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3DC" w:rsidRDefault="00CB03DC">
      <w:pPr>
        <w:pStyle w:val="a3"/>
        <w:ind w:left="4387"/>
        <w:jc w:val="left"/>
        <w:rPr>
          <w:sz w:val="20"/>
        </w:rPr>
      </w:pPr>
    </w:p>
    <w:p w:rsidR="00CB03DC" w:rsidRDefault="00CB03DC">
      <w:pPr>
        <w:pStyle w:val="a3"/>
        <w:spacing w:before="64"/>
        <w:ind w:left="0"/>
        <w:jc w:val="left"/>
      </w:pPr>
    </w:p>
    <w:p w:rsidR="00CB03DC" w:rsidRDefault="00CB03DC">
      <w:pPr>
        <w:pStyle w:val="a3"/>
        <w:spacing w:before="294"/>
        <w:ind w:left="0"/>
        <w:jc w:val="left"/>
      </w:pPr>
    </w:p>
    <w:p w:rsidR="00CB03DC" w:rsidRDefault="001113F3" w:rsidP="001113F3">
      <w:pPr>
        <w:pStyle w:val="a3"/>
        <w:spacing w:line="315" w:lineRule="exact"/>
        <w:ind w:left="158" w:right="98"/>
        <w:rPr>
          <w:b/>
          <w:spacing w:val="-2"/>
        </w:rPr>
      </w:pPr>
      <w:r>
        <w:rPr>
          <w:b/>
          <w:spacing w:val="-2"/>
        </w:rPr>
        <w:t xml:space="preserve">                                                            </w:t>
      </w:r>
      <w:r w:rsidR="00037B79" w:rsidRPr="001113F3">
        <w:rPr>
          <w:b/>
          <w:spacing w:val="-2"/>
        </w:rPr>
        <w:t>ТАБЛИЦА</w:t>
      </w:r>
    </w:p>
    <w:p w:rsidR="001113F3" w:rsidRPr="001113F3" w:rsidRDefault="001113F3" w:rsidP="001113F3">
      <w:pPr>
        <w:pStyle w:val="a3"/>
        <w:spacing w:line="315" w:lineRule="exact"/>
        <w:ind w:left="158" w:right="98"/>
        <w:rPr>
          <w:b/>
        </w:rPr>
      </w:pPr>
    </w:p>
    <w:p w:rsidR="0086147D" w:rsidRDefault="0086147D" w:rsidP="0086147D">
      <w:pPr>
        <w:pStyle w:val="ds-markdown-paragraph"/>
        <w:shd w:val="clear" w:color="auto" w:fill="FFFFFF"/>
        <w:spacing w:before="0" w:beforeAutospacing="0" w:after="0" w:afterAutospacing="0"/>
        <w:rPr>
          <w:b/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37B79" w:rsidRPr="0086147D">
        <w:rPr>
          <w:b/>
          <w:sz w:val="28"/>
          <w:szCs w:val="28"/>
        </w:rPr>
        <w:t>разногласий</w:t>
      </w:r>
      <w:r w:rsidR="00037B79" w:rsidRPr="0086147D">
        <w:rPr>
          <w:b/>
          <w:spacing w:val="-11"/>
          <w:sz w:val="28"/>
          <w:szCs w:val="28"/>
        </w:rPr>
        <w:t xml:space="preserve"> </w:t>
      </w:r>
      <w:r w:rsidR="00037B79" w:rsidRPr="0086147D">
        <w:rPr>
          <w:b/>
          <w:sz w:val="28"/>
          <w:szCs w:val="28"/>
        </w:rPr>
        <w:t>к</w:t>
      </w:r>
      <w:r w:rsidR="00037B79" w:rsidRPr="0086147D">
        <w:rPr>
          <w:b/>
          <w:spacing w:val="-7"/>
          <w:sz w:val="28"/>
          <w:szCs w:val="28"/>
        </w:rPr>
        <w:t xml:space="preserve"> </w:t>
      </w:r>
      <w:r w:rsidR="00037B79" w:rsidRPr="0086147D">
        <w:rPr>
          <w:b/>
          <w:sz w:val="28"/>
          <w:szCs w:val="28"/>
        </w:rPr>
        <w:t>проекту</w:t>
      </w:r>
      <w:r w:rsidR="00037B79" w:rsidRPr="0086147D">
        <w:rPr>
          <w:b/>
          <w:spacing w:val="-12"/>
          <w:sz w:val="28"/>
          <w:szCs w:val="28"/>
        </w:rPr>
        <w:t xml:space="preserve"> </w:t>
      </w:r>
      <w:r w:rsidR="00037B79" w:rsidRPr="0086147D">
        <w:rPr>
          <w:b/>
          <w:sz w:val="28"/>
          <w:szCs w:val="28"/>
        </w:rPr>
        <w:t>муниципального</w:t>
      </w:r>
      <w:r w:rsidR="00037B79" w:rsidRPr="0086147D">
        <w:rPr>
          <w:b/>
          <w:spacing w:val="-10"/>
          <w:sz w:val="28"/>
          <w:szCs w:val="28"/>
        </w:rPr>
        <w:t xml:space="preserve"> </w:t>
      </w:r>
      <w:r w:rsidR="00037B79" w:rsidRPr="0086147D">
        <w:rPr>
          <w:b/>
          <w:sz w:val="28"/>
          <w:szCs w:val="28"/>
        </w:rPr>
        <w:t>нормативного</w:t>
      </w:r>
      <w:r w:rsidR="00037B79" w:rsidRPr="0086147D">
        <w:rPr>
          <w:b/>
          <w:spacing w:val="-7"/>
          <w:sz w:val="28"/>
          <w:szCs w:val="28"/>
        </w:rPr>
        <w:t xml:space="preserve"> </w:t>
      </w:r>
      <w:r w:rsidR="00037B79" w:rsidRPr="0086147D">
        <w:rPr>
          <w:b/>
          <w:sz w:val="28"/>
          <w:szCs w:val="28"/>
        </w:rPr>
        <w:t>правового</w:t>
      </w:r>
      <w:r w:rsidR="00037B79" w:rsidRPr="0086147D">
        <w:rPr>
          <w:b/>
          <w:spacing w:val="-6"/>
          <w:sz w:val="28"/>
          <w:szCs w:val="28"/>
        </w:rPr>
        <w:t xml:space="preserve"> </w:t>
      </w:r>
      <w:r w:rsidR="00037B79" w:rsidRPr="0086147D">
        <w:rPr>
          <w:b/>
          <w:spacing w:val="-4"/>
          <w:sz w:val="28"/>
          <w:szCs w:val="28"/>
        </w:rPr>
        <w:t>акта</w:t>
      </w:r>
    </w:p>
    <w:p w:rsidR="0086147D" w:rsidRDefault="0086147D" w:rsidP="0086147D">
      <w:pPr>
        <w:pStyle w:val="ds-markdown-paragraph"/>
        <w:shd w:val="clear" w:color="auto" w:fill="FFFFFF"/>
        <w:spacing w:before="0" w:beforeAutospacing="0" w:after="0" w:afterAutospacing="0"/>
        <w:rPr>
          <w:b/>
          <w:color w:val="0F1115"/>
          <w:sz w:val="28"/>
          <w:szCs w:val="28"/>
          <w:u w:val="single"/>
        </w:rPr>
      </w:pPr>
      <w:r>
        <w:rPr>
          <w:b/>
          <w:color w:val="0F1115"/>
          <w:sz w:val="28"/>
          <w:szCs w:val="28"/>
          <w:u w:val="single"/>
        </w:rPr>
        <w:t>«Об утверждении Порядка разработки прогнозных планов (программ) приватизации муниципального имущества и внесении изменений в правила подготовки и принятия решений об условиях приватизации муниципального имущества МР «</w:t>
      </w:r>
      <w:proofErr w:type="spellStart"/>
      <w:r>
        <w:rPr>
          <w:b/>
          <w:color w:val="0F1115"/>
          <w:sz w:val="28"/>
          <w:szCs w:val="28"/>
          <w:u w:val="single"/>
        </w:rPr>
        <w:t>Каякентский</w:t>
      </w:r>
      <w:proofErr w:type="spellEnd"/>
      <w:r>
        <w:rPr>
          <w:b/>
          <w:color w:val="0F1115"/>
          <w:sz w:val="28"/>
          <w:szCs w:val="28"/>
          <w:u w:val="single"/>
        </w:rPr>
        <w:t xml:space="preserve"> район»</w:t>
      </w:r>
      <w:r>
        <w:rPr>
          <w:b/>
          <w:color w:val="0F1115"/>
          <w:sz w:val="28"/>
          <w:szCs w:val="28"/>
          <w:u w:val="single"/>
        </w:rPr>
        <w:t>.</w:t>
      </w:r>
    </w:p>
    <w:p w:rsidR="00CB03DC" w:rsidRPr="001113F3" w:rsidRDefault="00CB03DC" w:rsidP="001113F3">
      <w:pPr>
        <w:pStyle w:val="a3"/>
        <w:spacing w:line="315" w:lineRule="exact"/>
        <w:rPr>
          <w:b/>
        </w:rPr>
      </w:pPr>
    </w:p>
    <w:p w:rsidR="00CB03DC" w:rsidRPr="0086147D" w:rsidRDefault="0086147D" w:rsidP="0086147D">
      <w:pPr>
        <w:pStyle w:val="ds-markdown-paragraph"/>
        <w:shd w:val="clear" w:color="auto" w:fill="FFFFFF"/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037B79" w:rsidRPr="0086147D">
        <w:rPr>
          <w:sz w:val="28"/>
          <w:szCs w:val="28"/>
        </w:rPr>
        <w:t xml:space="preserve">По результатам проведения оценки регулирующего воздействия  </w:t>
      </w:r>
      <w:r w:rsidR="00E97D23" w:rsidRPr="0086147D">
        <w:rPr>
          <w:sz w:val="28"/>
          <w:szCs w:val="28"/>
        </w:rPr>
        <w:t>проект</w:t>
      </w:r>
      <w:r w:rsidR="006D2CD9" w:rsidRPr="0086147D">
        <w:rPr>
          <w:sz w:val="28"/>
          <w:szCs w:val="28"/>
        </w:rPr>
        <w:t>а</w:t>
      </w:r>
      <w:r w:rsidR="00E97D23" w:rsidRPr="0086147D">
        <w:rPr>
          <w:sz w:val="28"/>
          <w:szCs w:val="28"/>
        </w:rPr>
        <w:t xml:space="preserve"> постановления администрации муниципального района «</w:t>
      </w:r>
      <w:proofErr w:type="spellStart"/>
      <w:r w:rsidR="00E97D23" w:rsidRPr="0086147D">
        <w:rPr>
          <w:sz w:val="28"/>
          <w:szCs w:val="28"/>
        </w:rPr>
        <w:t>Каякентский</w:t>
      </w:r>
      <w:proofErr w:type="spellEnd"/>
      <w:r w:rsidR="00E97D23" w:rsidRPr="0086147D">
        <w:rPr>
          <w:sz w:val="28"/>
          <w:szCs w:val="28"/>
        </w:rPr>
        <w:t xml:space="preserve"> район» </w:t>
      </w:r>
      <w:r w:rsidRPr="0086147D">
        <w:rPr>
          <w:color w:val="0F1115"/>
          <w:sz w:val="28"/>
          <w:szCs w:val="28"/>
        </w:rPr>
        <w:t>«Об утверждении Порядка разработки прогнозных планов (программ) приватизации муниципального имущества и внесении изменений в правила подготовки и принятия решений об условиях приватизации муниципального имущества МР «</w:t>
      </w:r>
      <w:proofErr w:type="spellStart"/>
      <w:r w:rsidRPr="0086147D">
        <w:rPr>
          <w:color w:val="0F1115"/>
          <w:sz w:val="28"/>
          <w:szCs w:val="28"/>
        </w:rPr>
        <w:t>Каякентский</w:t>
      </w:r>
      <w:proofErr w:type="spellEnd"/>
      <w:r w:rsidRPr="0086147D">
        <w:rPr>
          <w:color w:val="0F1115"/>
          <w:sz w:val="28"/>
          <w:szCs w:val="28"/>
        </w:rPr>
        <w:t xml:space="preserve"> район»</w:t>
      </w:r>
      <w:r w:rsidR="00037B79" w:rsidRPr="0086147D">
        <w:rPr>
          <w:sz w:val="28"/>
          <w:szCs w:val="28"/>
        </w:rPr>
        <w:t>, затрагивающего вопросы осуществления предпринимательской и инвестиционной деятельности на территории муниципального района «</w:t>
      </w:r>
      <w:proofErr w:type="spellStart"/>
      <w:r w:rsidR="00037B79" w:rsidRPr="0086147D">
        <w:rPr>
          <w:sz w:val="28"/>
          <w:szCs w:val="28"/>
        </w:rPr>
        <w:t>Каякентский</w:t>
      </w:r>
      <w:proofErr w:type="spellEnd"/>
      <w:r w:rsidR="00037B79" w:rsidRPr="0086147D">
        <w:rPr>
          <w:sz w:val="28"/>
          <w:szCs w:val="28"/>
        </w:rPr>
        <w:t xml:space="preserve"> район» подготовлено заключение об оценки регулирующего воздействия</w:t>
      </w:r>
      <w:r w:rsidR="00037B79" w:rsidRPr="0086147D">
        <w:rPr>
          <w:spacing w:val="40"/>
          <w:sz w:val="28"/>
          <w:szCs w:val="28"/>
        </w:rPr>
        <w:t xml:space="preserve"> </w:t>
      </w:r>
      <w:r w:rsidR="00037B79" w:rsidRPr="0086147D">
        <w:rPr>
          <w:sz w:val="28"/>
          <w:szCs w:val="28"/>
        </w:rPr>
        <w:t xml:space="preserve">от </w:t>
      </w:r>
      <w:r w:rsidR="006227BB" w:rsidRPr="0086147D">
        <w:rPr>
          <w:sz w:val="28"/>
          <w:szCs w:val="28"/>
        </w:rPr>
        <w:t xml:space="preserve">18.09.2025 </w:t>
      </w:r>
      <w:r w:rsidR="00037B79" w:rsidRPr="0086147D">
        <w:rPr>
          <w:sz w:val="28"/>
          <w:szCs w:val="28"/>
        </w:rPr>
        <w:t>г.</w:t>
      </w:r>
      <w:r w:rsidR="00037B79" w:rsidRPr="0086147D">
        <w:rPr>
          <w:spacing w:val="80"/>
          <w:sz w:val="28"/>
          <w:szCs w:val="28"/>
        </w:rPr>
        <w:t xml:space="preserve">  </w:t>
      </w:r>
    </w:p>
    <w:p w:rsidR="00CB03DC" w:rsidRDefault="001113F3" w:rsidP="006227BB">
      <w:pPr>
        <w:pStyle w:val="a3"/>
        <w:tabs>
          <w:tab w:val="left" w:pos="2424"/>
          <w:tab w:val="left" w:pos="3755"/>
          <w:tab w:val="left" w:pos="4383"/>
          <w:tab w:val="left" w:pos="5616"/>
        </w:tabs>
        <w:spacing w:before="260"/>
        <w:ind w:right="140"/>
        <w:jc w:val="left"/>
      </w:pPr>
      <w:r>
        <w:t xml:space="preserve">           </w:t>
      </w:r>
      <w:r w:rsidR="00037B79">
        <w:t>На</w:t>
      </w:r>
      <w:r w:rsidR="00037B79">
        <w:rPr>
          <w:spacing w:val="-4"/>
        </w:rPr>
        <w:t xml:space="preserve"> </w:t>
      </w:r>
      <w:r w:rsidR="00037B79">
        <w:t>указанное</w:t>
      </w:r>
      <w:r w:rsidR="00037B79">
        <w:rPr>
          <w:spacing w:val="-4"/>
        </w:rPr>
        <w:t xml:space="preserve"> </w:t>
      </w:r>
      <w:r w:rsidR="00037B79">
        <w:t>заключение</w:t>
      </w:r>
      <w:r w:rsidR="00037B79">
        <w:rPr>
          <w:spacing w:val="-4"/>
        </w:rPr>
        <w:t xml:space="preserve"> </w:t>
      </w:r>
      <w:r w:rsidR="00037B79">
        <w:t>от</w:t>
      </w:r>
      <w:r w:rsidR="00037B79">
        <w:rPr>
          <w:spacing w:val="-4"/>
        </w:rPr>
        <w:t xml:space="preserve"> </w:t>
      </w:r>
      <w:r w:rsidR="00037B79">
        <w:t>разработчика</w:t>
      </w:r>
      <w:r w:rsidR="00037B79">
        <w:rPr>
          <w:spacing w:val="-3"/>
        </w:rPr>
        <w:t xml:space="preserve"> </w:t>
      </w:r>
      <w:r w:rsidR="00037B79">
        <w:t>проекта</w:t>
      </w:r>
      <w:r w:rsidR="00037B79">
        <w:rPr>
          <w:spacing w:val="-5"/>
        </w:rPr>
        <w:t xml:space="preserve"> </w:t>
      </w:r>
      <w:r w:rsidR="00037B79">
        <w:t>НПА</w:t>
      </w:r>
      <w:r w:rsidR="006227BB">
        <w:t xml:space="preserve"> нет</w:t>
      </w:r>
      <w:r w:rsidR="00037B79">
        <w:t xml:space="preserve"> поступи</w:t>
      </w:r>
      <w:r w:rsidR="006227BB">
        <w:t>вших</w:t>
      </w:r>
      <w:r w:rsidR="00037B79">
        <w:rPr>
          <w:spacing w:val="-3"/>
        </w:rPr>
        <w:t xml:space="preserve"> </w:t>
      </w:r>
      <w:r w:rsidR="006227BB">
        <w:t>письменных</w:t>
      </w:r>
      <w:r w:rsidR="00037B79">
        <w:t xml:space="preserve"> возражени</w:t>
      </w:r>
      <w:r w:rsidR="006227BB">
        <w:t>й.</w:t>
      </w:r>
    </w:p>
    <w:p w:rsidR="006227BB" w:rsidRDefault="006227BB" w:rsidP="006227BB">
      <w:pPr>
        <w:pStyle w:val="a3"/>
        <w:tabs>
          <w:tab w:val="left" w:pos="2424"/>
          <w:tab w:val="left" w:pos="3755"/>
          <w:tab w:val="left" w:pos="4383"/>
          <w:tab w:val="left" w:pos="5616"/>
        </w:tabs>
        <w:spacing w:before="260"/>
        <w:ind w:right="140"/>
        <w:jc w:val="left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118"/>
        <w:gridCol w:w="2835"/>
        <w:gridCol w:w="2835"/>
      </w:tblGrid>
      <w:tr w:rsidR="00CB03DC">
        <w:trPr>
          <w:trHeight w:val="2899"/>
        </w:trPr>
        <w:tc>
          <w:tcPr>
            <w:tcW w:w="960" w:type="dxa"/>
          </w:tcPr>
          <w:p w:rsidR="00CB03DC" w:rsidRDefault="00037B79">
            <w:pPr>
              <w:pStyle w:val="TableParagraph"/>
              <w:spacing w:line="237" w:lineRule="auto"/>
              <w:ind w:left="107" w:right="426" w:firstLine="139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3118" w:type="dxa"/>
          </w:tcPr>
          <w:p w:rsidR="00CB03DC" w:rsidRDefault="00037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Замечания и </w:t>
            </w:r>
            <w:r>
              <w:rPr>
                <w:spacing w:val="-2"/>
                <w:sz w:val="28"/>
              </w:rPr>
              <w:t xml:space="preserve">предложения, изложенные уполномоченным </w:t>
            </w:r>
            <w:r>
              <w:rPr>
                <w:sz w:val="28"/>
              </w:rPr>
              <w:t>подразделением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результатам</w:t>
            </w:r>
          </w:p>
          <w:p w:rsidR="00CB03DC" w:rsidRDefault="00037B79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оценки </w:t>
            </w:r>
            <w:r>
              <w:rPr>
                <w:spacing w:val="-2"/>
                <w:sz w:val="28"/>
              </w:rPr>
              <w:t>регулирующего</w:t>
            </w:r>
          </w:p>
          <w:p w:rsidR="00CB03DC" w:rsidRDefault="00037B79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воздействия</w:t>
            </w:r>
          </w:p>
        </w:tc>
        <w:tc>
          <w:tcPr>
            <w:tcW w:w="2835" w:type="dxa"/>
          </w:tcPr>
          <w:p w:rsidR="00CB03DC" w:rsidRDefault="00037B79">
            <w:pPr>
              <w:pStyle w:val="TableParagraph"/>
              <w:spacing w:line="235" w:lineRule="auto"/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Обоснование </w:t>
            </w:r>
            <w:r>
              <w:rPr>
                <w:sz w:val="28"/>
              </w:rPr>
              <w:t>несогласия с</w:t>
            </w:r>
          </w:p>
          <w:p w:rsidR="00CB03DC" w:rsidRDefault="00037B79">
            <w:pPr>
              <w:pStyle w:val="TableParagraph"/>
              <w:spacing w:line="237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 xml:space="preserve">замечаниями и </w:t>
            </w:r>
            <w:r>
              <w:rPr>
                <w:spacing w:val="-2"/>
                <w:sz w:val="28"/>
              </w:rPr>
              <w:t xml:space="preserve">предложениями, изложенными разработчиком </w:t>
            </w:r>
            <w:r>
              <w:rPr>
                <w:sz w:val="28"/>
              </w:rPr>
              <w:t>проекта НПА</w:t>
            </w:r>
          </w:p>
        </w:tc>
        <w:tc>
          <w:tcPr>
            <w:tcW w:w="2835" w:type="dxa"/>
          </w:tcPr>
          <w:p w:rsidR="00CB03DC" w:rsidRDefault="00037B79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>Мотивированные обоснования</w:t>
            </w:r>
          </w:p>
          <w:p w:rsidR="00CB03DC" w:rsidRDefault="00037B79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 xml:space="preserve">несогласия с </w:t>
            </w:r>
            <w:r>
              <w:rPr>
                <w:spacing w:val="-2"/>
                <w:sz w:val="28"/>
              </w:rPr>
              <w:t>возражениями</w:t>
            </w:r>
          </w:p>
          <w:p w:rsidR="00CB03DC" w:rsidRDefault="00037B79">
            <w:pPr>
              <w:pStyle w:val="TableParagraph"/>
              <w:tabs>
                <w:tab w:val="left" w:pos="1254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разработчика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проекта </w:t>
            </w:r>
            <w:proofErr w:type="gramStart"/>
            <w:r>
              <w:rPr>
                <w:spacing w:val="-4"/>
                <w:sz w:val="28"/>
              </w:rPr>
              <w:t>НПА,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изложенные уполномоченным подразделением</w:t>
            </w:r>
          </w:p>
        </w:tc>
      </w:tr>
      <w:tr w:rsidR="00CB03DC">
        <w:trPr>
          <w:trHeight w:val="321"/>
        </w:trPr>
        <w:tc>
          <w:tcPr>
            <w:tcW w:w="960" w:type="dxa"/>
          </w:tcPr>
          <w:p w:rsidR="00CB03DC" w:rsidRDefault="00037B79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18" w:type="dxa"/>
          </w:tcPr>
          <w:p w:rsidR="00CB03DC" w:rsidRDefault="00037B79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35" w:type="dxa"/>
          </w:tcPr>
          <w:p w:rsidR="00CB03DC" w:rsidRDefault="00037B79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35" w:type="dxa"/>
          </w:tcPr>
          <w:p w:rsidR="00CB03DC" w:rsidRDefault="00037B79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CB03DC">
        <w:trPr>
          <w:trHeight w:val="323"/>
        </w:trPr>
        <w:tc>
          <w:tcPr>
            <w:tcW w:w="960" w:type="dxa"/>
          </w:tcPr>
          <w:p w:rsidR="00CB03DC" w:rsidRDefault="00CB03DC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CB03DC" w:rsidRDefault="0062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35" w:type="dxa"/>
          </w:tcPr>
          <w:p w:rsidR="00CB03DC" w:rsidRDefault="0062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35" w:type="dxa"/>
          </w:tcPr>
          <w:p w:rsidR="00CB03DC" w:rsidRDefault="0062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B03DC">
        <w:trPr>
          <w:trHeight w:val="321"/>
        </w:trPr>
        <w:tc>
          <w:tcPr>
            <w:tcW w:w="960" w:type="dxa"/>
          </w:tcPr>
          <w:p w:rsidR="00CB03DC" w:rsidRDefault="00CB03DC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CB03DC" w:rsidRDefault="00CB03D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CB03DC" w:rsidRDefault="00CB03D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CB03DC" w:rsidRDefault="00CB03DC">
            <w:pPr>
              <w:pStyle w:val="TableParagraph"/>
              <w:rPr>
                <w:sz w:val="24"/>
              </w:rPr>
            </w:pPr>
          </w:p>
        </w:tc>
      </w:tr>
    </w:tbl>
    <w:p w:rsidR="00CB03DC" w:rsidRDefault="00CB03DC">
      <w:pPr>
        <w:pStyle w:val="a3"/>
        <w:ind w:left="0"/>
        <w:jc w:val="left"/>
      </w:pPr>
    </w:p>
    <w:p w:rsidR="00CB03DC" w:rsidRDefault="00CB03DC">
      <w:pPr>
        <w:pStyle w:val="a3"/>
        <w:ind w:left="0"/>
        <w:jc w:val="left"/>
      </w:pPr>
    </w:p>
    <w:p w:rsidR="006D2CD9" w:rsidRPr="001113F3" w:rsidRDefault="006D2CD9" w:rsidP="006D2CD9">
      <w:pPr>
        <w:jc w:val="both"/>
        <w:rPr>
          <w:b/>
          <w:sz w:val="28"/>
          <w:szCs w:val="28"/>
        </w:rPr>
      </w:pPr>
      <w:r>
        <w:rPr>
          <w:b/>
          <w:szCs w:val="28"/>
        </w:rPr>
        <w:t xml:space="preserve"> </w:t>
      </w:r>
      <w:r w:rsidRPr="001113F3">
        <w:rPr>
          <w:b/>
          <w:sz w:val="28"/>
          <w:szCs w:val="28"/>
        </w:rPr>
        <w:t xml:space="preserve">Начальник Управления </w:t>
      </w:r>
    </w:p>
    <w:p w:rsidR="006D2CD9" w:rsidRPr="001113F3" w:rsidRDefault="006D2CD9" w:rsidP="006D2CD9">
      <w:pPr>
        <w:jc w:val="both"/>
        <w:rPr>
          <w:b/>
          <w:sz w:val="28"/>
          <w:szCs w:val="28"/>
        </w:rPr>
      </w:pPr>
      <w:r w:rsidRPr="001113F3">
        <w:rPr>
          <w:b/>
          <w:sz w:val="28"/>
          <w:szCs w:val="28"/>
        </w:rPr>
        <w:t xml:space="preserve"> экономики и финансов                                                                       </w:t>
      </w:r>
      <w:r w:rsidR="001113F3">
        <w:rPr>
          <w:b/>
          <w:sz w:val="28"/>
          <w:szCs w:val="28"/>
        </w:rPr>
        <w:t xml:space="preserve">       </w:t>
      </w:r>
      <w:r w:rsidRPr="001113F3">
        <w:rPr>
          <w:b/>
          <w:sz w:val="28"/>
          <w:szCs w:val="28"/>
        </w:rPr>
        <w:t xml:space="preserve">Р.М. </w:t>
      </w:r>
      <w:proofErr w:type="spellStart"/>
      <w:r w:rsidRPr="001113F3">
        <w:rPr>
          <w:b/>
          <w:sz w:val="28"/>
          <w:szCs w:val="28"/>
        </w:rPr>
        <w:t>Мехтиев</w:t>
      </w:r>
      <w:proofErr w:type="spellEnd"/>
    </w:p>
    <w:p w:rsidR="006D2CD9" w:rsidRPr="001113F3" w:rsidRDefault="006D2CD9" w:rsidP="006D2CD9">
      <w:pPr>
        <w:jc w:val="both"/>
        <w:rPr>
          <w:sz w:val="28"/>
          <w:szCs w:val="28"/>
        </w:rPr>
      </w:pPr>
    </w:p>
    <w:p w:rsidR="006D2CD9" w:rsidRDefault="006D2CD9" w:rsidP="006D2CD9">
      <w:pPr>
        <w:jc w:val="both"/>
        <w:rPr>
          <w:szCs w:val="28"/>
        </w:rPr>
      </w:pPr>
    </w:p>
    <w:p w:rsidR="006D2CD9" w:rsidRDefault="006D2CD9" w:rsidP="006D2C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proofErr w:type="spellStart"/>
      <w:r>
        <w:rPr>
          <w:sz w:val="24"/>
          <w:szCs w:val="24"/>
        </w:rPr>
        <w:t>Абдулкадырова</w:t>
      </w:r>
      <w:proofErr w:type="spellEnd"/>
      <w:r>
        <w:rPr>
          <w:sz w:val="24"/>
          <w:szCs w:val="24"/>
        </w:rPr>
        <w:t xml:space="preserve"> П.А.</w:t>
      </w:r>
    </w:p>
    <w:p w:rsidR="006D2CD9" w:rsidRDefault="006D2CD9" w:rsidP="006D2CD9"/>
    <w:p w:rsidR="00CB03DC" w:rsidRDefault="00CB03DC">
      <w:pPr>
        <w:pStyle w:val="a3"/>
        <w:spacing w:before="288"/>
        <w:ind w:left="0"/>
        <w:jc w:val="left"/>
      </w:pPr>
    </w:p>
    <w:sectPr w:rsidR="00CB03DC">
      <w:pgSz w:w="11910" w:h="16840"/>
      <w:pgMar w:top="48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A6EE7"/>
    <w:multiLevelType w:val="hybridMultilevel"/>
    <w:tmpl w:val="C7EE6F70"/>
    <w:lvl w:ilvl="0" w:tplc="957C43CE">
      <w:start w:val="1"/>
      <w:numFmt w:val="decimal"/>
      <w:lvlText w:val="%1."/>
      <w:lvlJc w:val="left"/>
      <w:pPr>
        <w:ind w:left="143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EAEAAA">
      <w:numFmt w:val="bullet"/>
      <w:lvlText w:val="•"/>
      <w:lvlJc w:val="left"/>
      <w:pPr>
        <w:ind w:left="1118" w:hanging="696"/>
      </w:pPr>
      <w:rPr>
        <w:rFonts w:hint="default"/>
        <w:lang w:val="ru-RU" w:eastAsia="en-US" w:bidi="ar-SA"/>
      </w:rPr>
    </w:lvl>
    <w:lvl w:ilvl="2" w:tplc="3F227496">
      <w:numFmt w:val="bullet"/>
      <w:lvlText w:val="•"/>
      <w:lvlJc w:val="left"/>
      <w:pPr>
        <w:ind w:left="2096" w:hanging="696"/>
      </w:pPr>
      <w:rPr>
        <w:rFonts w:hint="default"/>
        <w:lang w:val="ru-RU" w:eastAsia="en-US" w:bidi="ar-SA"/>
      </w:rPr>
    </w:lvl>
    <w:lvl w:ilvl="3" w:tplc="FF285854">
      <w:numFmt w:val="bullet"/>
      <w:lvlText w:val="•"/>
      <w:lvlJc w:val="left"/>
      <w:pPr>
        <w:ind w:left="3075" w:hanging="696"/>
      </w:pPr>
      <w:rPr>
        <w:rFonts w:hint="default"/>
        <w:lang w:val="ru-RU" w:eastAsia="en-US" w:bidi="ar-SA"/>
      </w:rPr>
    </w:lvl>
    <w:lvl w:ilvl="4" w:tplc="F432C92E">
      <w:numFmt w:val="bullet"/>
      <w:lvlText w:val="•"/>
      <w:lvlJc w:val="left"/>
      <w:pPr>
        <w:ind w:left="4053" w:hanging="696"/>
      </w:pPr>
      <w:rPr>
        <w:rFonts w:hint="default"/>
        <w:lang w:val="ru-RU" w:eastAsia="en-US" w:bidi="ar-SA"/>
      </w:rPr>
    </w:lvl>
    <w:lvl w:ilvl="5" w:tplc="93BE8E88">
      <w:numFmt w:val="bullet"/>
      <w:lvlText w:val="•"/>
      <w:lvlJc w:val="left"/>
      <w:pPr>
        <w:ind w:left="5031" w:hanging="696"/>
      </w:pPr>
      <w:rPr>
        <w:rFonts w:hint="default"/>
        <w:lang w:val="ru-RU" w:eastAsia="en-US" w:bidi="ar-SA"/>
      </w:rPr>
    </w:lvl>
    <w:lvl w:ilvl="6" w:tplc="95D0EA58">
      <w:numFmt w:val="bullet"/>
      <w:lvlText w:val="•"/>
      <w:lvlJc w:val="left"/>
      <w:pPr>
        <w:ind w:left="6010" w:hanging="696"/>
      </w:pPr>
      <w:rPr>
        <w:rFonts w:hint="default"/>
        <w:lang w:val="ru-RU" w:eastAsia="en-US" w:bidi="ar-SA"/>
      </w:rPr>
    </w:lvl>
    <w:lvl w:ilvl="7" w:tplc="EF9E3D1E">
      <w:numFmt w:val="bullet"/>
      <w:lvlText w:val="•"/>
      <w:lvlJc w:val="left"/>
      <w:pPr>
        <w:ind w:left="6988" w:hanging="696"/>
      </w:pPr>
      <w:rPr>
        <w:rFonts w:hint="default"/>
        <w:lang w:val="ru-RU" w:eastAsia="en-US" w:bidi="ar-SA"/>
      </w:rPr>
    </w:lvl>
    <w:lvl w:ilvl="8" w:tplc="096E1E40">
      <w:numFmt w:val="bullet"/>
      <w:lvlText w:val="•"/>
      <w:lvlJc w:val="left"/>
      <w:pPr>
        <w:ind w:left="7966" w:hanging="696"/>
      </w:pPr>
      <w:rPr>
        <w:rFonts w:hint="default"/>
        <w:lang w:val="ru-RU" w:eastAsia="en-US" w:bidi="ar-SA"/>
      </w:rPr>
    </w:lvl>
  </w:abstractNum>
  <w:abstractNum w:abstractNumId="1">
    <w:nsid w:val="4B361C14"/>
    <w:multiLevelType w:val="hybridMultilevel"/>
    <w:tmpl w:val="A8D2275C"/>
    <w:lvl w:ilvl="0" w:tplc="4B8C8B04">
      <w:start w:val="1"/>
      <w:numFmt w:val="decimal"/>
      <w:lvlText w:val="%1."/>
      <w:lvlJc w:val="left"/>
      <w:pPr>
        <w:ind w:left="14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F0E766">
      <w:numFmt w:val="bullet"/>
      <w:lvlText w:val="•"/>
      <w:lvlJc w:val="left"/>
      <w:pPr>
        <w:ind w:left="1118" w:hanging="303"/>
      </w:pPr>
      <w:rPr>
        <w:rFonts w:hint="default"/>
        <w:lang w:val="ru-RU" w:eastAsia="en-US" w:bidi="ar-SA"/>
      </w:rPr>
    </w:lvl>
    <w:lvl w:ilvl="2" w:tplc="B08A3CD6">
      <w:numFmt w:val="bullet"/>
      <w:lvlText w:val="•"/>
      <w:lvlJc w:val="left"/>
      <w:pPr>
        <w:ind w:left="2096" w:hanging="303"/>
      </w:pPr>
      <w:rPr>
        <w:rFonts w:hint="default"/>
        <w:lang w:val="ru-RU" w:eastAsia="en-US" w:bidi="ar-SA"/>
      </w:rPr>
    </w:lvl>
    <w:lvl w:ilvl="3" w:tplc="4EC8A62E">
      <w:numFmt w:val="bullet"/>
      <w:lvlText w:val="•"/>
      <w:lvlJc w:val="left"/>
      <w:pPr>
        <w:ind w:left="3075" w:hanging="303"/>
      </w:pPr>
      <w:rPr>
        <w:rFonts w:hint="default"/>
        <w:lang w:val="ru-RU" w:eastAsia="en-US" w:bidi="ar-SA"/>
      </w:rPr>
    </w:lvl>
    <w:lvl w:ilvl="4" w:tplc="BB74E2F8">
      <w:numFmt w:val="bullet"/>
      <w:lvlText w:val="•"/>
      <w:lvlJc w:val="left"/>
      <w:pPr>
        <w:ind w:left="4053" w:hanging="303"/>
      </w:pPr>
      <w:rPr>
        <w:rFonts w:hint="default"/>
        <w:lang w:val="ru-RU" w:eastAsia="en-US" w:bidi="ar-SA"/>
      </w:rPr>
    </w:lvl>
    <w:lvl w:ilvl="5" w:tplc="07CEC78A">
      <w:numFmt w:val="bullet"/>
      <w:lvlText w:val="•"/>
      <w:lvlJc w:val="left"/>
      <w:pPr>
        <w:ind w:left="5031" w:hanging="303"/>
      </w:pPr>
      <w:rPr>
        <w:rFonts w:hint="default"/>
        <w:lang w:val="ru-RU" w:eastAsia="en-US" w:bidi="ar-SA"/>
      </w:rPr>
    </w:lvl>
    <w:lvl w:ilvl="6" w:tplc="789A4CD8">
      <w:numFmt w:val="bullet"/>
      <w:lvlText w:val="•"/>
      <w:lvlJc w:val="left"/>
      <w:pPr>
        <w:ind w:left="6010" w:hanging="303"/>
      </w:pPr>
      <w:rPr>
        <w:rFonts w:hint="default"/>
        <w:lang w:val="ru-RU" w:eastAsia="en-US" w:bidi="ar-SA"/>
      </w:rPr>
    </w:lvl>
    <w:lvl w:ilvl="7" w:tplc="57F49160">
      <w:numFmt w:val="bullet"/>
      <w:lvlText w:val="•"/>
      <w:lvlJc w:val="left"/>
      <w:pPr>
        <w:ind w:left="6988" w:hanging="303"/>
      </w:pPr>
      <w:rPr>
        <w:rFonts w:hint="default"/>
        <w:lang w:val="ru-RU" w:eastAsia="en-US" w:bidi="ar-SA"/>
      </w:rPr>
    </w:lvl>
    <w:lvl w:ilvl="8" w:tplc="79AC42A2">
      <w:numFmt w:val="bullet"/>
      <w:lvlText w:val="•"/>
      <w:lvlJc w:val="left"/>
      <w:pPr>
        <w:ind w:left="7966" w:hanging="303"/>
      </w:pPr>
      <w:rPr>
        <w:rFonts w:hint="default"/>
        <w:lang w:val="ru-RU" w:eastAsia="en-US" w:bidi="ar-SA"/>
      </w:rPr>
    </w:lvl>
  </w:abstractNum>
  <w:abstractNum w:abstractNumId="2">
    <w:nsid w:val="7D171EC2"/>
    <w:multiLevelType w:val="hybridMultilevel"/>
    <w:tmpl w:val="5ABEC458"/>
    <w:lvl w:ilvl="0" w:tplc="1C2AE0D0">
      <w:start w:val="1"/>
      <w:numFmt w:val="decimal"/>
      <w:lvlText w:val="%1."/>
      <w:lvlJc w:val="left"/>
      <w:pPr>
        <w:ind w:left="1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2F7873B0">
      <w:numFmt w:val="bullet"/>
      <w:lvlText w:val="•"/>
      <w:lvlJc w:val="left"/>
      <w:pPr>
        <w:ind w:left="1118" w:hanging="213"/>
      </w:pPr>
      <w:rPr>
        <w:rFonts w:hint="default"/>
        <w:lang w:val="ru-RU" w:eastAsia="en-US" w:bidi="ar-SA"/>
      </w:rPr>
    </w:lvl>
    <w:lvl w:ilvl="2" w:tplc="921CC35E">
      <w:numFmt w:val="bullet"/>
      <w:lvlText w:val="•"/>
      <w:lvlJc w:val="left"/>
      <w:pPr>
        <w:ind w:left="2096" w:hanging="213"/>
      </w:pPr>
      <w:rPr>
        <w:rFonts w:hint="default"/>
        <w:lang w:val="ru-RU" w:eastAsia="en-US" w:bidi="ar-SA"/>
      </w:rPr>
    </w:lvl>
    <w:lvl w:ilvl="3" w:tplc="8168EEF2">
      <w:numFmt w:val="bullet"/>
      <w:lvlText w:val="•"/>
      <w:lvlJc w:val="left"/>
      <w:pPr>
        <w:ind w:left="3075" w:hanging="213"/>
      </w:pPr>
      <w:rPr>
        <w:rFonts w:hint="default"/>
        <w:lang w:val="ru-RU" w:eastAsia="en-US" w:bidi="ar-SA"/>
      </w:rPr>
    </w:lvl>
    <w:lvl w:ilvl="4" w:tplc="4D50689E">
      <w:numFmt w:val="bullet"/>
      <w:lvlText w:val="•"/>
      <w:lvlJc w:val="left"/>
      <w:pPr>
        <w:ind w:left="4053" w:hanging="213"/>
      </w:pPr>
      <w:rPr>
        <w:rFonts w:hint="default"/>
        <w:lang w:val="ru-RU" w:eastAsia="en-US" w:bidi="ar-SA"/>
      </w:rPr>
    </w:lvl>
    <w:lvl w:ilvl="5" w:tplc="FB768BD0">
      <w:numFmt w:val="bullet"/>
      <w:lvlText w:val="•"/>
      <w:lvlJc w:val="left"/>
      <w:pPr>
        <w:ind w:left="5031" w:hanging="213"/>
      </w:pPr>
      <w:rPr>
        <w:rFonts w:hint="default"/>
        <w:lang w:val="ru-RU" w:eastAsia="en-US" w:bidi="ar-SA"/>
      </w:rPr>
    </w:lvl>
    <w:lvl w:ilvl="6" w:tplc="52305B0E">
      <w:numFmt w:val="bullet"/>
      <w:lvlText w:val="•"/>
      <w:lvlJc w:val="left"/>
      <w:pPr>
        <w:ind w:left="6010" w:hanging="213"/>
      </w:pPr>
      <w:rPr>
        <w:rFonts w:hint="default"/>
        <w:lang w:val="ru-RU" w:eastAsia="en-US" w:bidi="ar-SA"/>
      </w:rPr>
    </w:lvl>
    <w:lvl w:ilvl="7" w:tplc="AA3429B0">
      <w:numFmt w:val="bullet"/>
      <w:lvlText w:val="•"/>
      <w:lvlJc w:val="left"/>
      <w:pPr>
        <w:ind w:left="6988" w:hanging="213"/>
      </w:pPr>
      <w:rPr>
        <w:rFonts w:hint="default"/>
        <w:lang w:val="ru-RU" w:eastAsia="en-US" w:bidi="ar-SA"/>
      </w:rPr>
    </w:lvl>
    <w:lvl w:ilvl="8" w:tplc="BDA4C1C8">
      <w:numFmt w:val="bullet"/>
      <w:lvlText w:val="•"/>
      <w:lvlJc w:val="left"/>
      <w:pPr>
        <w:ind w:left="7966" w:hanging="2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DC"/>
    <w:rsid w:val="00037B79"/>
    <w:rsid w:val="001113F3"/>
    <w:rsid w:val="006227BB"/>
    <w:rsid w:val="006D2CD9"/>
    <w:rsid w:val="0086147D"/>
    <w:rsid w:val="00CB03DC"/>
    <w:rsid w:val="00D7179C"/>
    <w:rsid w:val="00E9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5CAE4-789F-45E7-8499-FBD6D659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139" w:firstLine="7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s-markdown-paragraph">
    <w:name w:val="ds-markdown-paragraph"/>
    <w:basedOn w:val="a"/>
    <w:rsid w:val="008614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Zver</dc:creator>
  <cp:lastModifiedBy>Zarema</cp:lastModifiedBy>
  <cp:revision>3</cp:revision>
  <dcterms:created xsi:type="dcterms:W3CDTF">2025-10-07T07:11:00Z</dcterms:created>
  <dcterms:modified xsi:type="dcterms:W3CDTF">2025-10-07T07:15:00Z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2025-10-07T00:00:00Z</vt:filetime>
  </property>
  <property fmtid="{D5CDD505-2E9C-101B-9397-08002B2CF9AE}" pid="5" name="Producer">
    <vt:lpwstr>3-Heights(TM) PDF Security Shell 4.8.25.2 (http://www.pdf-tools.com)</vt:lpwstr>
  </property>
</Properties>
</file>