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1D7CD3" w:rsidRPr="00A41780" w:rsidTr="000229BA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1D7CD3" w:rsidRPr="00A41780" w:rsidRDefault="00EE2282" w:rsidP="000229BA">
            <w:pPr>
              <w:suppressAutoHyphens/>
              <w:ind w:left="-240"/>
              <w:contextualSpacing/>
              <w:jc w:val="center"/>
            </w:pPr>
            <w:r>
              <w:pict>
                <v:group id="_x0000_s1035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37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FF1" w:rsidRPr="00C14C92" w:rsidRDefault="002D0FF1" w:rsidP="002D0FF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b/>
                <w:kern w:val="0"/>
                <w:lang w:eastAsia="ru-RU"/>
              </w:rPr>
            </w:pPr>
            <w:r w:rsidRPr="00C14C92">
              <w:rPr>
                <w:b/>
                <w:kern w:val="0"/>
                <w:lang w:eastAsia="ru-RU"/>
              </w:rPr>
              <w:t>Общество с ограниченной ответственностью</w:t>
            </w:r>
          </w:p>
          <w:p w:rsidR="002D0FF1" w:rsidRPr="00C14C92" w:rsidRDefault="002D0FF1" w:rsidP="002D0FF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b/>
                <w:kern w:val="0"/>
                <w:lang w:eastAsia="ru-RU"/>
              </w:rPr>
            </w:pPr>
            <w:r w:rsidRPr="00C14C92">
              <w:rPr>
                <w:b/>
                <w:kern w:val="0"/>
                <w:lang w:eastAsia="ru-RU"/>
              </w:rPr>
              <w:t>Научно-внедренческий центр</w:t>
            </w:r>
          </w:p>
          <w:p w:rsidR="001D7CD3" w:rsidRPr="00A41780" w:rsidRDefault="002D0FF1" w:rsidP="002D0FF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C14C92">
              <w:rPr>
                <w:b/>
                <w:kern w:val="0"/>
                <w:lang w:eastAsia="ru-RU"/>
              </w:rPr>
              <w:t>«ИНТЕГРАЦИОННЫЕ ТЕХНОЛОГИИ»</w:t>
            </w:r>
          </w:p>
        </w:tc>
      </w:tr>
    </w:tbl>
    <w:p w:rsidR="00C85BF2" w:rsidRPr="003F1A13" w:rsidRDefault="00C85BF2" w:rsidP="00C85BF2">
      <w:pPr>
        <w:spacing w:after="0"/>
        <w:jc w:val="center"/>
        <w:rPr>
          <w:sz w:val="20"/>
          <w:szCs w:val="20"/>
        </w:rPr>
      </w:pPr>
      <w:r w:rsidRPr="003F1A13">
        <w:rPr>
          <w:sz w:val="20"/>
          <w:szCs w:val="20"/>
        </w:rPr>
        <w:t xml:space="preserve">305029, Курская область, г. Курск, </w:t>
      </w:r>
      <w:proofErr w:type="spellStart"/>
      <w:proofErr w:type="gramStart"/>
      <w:r w:rsidRPr="003F1A13">
        <w:rPr>
          <w:sz w:val="20"/>
          <w:szCs w:val="20"/>
        </w:rPr>
        <w:t>ул</w:t>
      </w:r>
      <w:proofErr w:type="spellEnd"/>
      <w:proofErr w:type="gramEnd"/>
      <w:r w:rsidRPr="003F1A13">
        <w:rPr>
          <w:sz w:val="20"/>
          <w:szCs w:val="20"/>
        </w:rPr>
        <w:t xml:space="preserve"> К.Маркса 66б</w:t>
      </w:r>
    </w:p>
    <w:p w:rsidR="00C85BF2" w:rsidRPr="003F1A13" w:rsidRDefault="00C85BF2" w:rsidP="00C85BF2">
      <w:pPr>
        <w:spacing w:after="0"/>
        <w:jc w:val="center"/>
        <w:rPr>
          <w:sz w:val="20"/>
          <w:szCs w:val="20"/>
          <w:lang w:val="en-US"/>
        </w:rPr>
      </w:pPr>
      <w:r w:rsidRPr="003F1A13">
        <w:rPr>
          <w:sz w:val="20"/>
          <w:szCs w:val="20"/>
          <w:lang w:val="en-US"/>
        </w:rPr>
        <w:t>E-mail: marketing@isogd.pro, www.isogd.pro</w:t>
      </w:r>
    </w:p>
    <w:p w:rsidR="00C85BF2" w:rsidRPr="003F1A13" w:rsidRDefault="00C85BF2" w:rsidP="00C85BF2">
      <w:pPr>
        <w:jc w:val="center"/>
        <w:rPr>
          <w:sz w:val="20"/>
          <w:szCs w:val="20"/>
        </w:rPr>
      </w:pPr>
      <w:r w:rsidRPr="003F1A13">
        <w:rPr>
          <w:sz w:val="20"/>
          <w:szCs w:val="20"/>
        </w:rPr>
        <w:t>ОКПО 70481484, ОГРН 1045001851894, ИНН/КПП 5008036537/463201001</w:t>
      </w:r>
    </w:p>
    <w:p w:rsidR="001D7CD3" w:rsidRPr="00565ACD" w:rsidRDefault="001D7CD3" w:rsidP="001D7CD3">
      <w:pPr>
        <w:suppressAutoHyphens/>
        <w:spacing w:after="0" w:line="240" w:lineRule="auto"/>
        <w:contextualSpacing/>
        <w:jc w:val="center"/>
        <w:rPr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43050" cy="2295525"/>
            <wp:effectExtent l="19050" t="0" r="0" b="0"/>
            <wp:docPr id="4" name="Рисунок 4" descr="501f8e035d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1f8e035d3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</w:p>
    <w:p w:rsidR="001D7CD3" w:rsidRPr="00B26CB3" w:rsidRDefault="001D7CD3" w:rsidP="001D7CD3">
      <w:pPr>
        <w:keepNext/>
        <w:suppressAutoHyphens/>
        <w:spacing w:after="0" w:line="240" w:lineRule="auto"/>
        <w:jc w:val="center"/>
        <w:rPr>
          <w:b/>
          <w:kern w:val="0"/>
          <w:sz w:val="36"/>
          <w:szCs w:val="36"/>
          <w:lang w:val="en-US"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Pr="00E20BB5">
        <w:rPr>
          <w:b/>
          <w:caps/>
          <w:kern w:val="0"/>
          <w:sz w:val="36"/>
          <w:szCs w:val="36"/>
          <w:lang w:eastAsia="ru-RU"/>
        </w:rPr>
        <w:t xml:space="preserve">село </w:t>
      </w:r>
      <w:r w:rsidR="002A0CA7">
        <w:rPr>
          <w:b/>
          <w:caps/>
          <w:kern w:val="0"/>
          <w:sz w:val="36"/>
          <w:szCs w:val="36"/>
          <w:lang w:eastAsia="ru-RU"/>
        </w:rPr>
        <w:t>Джаванкент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КАЯКЕНТСКОГО РАЙОНА</w:t>
      </w:r>
    </w:p>
    <w:p w:rsidR="001D7CD3" w:rsidRPr="00132FA4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1D7CD3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25D32" w:rsidP="001D7CD3">
      <w:pPr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9"/>
          <w:headerReference w:type="default" r:id="rId10"/>
          <w:footerReference w:type="default" r:id="rId11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г. </w:t>
      </w:r>
      <w:r w:rsidR="00C85BF2">
        <w:rPr>
          <w:b/>
          <w:bCs/>
        </w:rPr>
        <w:t>Курск 2015</w:t>
      </w:r>
      <w:r w:rsidR="001D7CD3" w:rsidRPr="00565ACD">
        <w:rPr>
          <w:b/>
          <w:bCs/>
        </w:rPr>
        <w:t>г.</w:t>
      </w:r>
    </w:p>
    <w:tbl>
      <w:tblPr>
        <w:tblW w:w="9872" w:type="dxa"/>
        <w:tblLook w:val="04A0"/>
      </w:tblPr>
      <w:tblGrid>
        <w:gridCol w:w="3437"/>
        <w:gridCol w:w="6435"/>
      </w:tblGrid>
      <w:tr w:rsidR="001D7CD3" w:rsidRPr="001D7CD3" w:rsidTr="00A924B6">
        <w:trPr>
          <w:trHeight w:val="703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Каякентского района Республики Дагестан</w:t>
            </w:r>
          </w:p>
        </w:tc>
      </w:tr>
      <w:tr w:rsidR="001D7CD3" w:rsidRPr="001D7CD3" w:rsidTr="00A924B6">
        <w:trPr>
          <w:trHeight w:val="351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D7CD3" w:rsidRPr="001D7CD3" w:rsidTr="00A924B6">
        <w:trPr>
          <w:trHeight w:val="910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35" w:type="dxa"/>
          </w:tcPr>
          <w:p w:rsidR="001D7CD3" w:rsidRPr="001D7CD3" w:rsidRDefault="005C4914" w:rsidP="008A6BB7">
            <w:pPr>
              <w:suppressAutoHyphens/>
              <w:spacing w:line="240" w:lineRule="auto"/>
              <w:ind w:left="-35"/>
              <w:contextualSpacing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 xml:space="preserve"> </w:t>
            </w:r>
            <w:r w:rsidR="00BC4A42">
              <w:rPr>
                <w:b/>
                <w:kern w:val="0"/>
                <w:lang w:eastAsia="ru-RU"/>
              </w:rPr>
              <w:t xml:space="preserve"> </w:t>
            </w:r>
            <w:r w:rsidR="00A924B6" w:rsidRPr="00A924B6">
              <w:rPr>
                <w:b/>
                <w:kern w:val="0"/>
                <w:sz w:val="28"/>
                <w:szCs w:val="28"/>
                <w:lang w:eastAsia="ru-RU"/>
              </w:rPr>
              <w:t>ООО</w:t>
            </w: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AF71F7">
              <w:rPr>
                <w:b/>
                <w:kern w:val="0"/>
                <w:sz w:val="28"/>
                <w:szCs w:val="28"/>
                <w:lang w:eastAsia="ru-RU"/>
              </w:rPr>
              <w:t xml:space="preserve">НВЦ </w:t>
            </w:r>
            <w:r w:rsidR="00164BAD">
              <w:rPr>
                <w:b/>
                <w:kern w:val="0"/>
                <w:sz w:val="28"/>
                <w:szCs w:val="28"/>
                <w:lang w:eastAsia="ru-RU"/>
              </w:rPr>
              <w:t>«</w:t>
            </w:r>
            <w:r w:rsidR="00AF71F7" w:rsidRPr="00760D90">
              <w:rPr>
                <w:b/>
                <w:kern w:val="0"/>
                <w:sz w:val="28"/>
                <w:szCs w:val="28"/>
                <w:lang w:eastAsia="ru-RU"/>
              </w:rPr>
              <w:t>ИНТЕГРАЦИОННЫЕ ТЕХНОЛОГИИ</w:t>
            </w:r>
            <w:r w:rsidR="00164BAD">
              <w:rPr>
                <w:b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1D7CD3" w:rsidRPr="001D7CD3" w:rsidRDefault="001D7CD3" w:rsidP="001D7CD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 w:rsidRPr="001D7CD3">
        <w:rPr>
          <w:b/>
          <w:caps/>
          <w:kern w:val="0"/>
          <w:sz w:val="36"/>
          <w:szCs w:val="36"/>
          <w:lang w:eastAsia="ru-RU"/>
        </w:rPr>
        <w:t xml:space="preserve">«село </w:t>
      </w:r>
      <w:r w:rsidR="002A0CA7">
        <w:rPr>
          <w:b/>
          <w:caps/>
          <w:kern w:val="0"/>
          <w:sz w:val="36"/>
          <w:szCs w:val="36"/>
          <w:lang w:eastAsia="ru-RU"/>
        </w:rPr>
        <w:t>Джаванкент</w:t>
      </w:r>
      <w:r w:rsidRPr="001D7CD3"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КАЯКЕНТСКОГО РАЙОНА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Pr="001D7CD3" w:rsidRDefault="00A924B6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BC4A42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BC4A42">
      <w:pPr>
        <w:suppressAutoHyphens/>
        <w:spacing w:after="0"/>
        <w:contextualSpacing/>
        <w:rPr>
          <w:b/>
          <w:sz w:val="16"/>
          <w:szCs w:val="16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A924B6" w:rsidP="00BC4A42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Default="001D7CD3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016866" w:rsidRDefault="00016866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016866" w:rsidRPr="00565ACD" w:rsidRDefault="00C85BF2" w:rsidP="00016866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>
        <w:rPr>
          <w:b/>
          <w:bCs/>
          <w:noProof/>
          <w:kern w:val="1"/>
          <w:sz w:val="28"/>
          <w:szCs w:val="28"/>
          <w:lang w:eastAsia="ru-RU"/>
        </w:rPr>
        <w:t>Д</w:t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>иректор</w:t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="00016866"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>Назин О.С</w:t>
      </w:r>
      <w:r w:rsidR="001324E0" w:rsidRPr="001324E0">
        <w:rPr>
          <w:b/>
          <w:bCs/>
          <w:noProof/>
          <w:kern w:val="1"/>
          <w:sz w:val="28"/>
          <w:szCs w:val="28"/>
          <w:lang w:eastAsia="ru-RU"/>
        </w:rPr>
        <w:t>.</w:t>
      </w:r>
    </w:p>
    <w:p w:rsidR="00016866" w:rsidRPr="00565ACD" w:rsidRDefault="00016866" w:rsidP="00016866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565ACD"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  <w:t>Сабельников А.Н.</w:t>
      </w:r>
    </w:p>
    <w:p w:rsidR="00016866" w:rsidRPr="00565ACD" w:rsidRDefault="00016866" w:rsidP="00016866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565ACD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  <w:t>Жмыхова Г.В.</w:t>
      </w:r>
    </w:p>
    <w:p w:rsidR="008364BD" w:rsidRDefault="008364BD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016866" w:rsidRDefault="00016866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8364BD" w:rsidRPr="001D7CD3" w:rsidRDefault="008364BD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</w:p>
    <w:p w:rsidR="001D7CD3" w:rsidRPr="001D7CD3" w:rsidRDefault="00C85BF2" w:rsidP="001D7CD3">
      <w:pPr>
        <w:suppressAutoHyphens/>
        <w:jc w:val="center"/>
        <w:rPr>
          <w:b/>
          <w:bCs/>
        </w:rPr>
      </w:pPr>
      <w:r>
        <w:rPr>
          <w:b/>
          <w:bCs/>
        </w:rPr>
        <w:t>г. Курск 2015</w:t>
      </w:r>
      <w:r w:rsidR="00A924B6">
        <w:rPr>
          <w:b/>
          <w:bCs/>
        </w:rPr>
        <w:t xml:space="preserve"> </w:t>
      </w:r>
      <w:r w:rsidR="001D7CD3" w:rsidRPr="001D7CD3">
        <w:rPr>
          <w:b/>
          <w:bCs/>
        </w:rPr>
        <w:t>г.</w:t>
      </w:r>
    </w:p>
    <w:p w:rsidR="001D7CD3" w:rsidRPr="00565ACD" w:rsidRDefault="001D7CD3" w:rsidP="001D7CD3">
      <w:pPr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t xml:space="preserve">ООО </w:t>
      </w:r>
      <w:r w:rsidR="00164BAD">
        <w:rPr>
          <w:b/>
          <w:kern w:val="0"/>
          <w:lang w:eastAsia="ru-RU"/>
        </w:rPr>
        <w:t>«Интеграционные технологии»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F40CF4" w:rsidRDefault="00C85BF2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proofErr w:type="spellStart"/>
      <w:r>
        <w:rPr>
          <w:b/>
          <w:bCs/>
          <w:i/>
          <w:kern w:val="1"/>
          <w:lang w:eastAsia="ru-RU"/>
        </w:rPr>
        <w:t>Назин</w:t>
      </w:r>
      <w:proofErr w:type="spellEnd"/>
      <w:r>
        <w:rPr>
          <w:b/>
          <w:bCs/>
          <w:i/>
          <w:kern w:val="1"/>
          <w:lang w:eastAsia="ru-RU"/>
        </w:rPr>
        <w:t xml:space="preserve"> О.С</w:t>
      </w:r>
      <w:proofErr w:type="gramStart"/>
      <w:r w:rsidR="00164BAD">
        <w:rPr>
          <w:b/>
          <w:bCs/>
          <w:i/>
          <w:kern w:val="1"/>
          <w:lang w:eastAsia="ru-RU"/>
        </w:rPr>
        <w:t xml:space="preserve"> </w:t>
      </w:r>
      <w:r w:rsidR="001D7CD3" w:rsidRPr="001324E0">
        <w:rPr>
          <w:b/>
          <w:bCs/>
          <w:i/>
          <w:kern w:val="1"/>
          <w:lang w:eastAsia="ru-RU"/>
        </w:rPr>
        <w:t>.</w:t>
      </w:r>
      <w:proofErr w:type="gramEnd"/>
      <w:r>
        <w:rPr>
          <w:b/>
          <w:bCs/>
          <w:i/>
          <w:kern w:val="1"/>
          <w:lang w:eastAsia="ru-RU"/>
        </w:rPr>
        <w:tab/>
      </w:r>
      <w:r>
        <w:rPr>
          <w:b/>
          <w:bCs/>
          <w:i/>
          <w:kern w:val="1"/>
          <w:lang w:eastAsia="ru-RU"/>
        </w:rPr>
        <w:tab/>
        <w:t xml:space="preserve">— </w:t>
      </w:r>
      <w:r w:rsidR="001D7CD3" w:rsidRPr="00F40CF4">
        <w:rPr>
          <w:b/>
          <w:bCs/>
          <w:i/>
          <w:kern w:val="1"/>
          <w:lang w:eastAsia="ru-RU"/>
        </w:rPr>
        <w:t xml:space="preserve"> директор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bCs/>
          <w:i/>
          <w:kern w:val="1"/>
          <w:lang w:eastAsia="ru-RU"/>
        </w:rPr>
      </w:pPr>
      <w:r w:rsidRPr="00565ACD">
        <w:rPr>
          <w:b/>
          <w:bCs/>
          <w:i/>
          <w:kern w:val="1"/>
          <w:lang w:eastAsia="ru-RU"/>
        </w:rPr>
        <w:t>Сабельников А.Н.</w:t>
      </w:r>
      <w:r w:rsidRPr="00565ACD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proofErr w:type="spellStart"/>
      <w:r w:rsidRPr="00565ACD">
        <w:rPr>
          <w:b/>
          <w:i/>
          <w:kern w:val="1"/>
        </w:rPr>
        <w:t>Жмыхова</w:t>
      </w:r>
      <w:proofErr w:type="spellEnd"/>
      <w:r w:rsidRPr="00565ACD">
        <w:rPr>
          <w:b/>
          <w:i/>
          <w:kern w:val="1"/>
        </w:rPr>
        <w:t xml:space="preserve"> Г.В.</w:t>
      </w:r>
      <w:r w:rsidRPr="00565ACD">
        <w:rPr>
          <w:b/>
          <w:i/>
          <w:kern w:val="1"/>
        </w:rPr>
        <w:tab/>
      </w:r>
      <w:r w:rsidR="005C4914">
        <w:rPr>
          <w:b/>
          <w:i/>
          <w:kern w:val="1"/>
        </w:rPr>
        <w:t xml:space="preserve">      </w:t>
      </w:r>
      <w:r w:rsidRPr="00565ACD">
        <w:rPr>
          <w:b/>
          <w:i/>
          <w:kern w:val="1"/>
        </w:rPr>
        <w:t>— руководитель проекта</w:t>
      </w:r>
    </w:p>
    <w:p w:rsidR="001D7CD3" w:rsidRPr="00565ACD" w:rsidRDefault="001D7CD3" w:rsidP="001D7CD3">
      <w:pPr>
        <w:suppressAutoHyphens/>
        <w:autoSpaceDE w:val="0"/>
        <w:spacing w:after="0" w:line="240" w:lineRule="auto"/>
        <w:ind w:left="360"/>
        <w:rPr>
          <w:b/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экономист-географ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Лихошерстова</w:t>
      </w:r>
      <w:proofErr w:type="spellEnd"/>
      <w:r w:rsidRPr="00565ACD">
        <w:rPr>
          <w:bCs/>
          <w:i/>
          <w:kern w:val="1"/>
          <w:lang w:eastAsia="ru-RU"/>
        </w:rPr>
        <w:t xml:space="preserve"> Н.В. </w:t>
      </w:r>
      <w:r w:rsidRPr="00565ACD">
        <w:rPr>
          <w:bCs/>
          <w:i/>
          <w:kern w:val="1"/>
          <w:lang w:eastAsia="ru-RU"/>
        </w:rPr>
        <w:tab/>
        <w:t>— архитектор проектов</w:t>
      </w:r>
    </w:p>
    <w:p w:rsidR="001D7CD3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инженер-менеджер ГИС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Полякова М.А.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Чекаданова</w:t>
      </w:r>
      <w:proofErr w:type="spellEnd"/>
      <w:r w:rsidRPr="00565ACD">
        <w:rPr>
          <w:bCs/>
          <w:i/>
          <w:kern w:val="1"/>
          <w:lang w:eastAsia="ru-RU"/>
        </w:rPr>
        <w:t xml:space="preserve">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>
        <w:rPr>
          <w:bCs/>
          <w:i/>
          <w:kern w:val="1"/>
          <w:lang w:eastAsia="ru-RU"/>
        </w:rPr>
        <w:t>Яковенко</w:t>
      </w:r>
      <w:proofErr w:type="spellEnd"/>
      <w:r>
        <w:rPr>
          <w:bCs/>
          <w:i/>
          <w:kern w:val="1"/>
          <w:lang w:eastAsia="ru-RU"/>
        </w:rPr>
        <w:t xml:space="preserve"> А.А.</w:t>
      </w:r>
      <w:r w:rsidR="005C4914">
        <w:rPr>
          <w:bCs/>
          <w:i/>
          <w:kern w:val="1"/>
          <w:lang w:eastAsia="ru-RU"/>
        </w:rPr>
        <w:t xml:space="preserve">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Гальчанский</w:t>
      </w:r>
      <w:proofErr w:type="spellEnd"/>
      <w:r w:rsidRPr="00565ACD">
        <w:rPr>
          <w:bCs/>
          <w:i/>
          <w:kern w:val="1"/>
          <w:lang w:eastAsia="ru-RU"/>
        </w:rPr>
        <w:t xml:space="preserve">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bCs/>
          <w:i/>
          <w:kern w:val="1"/>
          <w:lang w:eastAsia="ru-RU"/>
        </w:rPr>
        <w:t xml:space="preserve"> администратор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5F0DD8" w:rsidRDefault="005F0DD8" w:rsidP="002417E8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378669297"/>
      <w:bookmarkStart w:id="10" w:name="_Toc378669444"/>
      <w:bookmarkStart w:id="11" w:name="_Toc414369077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  <w:bookmarkEnd w:id="11"/>
    </w:p>
    <w:p w:rsidR="003003A7" w:rsidRPr="003003A7" w:rsidRDefault="00EE2282" w:rsidP="003003A7">
      <w:pPr>
        <w:pStyle w:val="12"/>
        <w:tabs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0"/>
          <w:szCs w:val="20"/>
          <w:lang w:eastAsia="ru-RU"/>
        </w:rPr>
      </w:pPr>
      <w:r w:rsidRPr="00EE2282">
        <w:rPr>
          <w:rFonts w:ascii="Times New Roman" w:hAnsi="Times New Roman"/>
          <w:sz w:val="20"/>
          <w:szCs w:val="20"/>
          <w:lang w:eastAsia="ru-RU"/>
        </w:rPr>
        <w:fldChar w:fldCharType="begin"/>
      </w:r>
      <w:r w:rsidR="002921BC" w:rsidRPr="003003A7">
        <w:rPr>
          <w:rFonts w:ascii="Times New Roman" w:hAnsi="Times New Roman"/>
          <w:sz w:val="20"/>
          <w:szCs w:val="20"/>
          <w:lang w:eastAsia="ru-RU"/>
        </w:rPr>
        <w:instrText xml:space="preserve"> TOC \o "1-3" \h \z \u </w:instrText>
      </w:r>
      <w:r w:rsidRPr="00EE2282">
        <w:rPr>
          <w:rFonts w:ascii="Times New Roman" w:hAnsi="Times New Roman"/>
          <w:sz w:val="20"/>
          <w:szCs w:val="20"/>
          <w:lang w:eastAsia="ru-RU"/>
        </w:rPr>
        <w:fldChar w:fldCharType="separate"/>
      </w:r>
      <w:hyperlink w:anchor="_Toc414369077" w:history="1"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СОДЕРЖАНИЕ</w:t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_Toc414369077 \h </w:instrTex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177BA5">
          <w:rPr>
            <w:rFonts w:ascii="Times New Roman" w:hAnsi="Times New Roman"/>
            <w:noProof/>
            <w:webHidden/>
            <w:sz w:val="20"/>
            <w:szCs w:val="20"/>
          </w:rPr>
          <w:t>4</w: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3003A7" w:rsidRPr="003003A7" w:rsidRDefault="00EE2282" w:rsidP="003003A7">
      <w:pPr>
        <w:pStyle w:val="12"/>
        <w:tabs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0"/>
          <w:szCs w:val="20"/>
          <w:lang w:eastAsia="ru-RU"/>
        </w:rPr>
      </w:pPr>
      <w:hyperlink w:anchor="_Toc414369078" w:history="1"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ВВЕДЕНИЕ</w:t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_Toc414369078 \h </w:instrTex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177BA5">
          <w:rPr>
            <w:rFonts w:ascii="Times New Roman" w:hAnsi="Times New Roman"/>
            <w:noProof/>
            <w:webHidden/>
            <w:sz w:val="20"/>
            <w:szCs w:val="20"/>
          </w:rPr>
          <w:t>5</w: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3003A7" w:rsidRPr="003003A7" w:rsidRDefault="00EE2282" w:rsidP="003003A7">
      <w:pPr>
        <w:pStyle w:val="12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0"/>
          <w:szCs w:val="20"/>
          <w:lang w:eastAsia="ru-RU"/>
        </w:rPr>
      </w:pPr>
      <w:hyperlink w:anchor="_Toc414369079" w:history="1"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1</w:t>
        </w:r>
        <w:r w:rsidR="003003A7" w:rsidRPr="003003A7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sz w:val="20"/>
            <w:szCs w:val="2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ЦЕЛИ И ЗАДАЧИ ТЕРРИТОРИАЛЬНОГО ПЛАНИРОВАНИЯ</w:t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_Toc414369079 \h </w:instrTex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177BA5">
          <w:rPr>
            <w:rFonts w:ascii="Times New Roman" w:hAnsi="Times New Roman"/>
            <w:noProof/>
            <w:webHidden/>
            <w:sz w:val="20"/>
            <w:szCs w:val="20"/>
          </w:rPr>
          <w:t>7</w: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3003A7" w:rsidRPr="003003A7" w:rsidRDefault="00EE2282" w:rsidP="003003A7">
      <w:pPr>
        <w:pStyle w:val="12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0"/>
          <w:szCs w:val="20"/>
          <w:lang w:eastAsia="ru-RU"/>
        </w:rPr>
      </w:pPr>
      <w:hyperlink w:anchor="_Toc414369080" w:history="1"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2</w:t>
        </w:r>
        <w:r w:rsidR="003003A7" w:rsidRPr="003003A7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sz w:val="20"/>
            <w:szCs w:val="2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  <w:sz w:val="20"/>
            <w:szCs w:val="20"/>
          </w:rPr>
          <w:t>ПЕРЕЧЕНЬ МЕРОПРИЯТИЙ ПО ТЕРРИТОРИАЛЬНОМУ ПЛАНИРОВАНИЮ И УКАЗАНИЕ НА ПОСЛЕДОВАТЕЛЬНОСТЬ ИХ ВЫПОЛНЕНИЯ</w:t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_Toc414369080 \h </w:instrTex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177BA5">
          <w:rPr>
            <w:rFonts w:ascii="Times New Roman" w:hAnsi="Times New Roman"/>
            <w:noProof/>
            <w:webHidden/>
            <w:sz w:val="20"/>
            <w:szCs w:val="20"/>
          </w:rPr>
          <w:t>8</w:t>
        </w:r>
        <w:r w:rsidRPr="003003A7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81" w:history="1">
        <w:r w:rsidR="003003A7" w:rsidRPr="003003A7">
          <w:rPr>
            <w:rStyle w:val="a9"/>
            <w:rFonts w:ascii="Times New Roman" w:hAnsi="Times New Roman"/>
            <w:noProof/>
          </w:rPr>
          <w:t>2.1 Общие положения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_Toc414369081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8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82" w:history="1">
        <w:r w:rsidR="003003A7" w:rsidRPr="003003A7">
          <w:rPr>
            <w:rStyle w:val="a9"/>
            <w:rFonts w:ascii="Times New Roman" w:hAnsi="Times New Roman"/>
            <w:noProof/>
          </w:rPr>
          <w:t>2.2 Мероприятия по развитию и преобразованию пространственно-планировочной структуры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_Toc414369082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8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3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2.2.1 Архитектурно-планировочные решения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_Toc414369083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8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4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2.2.2 Мероприятия по уточнению границы муниципального образования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_Toc414369084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9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5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_Toc414369085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11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86" w:history="1">
        <w:r w:rsidR="003003A7" w:rsidRPr="003003A7">
          <w:rPr>
            <w:rStyle w:val="a9"/>
            <w:rFonts w:ascii="Times New Roman" w:hAnsi="Times New Roman"/>
            <w:noProof/>
          </w:rPr>
          <w:t>2.3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развитию социально-экономической сферы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_Toc414369086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14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left" w:pos="960"/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7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2.3.1</w:t>
        </w:r>
        <w:r w:rsidR="003003A7" w:rsidRPr="003003A7">
          <w:rPr>
            <w:rFonts w:ascii="Times New Roman" w:eastAsiaTheme="minorEastAsia" w:hAnsi="Times New Roman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Развитие экономической сферы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_Toc414369087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14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left" w:pos="960"/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8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2.3.2</w:t>
        </w:r>
        <w:r w:rsidR="003003A7" w:rsidRPr="003003A7">
          <w:rPr>
            <w:rFonts w:ascii="Times New Roman" w:eastAsiaTheme="minorEastAsia" w:hAnsi="Times New Roman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Жилищное строительство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_Toc414369088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14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31"/>
        <w:tabs>
          <w:tab w:val="left" w:pos="960"/>
          <w:tab w:val="right" w:leader="hyphen" w:pos="9345"/>
        </w:tabs>
        <w:rPr>
          <w:rFonts w:ascii="Times New Roman" w:eastAsiaTheme="minorEastAsia" w:hAnsi="Times New Roman"/>
          <w:noProof/>
          <w:kern w:val="0"/>
          <w:lang w:eastAsia="ru-RU"/>
        </w:rPr>
      </w:pPr>
      <w:hyperlink w:anchor="_Toc414369089" w:history="1"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2.3.3</w:t>
        </w:r>
        <w:r w:rsidR="003003A7" w:rsidRPr="003003A7">
          <w:rPr>
            <w:rFonts w:ascii="Times New Roman" w:eastAsiaTheme="minorEastAsia" w:hAnsi="Times New Roman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  <w:kern w:val="32"/>
            <w:lang w:eastAsia="ru-RU"/>
          </w:rPr>
          <w:t>Система культурно-бытового и социального обслуживания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_Toc414369089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15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0" w:history="1">
        <w:r w:rsidR="003003A7" w:rsidRPr="003003A7">
          <w:rPr>
            <w:rStyle w:val="a9"/>
            <w:rFonts w:ascii="Times New Roman" w:hAnsi="Times New Roman"/>
            <w:noProof/>
          </w:rPr>
          <w:t>2.4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совершенствованию транспортной инфраструктуры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_Toc414369090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15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1" w:history="1">
        <w:r w:rsidR="003003A7" w:rsidRPr="003003A7">
          <w:rPr>
            <w:rStyle w:val="a9"/>
            <w:rFonts w:ascii="Times New Roman" w:hAnsi="Times New Roman"/>
            <w:noProof/>
          </w:rPr>
          <w:t>2.5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развитию инженерной инфраструктуры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_Toc414369091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16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2" w:history="1">
        <w:r w:rsidR="003003A7" w:rsidRPr="003003A7">
          <w:rPr>
            <w:rStyle w:val="a9"/>
            <w:rFonts w:ascii="Times New Roman" w:hAnsi="Times New Roman"/>
            <w:noProof/>
          </w:rPr>
          <w:t>2.6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санитарной очистке территории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_Toc414369092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17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3" w:history="1">
        <w:r w:rsidR="003003A7" w:rsidRPr="003003A7">
          <w:rPr>
            <w:rStyle w:val="a9"/>
            <w:rFonts w:ascii="Times New Roman" w:hAnsi="Times New Roman"/>
            <w:noProof/>
          </w:rPr>
          <w:t>2.7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охране объектов культурного наследия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_Toc414369093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18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4" w:history="1">
        <w:r w:rsidR="003003A7" w:rsidRPr="003003A7">
          <w:rPr>
            <w:rStyle w:val="a9"/>
            <w:rFonts w:ascii="Times New Roman" w:hAnsi="Times New Roman"/>
            <w:noProof/>
          </w:rPr>
          <w:t>2.8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охране окружающей среды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_Toc414369094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18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3003A7" w:rsidRPr="003003A7" w:rsidRDefault="00EE2282" w:rsidP="003003A7">
      <w:pPr>
        <w:pStyle w:val="21"/>
        <w:tabs>
          <w:tab w:val="left" w:pos="480"/>
          <w:tab w:val="right" w:leader="hyphen" w:pos="9345"/>
        </w:tabs>
        <w:spacing w:before="0"/>
        <w:rPr>
          <w:rFonts w:ascii="Times New Roman" w:eastAsiaTheme="minorEastAsia" w:hAnsi="Times New Roman"/>
          <w:b w:val="0"/>
          <w:bCs w:val="0"/>
          <w:noProof/>
          <w:kern w:val="0"/>
          <w:lang w:eastAsia="ru-RU"/>
        </w:rPr>
      </w:pPr>
      <w:hyperlink w:anchor="_Toc414369095" w:history="1">
        <w:r w:rsidR="003003A7" w:rsidRPr="003003A7">
          <w:rPr>
            <w:rStyle w:val="a9"/>
            <w:rFonts w:ascii="Times New Roman" w:hAnsi="Times New Roman"/>
            <w:noProof/>
          </w:rPr>
          <w:t>2.9</w:t>
        </w:r>
        <w:r w:rsidR="003003A7" w:rsidRPr="003003A7">
          <w:rPr>
            <w:rFonts w:ascii="Times New Roman" w:eastAsiaTheme="minorEastAsia" w:hAnsi="Times New Roman"/>
            <w:b w:val="0"/>
            <w:bCs w:val="0"/>
            <w:noProof/>
            <w:kern w:val="0"/>
            <w:lang w:eastAsia="ru-RU"/>
          </w:rPr>
          <w:tab/>
        </w:r>
        <w:r w:rsidR="003003A7" w:rsidRPr="003003A7">
          <w:rPr>
            <w:rStyle w:val="a9"/>
            <w:rFonts w:ascii="Times New Roman" w:hAnsi="Times New Roman"/>
            <w:noProof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3003A7" w:rsidRPr="003003A7">
          <w:rPr>
            <w:rFonts w:ascii="Times New Roman" w:hAnsi="Times New Roman"/>
            <w:noProof/>
            <w:webHidden/>
          </w:rPr>
          <w:tab/>
        </w:r>
        <w:r w:rsidRPr="003003A7">
          <w:rPr>
            <w:rFonts w:ascii="Times New Roman" w:hAnsi="Times New Roman"/>
            <w:noProof/>
            <w:webHidden/>
          </w:rPr>
          <w:fldChar w:fldCharType="begin"/>
        </w:r>
        <w:r w:rsidR="003003A7" w:rsidRPr="003003A7">
          <w:rPr>
            <w:rFonts w:ascii="Times New Roman" w:hAnsi="Times New Roman"/>
            <w:noProof/>
            <w:webHidden/>
          </w:rPr>
          <w:instrText xml:space="preserve"> PAGEREF _Toc414369095 \h </w:instrText>
        </w:r>
        <w:r w:rsidRPr="003003A7">
          <w:rPr>
            <w:rFonts w:ascii="Times New Roman" w:hAnsi="Times New Roman"/>
            <w:noProof/>
            <w:webHidden/>
          </w:rPr>
        </w:r>
        <w:r w:rsidRPr="003003A7">
          <w:rPr>
            <w:rFonts w:ascii="Times New Roman" w:hAnsi="Times New Roman"/>
            <w:noProof/>
            <w:webHidden/>
          </w:rPr>
          <w:fldChar w:fldCharType="separate"/>
        </w:r>
        <w:r w:rsidR="00177BA5">
          <w:rPr>
            <w:rFonts w:ascii="Times New Roman" w:hAnsi="Times New Roman"/>
            <w:noProof/>
            <w:webHidden/>
          </w:rPr>
          <w:t>19</w:t>
        </w:r>
        <w:r w:rsidRPr="003003A7">
          <w:rPr>
            <w:rFonts w:ascii="Times New Roman" w:hAnsi="Times New Roman"/>
            <w:noProof/>
            <w:webHidden/>
          </w:rPr>
          <w:fldChar w:fldCharType="end"/>
        </w:r>
      </w:hyperlink>
    </w:p>
    <w:p w:rsidR="002921BC" w:rsidRPr="003003A7" w:rsidRDefault="00EE2282" w:rsidP="003003A7">
      <w:pPr>
        <w:spacing w:after="0" w:line="360" w:lineRule="auto"/>
        <w:rPr>
          <w:sz w:val="20"/>
          <w:szCs w:val="20"/>
          <w:lang w:eastAsia="ru-RU"/>
        </w:rPr>
      </w:pPr>
      <w:r w:rsidRPr="003003A7">
        <w:rPr>
          <w:sz w:val="20"/>
          <w:szCs w:val="20"/>
          <w:lang w:eastAsia="ru-RU"/>
        </w:rPr>
        <w:fldChar w:fldCharType="end"/>
      </w:r>
    </w:p>
    <w:p w:rsidR="005F0DD8" w:rsidRDefault="005F0DD8" w:rsidP="00C2461B">
      <w:pPr>
        <w:pStyle w:val="1"/>
        <w:keepNext w:val="0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2" w:name="_Toc268263724"/>
      <w:bookmarkStart w:id="13" w:name="_Toc298142855"/>
      <w:bookmarkStart w:id="14" w:name="_Toc378669298"/>
      <w:bookmarkStart w:id="15" w:name="_Toc414369078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2"/>
      <w:bookmarkEnd w:id="13"/>
      <w:bookmarkEnd w:id="14"/>
      <w:bookmarkEnd w:id="15"/>
    </w:p>
    <w:p w:rsidR="00F40CF4" w:rsidRPr="00565ACD" w:rsidRDefault="00F40CF4" w:rsidP="00C2461B">
      <w:pPr>
        <w:pStyle w:val="af9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>Разработка</w:t>
      </w:r>
      <w:r w:rsidR="005C4914">
        <w:rPr>
          <w:iCs/>
        </w:rPr>
        <w:t xml:space="preserve"> </w:t>
      </w:r>
      <w:r w:rsidRPr="00565ACD">
        <w:rPr>
          <w:iCs/>
        </w:rPr>
        <w:t xml:space="preserve">Генерального плана муниципального образования </w:t>
      </w:r>
      <w:r>
        <w:rPr>
          <w:iCs/>
        </w:rPr>
        <w:t xml:space="preserve">«село </w:t>
      </w:r>
      <w:proofErr w:type="spellStart"/>
      <w:r w:rsidR="002A0CA7">
        <w:rPr>
          <w:iCs/>
        </w:rPr>
        <w:t>Джаванкент</w:t>
      </w:r>
      <w:proofErr w:type="spellEnd"/>
      <w:r>
        <w:rPr>
          <w:iCs/>
        </w:rPr>
        <w:t>»</w:t>
      </w:r>
      <w:r w:rsidR="005C4914">
        <w:rPr>
          <w:iCs/>
        </w:rPr>
        <w:t xml:space="preserve"> </w:t>
      </w:r>
      <w:proofErr w:type="spellStart"/>
      <w:r>
        <w:rPr>
          <w:iCs/>
        </w:rPr>
        <w:t>Каякентского</w:t>
      </w:r>
      <w:proofErr w:type="spellEnd"/>
      <w:r>
        <w:rPr>
          <w:iCs/>
        </w:rPr>
        <w:t xml:space="preserve"> района</w:t>
      </w:r>
      <w:r w:rsidR="005C4914">
        <w:rPr>
          <w:iCs/>
        </w:rPr>
        <w:t xml:space="preserve"> </w:t>
      </w:r>
      <w:r w:rsidRPr="00565ACD">
        <w:rPr>
          <w:iCs/>
        </w:rPr>
        <w:t>Республики Дагестан (далее Генеральный план) осуществлен</w:t>
      </w:r>
      <w:proofErr w:type="gramStart"/>
      <w:r w:rsidRPr="00565ACD">
        <w:rPr>
          <w:iCs/>
        </w:rPr>
        <w:t>а ООО</w:t>
      </w:r>
      <w:proofErr w:type="gramEnd"/>
      <w:r w:rsidRPr="00565ACD">
        <w:rPr>
          <w:iCs/>
        </w:rPr>
        <w:t xml:space="preserve"> </w:t>
      </w:r>
      <w:r w:rsidR="0042338D">
        <w:rPr>
          <w:iCs/>
        </w:rPr>
        <w:t xml:space="preserve">НВЦ </w:t>
      </w:r>
      <w:r w:rsidR="00164BAD">
        <w:rPr>
          <w:iCs/>
        </w:rPr>
        <w:t>«Интеграционные технологии»</w:t>
      </w:r>
      <w:r w:rsidR="001324E0" w:rsidRPr="001324E0">
        <w:rPr>
          <w:iCs/>
        </w:rPr>
        <w:t xml:space="preserve"> в соответствии с муниципальным контрактом,</w:t>
      </w:r>
      <w:r w:rsidR="001324E0" w:rsidRPr="00565ACD">
        <w:rPr>
          <w:iCs/>
        </w:rPr>
        <w:t xml:space="preserve"> </w:t>
      </w:r>
      <w:r w:rsidRPr="00565ACD">
        <w:rPr>
          <w:iCs/>
        </w:rPr>
        <w:t>заключенным с</w:t>
      </w:r>
      <w:r w:rsidR="005C4914">
        <w:rPr>
          <w:iCs/>
        </w:rPr>
        <w:t xml:space="preserve"> </w:t>
      </w:r>
      <w:r w:rsidRPr="00565ACD">
        <w:rPr>
          <w:iCs/>
        </w:rPr>
        <w:t xml:space="preserve">Заказчиком, которым выступает Администрация </w:t>
      </w:r>
      <w:r>
        <w:rPr>
          <w:iCs/>
        </w:rPr>
        <w:t>Каякентского района</w:t>
      </w:r>
      <w:r w:rsidRPr="00565ACD">
        <w:rPr>
          <w:iCs/>
        </w:rPr>
        <w:t xml:space="preserve"> Республики Дагестан. </w:t>
      </w:r>
    </w:p>
    <w:p w:rsidR="00F40CF4" w:rsidRPr="00565ACD" w:rsidRDefault="00F40CF4" w:rsidP="00C2461B">
      <w:pPr>
        <w:pStyle w:val="af9"/>
        <w:suppressAutoHyphens/>
        <w:spacing w:after="0" w:line="240" w:lineRule="auto"/>
        <w:ind w:left="0" w:firstLine="851"/>
        <w:jc w:val="both"/>
        <w:rPr>
          <w:iCs/>
        </w:rPr>
      </w:pPr>
      <w:proofErr w:type="gramStart"/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>
        <w:rPr>
          <w:iCs/>
        </w:rPr>
        <w:t xml:space="preserve">«село </w:t>
      </w:r>
      <w:proofErr w:type="spellStart"/>
      <w:r w:rsidR="002A0CA7">
        <w:rPr>
          <w:iCs/>
        </w:rPr>
        <w:t>Джаванкент</w:t>
      </w:r>
      <w:proofErr w:type="spellEnd"/>
      <w:r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  <w:proofErr w:type="gramEnd"/>
    </w:p>
    <w:p w:rsidR="00F40CF4" w:rsidRPr="00565ACD" w:rsidRDefault="00F40CF4" w:rsidP="00C2461B">
      <w:pPr>
        <w:pStyle w:val="af9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«Публичная кадастровая карта», http://sasgis.ru – </w:t>
      </w:r>
      <w:proofErr w:type="spellStart"/>
      <w:r w:rsidRPr="00565ACD">
        <w:rPr>
          <w:iCs/>
        </w:rPr>
        <w:t>космоснимки</w:t>
      </w:r>
      <w:proofErr w:type="spellEnd"/>
      <w:r w:rsidRPr="00565ACD">
        <w:rPr>
          <w:iCs/>
        </w:rPr>
        <w:t xml:space="preserve">, </w:t>
      </w:r>
      <w:hyperlink r:id="rId12" w:history="1">
        <w:r w:rsidRPr="00565ACD">
          <w:rPr>
            <w:rStyle w:val="a9"/>
            <w:iCs/>
          </w:rPr>
          <w:t>http://www.to05.rosreestr.ru/</w:t>
        </w:r>
      </w:hyperlink>
      <w:r w:rsidRPr="00565ACD">
        <w:rPr>
          <w:iCs/>
        </w:rPr>
        <w:t xml:space="preserve"> - данные кадастрового деления - Кадастровый план территории</w:t>
      </w:r>
      <w:r w:rsidR="005C4914">
        <w:rPr>
          <w:iCs/>
        </w:rPr>
        <w:t xml:space="preserve"> </w:t>
      </w:r>
      <w:r w:rsidRPr="00565ACD">
        <w:rPr>
          <w:iCs/>
        </w:rPr>
        <w:t>(КПД) по Республики Дагестан.</w:t>
      </w:r>
      <w:r w:rsidR="005C4914">
        <w:rPr>
          <w:iCs/>
        </w:rPr>
        <w:t xml:space="preserve"> </w:t>
      </w:r>
    </w:p>
    <w:p w:rsidR="00F40CF4" w:rsidRPr="00565ACD" w:rsidRDefault="00F40CF4" w:rsidP="00C2461B">
      <w:pPr>
        <w:pStyle w:val="af9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>
        <w:rPr>
          <w:iCs/>
        </w:rPr>
        <w:t xml:space="preserve">«село </w:t>
      </w:r>
      <w:proofErr w:type="spellStart"/>
      <w:r w:rsidR="002A0CA7">
        <w:rPr>
          <w:iCs/>
        </w:rPr>
        <w:t>Джаванкент</w:t>
      </w:r>
      <w:proofErr w:type="spellEnd"/>
      <w:r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565ACD" w:rsidRDefault="00F40CF4" w:rsidP="00C2461B">
      <w:pPr>
        <w:pStyle w:val="af9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исходный год – 201</w:t>
      </w:r>
      <w:r>
        <w:rPr>
          <w:iCs/>
        </w:rPr>
        <w:t>2</w:t>
      </w:r>
      <w:r w:rsidRPr="00565ACD">
        <w:rPr>
          <w:iCs/>
        </w:rPr>
        <w:t xml:space="preserve"> год;</w:t>
      </w:r>
    </w:p>
    <w:p w:rsidR="00F40CF4" w:rsidRPr="00565ACD" w:rsidRDefault="00F40CF4" w:rsidP="00C2461B">
      <w:pPr>
        <w:pStyle w:val="af9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I очередь –20</w:t>
      </w:r>
      <w:r>
        <w:rPr>
          <w:iCs/>
        </w:rPr>
        <w:t>17 год</w:t>
      </w:r>
      <w:r w:rsidRPr="00565ACD">
        <w:rPr>
          <w:iCs/>
        </w:rPr>
        <w:t>;</w:t>
      </w:r>
    </w:p>
    <w:p w:rsidR="00F40CF4" w:rsidRPr="00565ACD" w:rsidRDefault="00F40CF4" w:rsidP="00C2461B">
      <w:pPr>
        <w:pStyle w:val="af9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расчетный срок –203</w:t>
      </w:r>
      <w:r>
        <w:rPr>
          <w:iCs/>
        </w:rPr>
        <w:t>2 год</w:t>
      </w:r>
      <w:r w:rsidRPr="00565ACD">
        <w:rPr>
          <w:iCs/>
        </w:rPr>
        <w:t>.</w:t>
      </w:r>
    </w:p>
    <w:p w:rsidR="00F40CF4" w:rsidRPr="00565ACD" w:rsidRDefault="00F40CF4" w:rsidP="00C2461B">
      <w:pPr>
        <w:widowControl w:val="0"/>
        <w:suppressAutoHyphens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t>Состав проектных материалов</w:t>
      </w:r>
    </w:p>
    <w:p w:rsidR="00F40CF4" w:rsidRPr="00565ACD" w:rsidRDefault="00F40CF4" w:rsidP="00C2461B">
      <w:pPr>
        <w:widowControl w:val="0"/>
        <w:suppressAutoHyphens/>
        <w:spacing w:after="0" w:line="240" w:lineRule="auto"/>
        <w:ind w:firstLine="851"/>
        <w:jc w:val="both"/>
        <w:rPr>
          <w:b/>
          <w:i/>
          <w:u w:val="single"/>
        </w:rPr>
      </w:pPr>
      <w:r w:rsidRPr="00565ACD">
        <w:rPr>
          <w:b/>
          <w:i/>
          <w:u w:val="single"/>
        </w:rPr>
        <w:t xml:space="preserve">Содержание </w:t>
      </w:r>
      <w:r w:rsidRPr="00565ACD">
        <w:rPr>
          <w:b/>
          <w:bCs/>
          <w:i/>
          <w:u w:val="single"/>
        </w:rPr>
        <w:t>генерального</w:t>
      </w:r>
      <w:r w:rsidRPr="00565ACD">
        <w:rPr>
          <w:b/>
          <w:i/>
          <w:u w:val="single"/>
        </w:rPr>
        <w:t xml:space="preserve"> плана</w:t>
      </w:r>
    </w:p>
    <w:p w:rsidR="00F40CF4" w:rsidRPr="00565ACD" w:rsidRDefault="00F40CF4" w:rsidP="00C2461B">
      <w:pPr>
        <w:widowControl w:val="0"/>
        <w:suppressAutoHyphens/>
        <w:spacing w:after="0" w:line="240" w:lineRule="auto"/>
        <w:ind w:firstLine="851"/>
        <w:jc w:val="both"/>
        <w:rPr>
          <w:b/>
          <w:bCs/>
          <w:i/>
        </w:rPr>
      </w:pPr>
      <w:r w:rsidRPr="00565ACD">
        <w:rPr>
          <w:b/>
          <w:bCs/>
          <w:i/>
        </w:rPr>
        <w:t>Том 1 «Положения о территориальном планировании»:</w:t>
      </w:r>
    </w:p>
    <w:p w:rsidR="00F40CF4" w:rsidRPr="00553C12" w:rsidRDefault="00F40CF4" w:rsidP="00C2461B">
      <w:pPr>
        <w:pStyle w:val="af9"/>
        <w:widowControl w:val="0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bCs/>
        </w:rPr>
      </w:pPr>
      <w:r w:rsidRPr="00553C12">
        <w:rPr>
          <w:bCs/>
        </w:rPr>
        <w:t>цели и задачи территориального планирования;</w:t>
      </w:r>
    </w:p>
    <w:p w:rsidR="00F40CF4" w:rsidRPr="00553C12" w:rsidRDefault="00F40CF4" w:rsidP="00C2461B">
      <w:pPr>
        <w:pStyle w:val="af9"/>
        <w:widowControl w:val="0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bCs/>
        </w:rPr>
      </w:pPr>
      <w:r w:rsidRPr="00553C12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F40CF4" w:rsidRPr="00565ACD" w:rsidRDefault="00F40CF4" w:rsidP="00C2461B">
      <w:pPr>
        <w:widowControl w:val="0"/>
        <w:suppressAutoHyphens/>
        <w:spacing w:after="0" w:line="24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Альбом 1 «</w:t>
      </w:r>
      <w:r w:rsidRPr="00565ACD">
        <w:rPr>
          <w:b/>
          <w:i/>
        </w:rPr>
        <w:t xml:space="preserve">Генеральный план муниципального образования </w:t>
      </w:r>
      <w:r>
        <w:rPr>
          <w:b/>
          <w:i/>
        </w:rPr>
        <w:t xml:space="preserve">«село </w:t>
      </w:r>
      <w:proofErr w:type="spellStart"/>
      <w:r w:rsidR="002A0CA7">
        <w:rPr>
          <w:b/>
          <w:i/>
        </w:rPr>
        <w:t>Джаванкент</w:t>
      </w:r>
      <w:proofErr w:type="spellEnd"/>
      <w:r>
        <w:rPr>
          <w:b/>
          <w:i/>
        </w:rPr>
        <w:t xml:space="preserve">» </w:t>
      </w:r>
      <w:proofErr w:type="spellStart"/>
      <w:r>
        <w:rPr>
          <w:b/>
          <w:i/>
        </w:rPr>
        <w:t>Каякентского</w:t>
      </w:r>
      <w:proofErr w:type="spellEnd"/>
      <w:r>
        <w:rPr>
          <w:b/>
          <w:i/>
        </w:rPr>
        <w:t xml:space="preserve"> района</w:t>
      </w:r>
      <w:r w:rsidR="005C4914">
        <w:rPr>
          <w:b/>
          <w:i/>
        </w:rPr>
        <w:t xml:space="preserve"> </w:t>
      </w:r>
      <w:r w:rsidRPr="00565ACD">
        <w:rPr>
          <w:b/>
          <w:i/>
        </w:rPr>
        <w:t xml:space="preserve">Республики Дагестан </w:t>
      </w:r>
      <w:r w:rsidRPr="00565ACD">
        <w:rPr>
          <w:b/>
          <w:bCs/>
          <w:i/>
        </w:rPr>
        <w:t>(графические</w:t>
      </w:r>
      <w:r w:rsidRPr="00565ACD">
        <w:rPr>
          <w:b/>
          <w:i/>
        </w:rPr>
        <w:t xml:space="preserve"> материалы</w:t>
      </w:r>
      <w:r w:rsidRPr="00565ACD">
        <w:rPr>
          <w:b/>
          <w:bCs/>
          <w:i/>
        </w:rPr>
        <w:t>)»:</w:t>
      </w:r>
    </w:p>
    <w:p w:rsidR="00F40CF4" w:rsidRPr="00565ACD" w:rsidRDefault="00F40CF4" w:rsidP="00C2461B">
      <w:pPr>
        <w:pStyle w:val="af9"/>
        <w:widowControl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</w:pPr>
      <w:r w:rsidRPr="00553C12">
        <w:rPr>
          <w:bCs/>
        </w:rPr>
        <w:t>карта</w:t>
      </w:r>
      <w:r w:rsidRPr="00565ACD">
        <w:t xml:space="preserve"> планируемого размещения объектов местного значения </w:t>
      </w:r>
      <w:r w:rsidRPr="00553C12">
        <w:rPr>
          <w:bCs/>
        </w:rPr>
        <w:t>М 1:</w:t>
      </w:r>
      <w:r w:rsidR="00D268F5">
        <w:rPr>
          <w:bCs/>
        </w:rPr>
        <w:t>2</w:t>
      </w:r>
      <w:r w:rsidRPr="00553C12">
        <w:rPr>
          <w:bCs/>
        </w:rPr>
        <w:t>5 000</w:t>
      </w:r>
      <w:r w:rsidR="00721965">
        <w:rPr>
          <w:bCs/>
        </w:rPr>
        <w:t xml:space="preserve"> </w:t>
      </w:r>
      <w:r w:rsidR="00721965" w:rsidRPr="00C0598A">
        <w:t xml:space="preserve">(фрагмент </w:t>
      </w:r>
      <w:proofErr w:type="spellStart"/>
      <w:r w:rsidR="00721965">
        <w:t>с</w:t>
      </w:r>
      <w:proofErr w:type="gramStart"/>
      <w:r w:rsidR="00721965">
        <w:t>.</w:t>
      </w:r>
      <w:r w:rsidR="00D268F5">
        <w:t>Д</w:t>
      </w:r>
      <w:proofErr w:type="gramEnd"/>
      <w:r w:rsidR="00D268F5">
        <w:t>жаванкент</w:t>
      </w:r>
      <w:proofErr w:type="spellEnd"/>
      <w:r w:rsidR="00721965" w:rsidRPr="00C0598A">
        <w:t xml:space="preserve"> М 1:5000)</w:t>
      </w:r>
      <w:r w:rsidRPr="00565ACD">
        <w:t>;</w:t>
      </w:r>
    </w:p>
    <w:p w:rsidR="00F40CF4" w:rsidRPr="00553C12" w:rsidRDefault="00F40CF4" w:rsidP="00C2461B">
      <w:pPr>
        <w:pStyle w:val="af9"/>
        <w:widowControl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bCs/>
        </w:rPr>
      </w:pPr>
      <w:r w:rsidRPr="00553C12">
        <w:rPr>
          <w:bCs/>
        </w:rPr>
        <w:t>карта границ м</w:t>
      </w:r>
      <w:r w:rsidR="005F59BF">
        <w:rPr>
          <w:bCs/>
        </w:rPr>
        <w:t>униципального образования (М 1:25</w:t>
      </w:r>
      <w:r w:rsidRPr="00553C12">
        <w:rPr>
          <w:bCs/>
        </w:rPr>
        <w:t xml:space="preserve"> 000);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</w:pPr>
      <w:r w:rsidRPr="00553C12">
        <w:rPr>
          <w:bCs/>
        </w:rPr>
        <w:t>карта</w:t>
      </w:r>
      <w:r w:rsidRPr="00565ACD">
        <w:t xml:space="preserve"> функциональных зон </w:t>
      </w:r>
      <w:r w:rsidRPr="00553C12">
        <w:rPr>
          <w:bCs/>
        </w:rPr>
        <w:t>М</w:t>
      </w:r>
      <w:r w:rsidRPr="00565ACD">
        <w:t xml:space="preserve"> 1:</w:t>
      </w:r>
      <w:r>
        <w:t>2</w:t>
      </w:r>
      <w:r w:rsidRPr="00553C12">
        <w:rPr>
          <w:bCs/>
        </w:rPr>
        <w:t>5 000</w:t>
      </w:r>
      <w:r>
        <w:t xml:space="preserve">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65ACD">
        <w:t>.</w:t>
      </w:r>
    </w:p>
    <w:p w:rsidR="005F59BF" w:rsidRPr="00565ACD" w:rsidRDefault="005F59BF" w:rsidP="00C2461B">
      <w:pPr>
        <w:widowControl w:val="0"/>
        <w:suppressAutoHyphens/>
        <w:spacing w:after="0" w:line="240" w:lineRule="auto"/>
        <w:ind w:firstLine="851"/>
        <w:jc w:val="both"/>
        <w:rPr>
          <w:b/>
          <w:bCs/>
          <w:i/>
        </w:rPr>
      </w:pPr>
    </w:p>
    <w:p w:rsidR="005F59BF" w:rsidRPr="00565ACD" w:rsidRDefault="005F59BF" w:rsidP="00C2461B">
      <w:pPr>
        <w:widowControl w:val="0"/>
        <w:spacing w:after="0" w:line="240" w:lineRule="auto"/>
        <w:ind w:firstLine="851"/>
        <w:jc w:val="both"/>
        <w:rPr>
          <w:b/>
          <w:i/>
          <w:u w:val="single"/>
        </w:rPr>
      </w:pPr>
      <w:r w:rsidRPr="00565ACD">
        <w:rPr>
          <w:b/>
          <w:bCs/>
          <w:i/>
          <w:u w:val="single"/>
        </w:rPr>
        <w:t>Содержание прилагаемых</w:t>
      </w:r>
      <w:r w:rsidRPr="00565ACD">
        <w:rPr>
          <w:b/>
          <w:i/>
          <w:u w:val="single"/>
        </w:rPr>
        <w:t xml:space="preserve"> к </w:t>
      </w:r>
      <w:r w:rsidRPr="00565ACD">
        <w:rPr>
          <w:b/>
          <w:bCs/>
          <w:i/>
          <w:u w:val="single"/>
        </w:rPr>
        <w:t>генеральному</w:t>
      </w:r>
      <w:r w:rsidRPr="00565ACD">
        <w:rPr>
          <w:b/>
          <w:i/>
          <w:u w:val="single"/>
        </w:rPr>
        <w:t xml:space="preserve"> плану </w:t>
      </w:r>
      <w:r w:rsidRPr="00565ACD">
        <w:rPr>
          <w:b/>
          <w:bCs/>
          <w:i/>
          <w:u w:val="single"/>
        </w:rPr>
        <w:t>материалов</w:t>
      </w:r>
      <w:r w:rsidRPr="00565ACD">
        <w:rPr>
          <w:b/>
          <w:i/>
          <w:u w:val="single"/>
        </w:rPr>
        <w:t>:</w:t>
      </w:r>
    </w:p>
    <w:p w:rsidR="005F59BF" w:rsidRPr="00565ACD" w:rsidRDefault="005F59BF" w:rsidP="00C2461B">
      <w:pPr>
        <w:widowControl w:val="0"/>
        <w:spacing w:after="0" w:line="240" w:lineRule="auto"/>
        <w:ind w:firstLine="851"/>
        <w:jc w:val="both"/>
        <w:rPr>
          <w:b/>
          <w:bCs/>
          <w:i/>
        </w:rPr>
      </w:pPr>
      <w:r w:rsidRPr="00565ACD">
        <w:rPr>
          <w:b/>
          <w:bCs/>
          <w:i/>
        </w:rPr>
        <w:t>Том 2 «Материалы по обоснованию генерального плана»: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>сведения о программах комплексного социально-экономического развития муниципального образования;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 xml:space="preserve">обоснование выбранного </w:t>
      </w:r>
      <w:proofErr w:type="gramStart"/>
      <w:r w:rsidRPr="00565ACD">
        <w:t xml:space="preserve">варианта размещения объектов местного значения </w:t>
      </w:r>
      <w:r>
        <w:t>муниципального образования</w:t>
      </w:r>
      <w:proofErr w:type="gramEnd"/>
      <w:r w:rsidRPr="00565ACD">
        <w:t xml:space="preserve"> на основе анализа использования территорий </w:t>
      </w:r>
      <w:r>
        <w:t>поселения</w:t>
      </w:r>
      <w:r w:rsidRPr="00565ACD">
        <w:t>, возможных направлений развития этих территорий и прогнозируемых ограничений их использования;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>оценка возможного влияния планируемых для размещения объектов местного значения на комплексное развитие территорий;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>мероприятия, утвержденные документом территориального планирования Республики Дагестан;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 xml:space="preserve">мероприятия, утвержденные документом территориального планирования </w:t>
      </w:r>
      <w:r>
        <w:lastRenderedPageBreak/>
        <w:t>Каякентского</w:t>
      </w:r>
      <w:r w:rsidRPr="00565ACD">
        <w:t xml:space="preserve"> </w:t>
      </w:r>
      <w:r>
        <w:t>района</w:t>
      </w:r>
      <w:r w:rsidRPr="00565ACD">
        <w:t>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65ACD">
        <w:t xml:space="preserve">перечень земельных участков, которые включаются в границы </w:t>
      </w:r>
      <w:r>
        <w:t>муниципального образования</w:t>
      </w:r>
      <w:r w:rsidRPr="00565ACD">
        <w:t xml:space="preserve">, или исключаются из </w:t>
      </w:r>
      <w:r>
        <w:t>его</w:t>
      </w:r>
      <w:r w:rsidRPr="00565ACD">
        <w:t xml:space="preserve">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5F59BF" w:rsidRPr="00565ACD" w:rsidRDefault="005F59BF" w:rsidP="00C2461B">
      <w:pPr>
        <w:widowControl w:val="0"/>
        <w:spacing w:after="0" w:line="240" w:lineRule="auto"/>
        <w:ind w:firstLine="851"/>
        <w:jc w:val="both"/>
        <w:rPr>
          <w:b/>
          <w:bCs/>
          <w:i/>
        </w:rPr>
      </w:pPr>
    </w:p>
    <w:p w:rsidR="005F59BF" w:rsidRPr="00565ACD" w:rsidRDefault="005F59BF" w:rsidP="00C2461B">
      <w:pPr>
        <w:widowControl w:val="0"/>
        <w:spacing w:after="0" w:line="24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Том 3 «</w:t>
      </w:r>
      <w:r w:rsidRPr="00565ACD">
        <w:rPr>
          <w:b/>
          <w:i/>
        </w:rPr>
        <w:t>Материалы по обоснованию генерального плана</w:t>
      </w:r>
      <w:r w:rsidRPr="00565ACD">
        <w:rPr>
          <w:b/>
          <w:bCs/>
          <w:i/>
        </w:rPr>
        <w:t>»:</w:t>
      </w:r>
    </w:p>
    <w:p w:rsidR="005F59BF" w:rsidRPr="00553C12" w:rsidRDefault="005F59BF" w:rsidP="00C2461B">
      <w:pPr>
        <w:pStyle w:val="af9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553C12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5F59BF" w:rsidRPr="00565ACD" w:rsidRDefault="005F59BF" w:rsidP="00C2461B">
      <w:pPr>
        <w:widowControl w:val="0"/>
        <w:spacing w:after="0" w:line="24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Альбом 2 «</w:t>
      </w:r>
      <w:r w:rsidRPr="00565ACD">
        <w:rPr>
          <w:b/>
          <w:i/>
        </w:rPr>
        <w:t xml:space="preserve">Графические материалы </w:t>
      </w:r>
      <w:r w:rsidRPr="00565ACD">
        <w:rPr>
          <w:b/>
          <w:bCs/>
          <w:i/>
        </w:rPr>
        <w:t xml:space="preserve">обоснования генерального плана муниципального образования </w:t>
      </w:r>
      <w:r>
        <w:rPr>
          <w:b/>
          <w:i/>
        </w:rPr>
        <w:t xml:space="preserve">«село </w:t>
      </w:r>
      <w:proofErr w:type="spellStart"/>
      <w:r w:rsidR="00D268F5">
        <w:rPr>
          <w:b/>
          <w:i/>
        </w:rPr>
        <w:t>Джаванкент</w:t>
      </w:r>
      <w:proofErr w:type="spellEnd"/>
      <w:r>
        <w:rPr>
          <w:b/>
          <w:i/>
        </w:rPr>
        <w:t xml:space="preserve">» </w:t>
      </w:r>
      <w:proofErr w:type="spellStart"/>
      <w:r>
        <w:rPr>
          <w:b/>
          <w:i/>
        </w:rPr>
        <w:t>Каякентского</w:t>
      </w:r>
      <w:proofErr w:type="spellEnd"/>
      <w:r>
        <w:rPr>
          <w:b/>
          <w:i/>
        </w:rPr>
        <w:t xml:space="preserve"> района</w:t>
      </w:r>
      <w:r w:rsidRPr="00565ACD">
        <w:rPr>
          <w:b/>
          <w:bCs/>
          <w:i/>
        </w:rPr>
        <w:t xml:space="preserve"> Республики Дагестан</w:t>
      </w:r>
      <w:r w:rsidRPr="00565ACD">
        <w:rPr>
          <w:b/>
          <w:i/>
        </w:rPr>
        <w:t>: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53C12">
        <w:rPr>
          <w:bCs/>
        </w:rPr>
        <w:t>карта</w:t>
      </w:r>
      <w:r w:rsidRPr="00565ACD">
        <w:t xml:space="preserve"> современного использования территории М 1:</w:t>
      </w:r>
      <w:r>
        <w:t>2</w:t>
      </w:r>
      <w:r w:rsidRPr="00553C12">
        <w:rPr>
          <w:bCs/>
        </w:rPr>
        <w:t>5 000</w:t>
      </w:r>
      <w:r>
        <w:rPr>
          <w:bCs/>
        </w:rPr>
        <w:t xml:space="preserve">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65ACD">
        <w:t>;</w:t>
      </w:r>
    </w:p>
    <w:p w:rsidR="005F59BF" w:rsidRPr="00565ACD" w:rsidRDefault="005F59BF" w:rsidP="00C2461B">
      <w:pPr>
        <w:pStyle w:val="af9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карта </w:t>
      </w:r>
      <w:r w:rsidRPr="00565ACD">
        <w:t>анализа комплексного развития территории и размещения объектов местного значения с учетом ограничений использования территории</w:t>
      </w:r>
      <w:r>
        <w:t xml:space="preserve"> </w:t>
      </w:r>
      <w:r w:rsidRPr="00565ACD">
        <w:t>М 1:</w:t>
      </w:r>
      <w:r>
        <w:t>2</w:t>
      </w:r>
      <w:r w:rsidRPr="00553C12">
        <w:rPr>
          <w:bCs/>
        </w:rPr>
        <w:t>5 000</w:t>
      </w:r>
      <w:r>
        <w:rPr>
          <w:bCs/>
        </w:rPr>
        <w:t xml:space="preserve">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65ACD">
        <w:t>;</w:t>
      </w:r>
    </w:p>
    <w:p w:rsidR="005F59BF" w:rsidRPr="00553C12" w:rsidRDefault="005F59BF" w:rsidP="00C2461B">
      <w:pPr>
        <w:pStyle w:val="af9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>
        <w:t xml:space="preserve">карта </w:t>
      </w:r>
      <w:r w:rsidRPr="00565ACD">
        <w:t xml:space="preserve">транспортной </w:t>
      </w:r>
      <w:r w:rsidRPr="00553C12">
        <w:rPr>
          <w:bCs/>
        </w:rPr>
        <w:t>инфраструктуры М 1:</w:t>
      </w:r>
      <w:r>
        <w:rPr>
          <w:bCs/>
        </w:rPr>
        <w:t>2</w:t>
      </w:r>
      <w:r w:rsidRPr="00553C12">
        <w:rPr>
          <w:bCs/>
        </w:rPr>
        <w:t>5 000</w:t>
      </w:r>
      <w:r>
        <w:rPr>
          <w:bCs/>
        </w:rPr>
        <w:t xml:space="preserve">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53C12">
        <w:rPr>
          <w:bCs/>
        </w:rPr>
        <w:t>;</w:t>
      </w:r>
    </w:p>
    <w:p w:rsidR="005F59BF" w:rsidRPr="00594D16" w:rsidRDefault="005F59BF" w:rsidP="00C2461B">
      <w:pPr>
        <w:pStyle w:val="af9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к</w:t>
      </w:r>
      <w:r w:rsidRPr="003832F0">
        <w:t xml:space="preserve">арта инженерной инфраструктуры и инженерного благоустройства территории </w:t>
      </w:r>
      <w:r>
        <w:t xml:space="preserve">муниципального образования в масштабе 1:25000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53C12">
        <w:rPr>
          <w:bCs/>
        </w:rPr>
        <w:t>;</w:t>
      </w:r>
    </w:p>
    <w:p w:rsidR="005F59BF" w:rsidRDefault="005F59BF" w:rsidP="00C2461B">
      <w:pPr>
        <w:pStyle w:val="af9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53C12">
        <w:rPr>
          <w:bCs/>
        </w:rPr>
        <w:t>карта</w:t>
      </w:r>
      <w:r w:rsidRPr="00565ACD">
        <w:t xml:space="preserve"> границ территорий, подверженных риску возникновения чрезвычайных ситуаций природного и техногенного характера М 1:</w:t>
      </w:r>
      <w:r>
        <w:t>2</w:t>
      </w:r>
      <w:r w:rsidRPr="00553C12">
        <w:rPr>
          <w:bCs/>
        </w:rPr>
        <w:t>5 000</w:t>
      </w:r>
      <w:r>
        <w:rPr>
          <w:bCs/>
        </w:rPr>
        <w:t xml:space="preserve"> </w:t>
      </w:r>
      <w:r w:rsidRPr="00C0598A">
        <w:t xml:space="preserve">(фрагмент </w:t>
      </w:r>
      <w:proofErr w:type="spellStart"/>
      <w:r>
        <w:t>с</w:t>
      </w:r>
      <w:proofErr w:type="gramStart"/>
      <w:r>
        <w:t>.</w:t>
      </w:r>
      <w:r w:rsidR="00D268F5">
        <w:t>Д</w:t>
      </w:r>
      <w:proofErr w:type="gramEnd"/>
      <w:r w:rsidR="00D268F5">
        <w:t>жаванкент</w:t>
      </w:r>
      <w:proofErr w:type="spellEnd"/>
      <w:r w:rsidRPr="00C0598A">
        <w:t xml:space="preserve"> М 1:5000)</w:t>
      </w:r>
      <w:r w:rsidRPr="00565ACD">
        <w:t>.</w:t>
      </w:r>
    </w:p>
    <w:p w:rsidR="005F59BF" w:rsidRPr="00565ACD" w:rsidRDefault="005F59BF" w:rsidP="00C2461B">
      <w:pPr>
        <w:widowControl w:val="0"/>
        <w:tabs>
          <w:tab w:val="left" w:pos="1134"/>
        </w:tabs>
        <w:spacing w:after="0" w:line="240" w:lineRule="auto"/>
        <w:jc w:val="both"/>
      </w:pPr>
    </w:p>
    <w:p w:rsidR="005F0DD8" w:rsidRPr="00485FEC" w:rsidRDefault="005F0DD8" w:rsidP="00C2461B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/>
        <w:ind w:left="0" w:firstLine="0"/>
        <w:jc w:val="center"/>
        <w:rPr>
          <w:rFonts w:ascii="Times New Roman" w:hAnsi="Times New Roman" w:cs="Times New Roman"/>
        </w:rPr>
      </w:pPr>
      <w:bookmarkStart w:id="16" w:name="_Toc268263725"/>
      <w:bookmarkStart w:id="17" w:name="_Toc298142856"/>
      <w:bookmarkStart w:id="18" w:name="_Toc414369079"/>
      <w:bookmarkStart w:id="19" w:name="_Toc262569768"/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6"/>
      <w:bookmarkEnd w:id="17"/>
      <w:bookmarkEnd w:id="18"/>
      <w:r w:rsidRPr="00485FEC">
        <w:rPr>
          <w:rFonts w:ascii="Times New Roman" w:hAnsi="Times New Roman" w:cs="Times New Roman"/>
        </w:rPr>
        <w:t xml:space="preserve"> </w:t>
      </w:r>
      <w:bookmarkEnd w:id="19"/>
    </w:p>
    <w:p w:rsidR="005F0DD8" w:rsidRDefault="005F0DD8" w:rsidP="00C2461B">
      <w:pPr>
        <w:keepNext/>
        <w:suppressAutoHyphens/>
        <w:spacing w:after="0" w:line="240" w:lineRule="auto"/>
        <w:ind w:firstLine="851"/>
        <w:jc w:val="both"/>
      </w:pPr>
      <w:r w:rsidRPr="00AC16A1">
        <w:t xml:space="preserve">Генеральный план </w:t>
      </w:r>
      <w:r w:rsidR="00F40CF4">
        <w:t xml:space="preserve">муниципального образования «село </w:t>
      </w:r>
      <w:proofErr w:type="spellStart"/>
      <w:r w:rsidR="002A0CA7">
        <w:t>Джаванкент</w:t>
      </w:r>
      <w:proofErr w:type="spellEnd"/>
      <w:r w:rsidR="00F40CF4">
        <w:t xml:space="preserve">» </w:t>
      </w:r>
      <w:proofErr w:type="spellStart"/>
      <w:r w:rsidR="00F40CF4">
        <w:t>Каякентского</w:t>
      </w:r>
      <w:proofErr w:type="spellEnd"/>
      <w:r w:rsidR="00F40CF4">
        <w:t xml:space="preserve">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C2461B">
      <w:pPr>
        <w:keepNext/>
        <w:suppressAutoHyphens/>
        <w:spacing w:after="0" w:line="24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C2461B">
      <w:pPr>
        <w:keepNext/>
        <w:suppressAutoHyphens/>
        <w:spacing w:after="0" w:line="240" w:lineRule="auto"/>
        <w:ind w:firstLine="851"/>
        <w:jc w:val="both"/>
      </w:pPr>
      <w:proofErr w:type="gramStart"/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F97EBB">
        <w:t xml:space="preserve">«село </w:t>
      </w:r>
      <w:proofErr w:type="spellStart"/>
      <w:r w:rsidR="002A0CA7">
        <w:t>Джаванкент</w:t>
      </w:r>
      <w:proofErr w:type="spellEnd"/>
      <w:r w:rsidR="00F97EBB">
        <w:t xml:space="preserve">»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  <w:proofErr w:type="gramEnd"/>
    </w:p>
    <w:p w:rsidR="005F0DD8" w:rsidRPr="00636535" w:rsidRDefault="005F0DD8" w:rsidP="00C2461B">
      <w:pPr>
        <w:keepNext/>
        <w:suppressAutoHyphens/>
        <w:spacing w:after="0" w:line="240" w:lineRule="auto"/>
        <w:ind w:firstLine="851"/>
        <w:jc w:val="both"/>
      </w:pPr>
      <w:proofErr w:type="gramStart"/>
      <w:r w:rsidRPr="00636535"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 w:rsidRPr="00636535">
        <w:t>природопользовательской</w:t>
      </w:r>
      <w:proofErr w:type="spellEnd"/>
      <w:r w:rsidRPr="00636535">
        <w:t xml:space="preserve"> составляющ</w:t>
      </w:r>
      <w:r>
        <w:t>их</w:t>
      </w:r>
      <w:r w:rsidR="001F2162">
        <w:t>.</w:t>
      </w:r>
      <w:proofErr w:type="gramEnd"/>
    </w:p>
    <w:p w:rsidR="005F0DD8" w:rsidRPr="00AC16A1" w:rsidRDefault="005F0DD8" w:rsidP="00C2461B">
      <w:pPr>
        <w:keepNext/>
        <w:suppressAutoHyphens/>
        <w:spacing w:after="0" w:line="24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405CA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="005F0DD8"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405CA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ab/>
      </w:r>
      <w:r w:rsidR="005F0DD8"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="005F0DD8" w:rsidRPr="00AC16A1">
        <w:t>, формирование благоприятных усло</w:t>
      </w:r>
      <w:r w:rsidR="005F0DD8">
        <w:t>вий жизнедеятельности населения</w:t>
      </w:r>
      <w:r w:rsidR="005F0DD8" w:rsidRPr="00AC16A1">
        <w:t xml:space="preserve"> для ра</w:t>
      </w:r>
      <w:r w:rsidR="005F0DD8">
        <w:t>звития человеческого потенциала</w:t>
      </w:r>
      <w:r w:rsidR="005F0DD8"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405CA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экологич</w:t>
      </w:r>
      <w:r w:rsidR="005F0DD8">
        <w:t>еское</w:t>
      </w:r>
      <w:r w:rsidR="005F0DD8"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405CA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C2461B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 w:rsidP="00C2461B">
      <w:pPr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20" w:name="_Toc268263726"/>
      <w:bookmarkStart w:id="21" w:name="_Toc298142857"/>
      <w:bookmarkStart w:id="22" w:name="_Toc262569769"/>
      <w:bookmarkStart w:id="23" w:name="_Toc253383903"/>
      <w:r>
        <w:rPr>
          <w:sz w:val="30"/>
          <w:szCs w:val="30"/>
        </w:rPr>
        <w:br w:type="page"/>
      </w:r>
    </w:p>
    <w:p w:rsidR="005F0DD8" w:rsidRPr="00485FEC" w:rsidRDefault="005F0DD8" w:rsidP="00C2461B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/>
        <w:ind w:left="0" w:firstLine="0"/>
        <w:jc w:val="center"/>
        <w:rPr>
          <w:rFonts w:ascii="Times New Roman" w:hAnsi="Times New Roman" w:cs="Times New Roman"/>
        </w:rPr>
      </w:pPr>
      <w:bookmarkStart w:id="24" w:name="_Toc414369080"/>
      <w:r w:rsidRPr="00485FEC">
        <w:rPr>
          <w:rFonts w:ascii="Times New Roman" w:hAnsi="Times New Roman" w:cs="Times New Roman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20"/>
      <w:bookmarkEnd w:id="21"/>
      <w:bookmarkEnd w:id="24"/>
    </w:p>
    <w:p w:rsidR="00F6359B" w:rsidRDefault="00F6359B" w:rsidP="00C2461B">
      <w:pPr>
        <w:pStyle w:val="2"/>
        <w:numPr>
          <w:ilvl w:val="2"/>
          <w:numId w:val="2"/>
        </w:numPr>
        <w:suppressAutoHyphens/>
        <w:spacing w:before="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5" w:name="_Toc414369081"/>
      <w:bookmarkEnd w:id="22"/>
      <w:bookmarkEnd w:id="23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5"/>
    </w:p>
    <w:p w:rsidR="00EA4ACB" w:rsidRDefault="00EA4ACB" w:rsidP="00C2461B">
      <w:pPr>
        <w:pStyle w:val="af9"/>
        <w:suppressAutoHyphens/>
        <w:spacing w:after="0" w:line="24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 xml:space="preserve">Село </w:t>
      </w:r>
      <w:proofErr w:type="spellStart"/>
      <w:r>
        <w:rPr>
          <w:lang w:eastAsia="ru-RU"/>
        </w:rPr>
        <w:t>Джаванкент</w:t>
      </w:r>
      <w:proofErr w:type="spellEnd"/>
      <w:r>
        <w:rPr>
          <w:lang w:eastAsia="ru-RU"/>
        </w:rPr>
        <w:t xml:space="preserve"> - </w:t>
      </w:r>
      <w:r w:rsidRPr="007301E9">
        <w:rPr>
          <w:rFonts w:eastAsia="Times New Roman"/>
          <w:color w:val="000000"/>
          <w:lang w:eastAsia="ru-RU"/>
        </w:rPr>
        <w:t>моноэтническое кумыкское село</w:t>
      </w:r>
      <w:r>
        <w:rPr>
          <w:rFonts w:eastAsia="Times New Roman"/>
          <w:color w:val="000000"/>
          <w:lang w:eastAsia="ru-RU"/>
        </w:rPr>
        <w:t>,</w:t>
      </w:r>
      <w:r>
        <w:rPr>
          <w:lang w:eastAsia="ru-RU"/>
        </w:rPr>
        <w:t xml:space="preserve"> р</w:t>
      </w:r>
      <w:r w:rsidRPr="003701C1">
        <w:rPr>
          <w:lang w:eastAsia="ru-RU"/>
        </w:rPr>
        <w:t xml:space="preserve">асположено у подножья горы </w:t>
      </w:r>
      <w:proofErr w:type="spellStart"/>
      <w:r w:rsidRPr="003701C1">
        <w:rPr>
          <w:lang w:eastAsia="ru-RU"/>
        </w:rPr>
        <w:t>Джавандаг</w:t>
      </w:r>
      <w:proofErr w:type="spellEnd"/>
      <w:r w:rsidRPr="003701C1">
        <w:rPr>
          <w:lang w:eastAsia="ru-RU"/>
        </w:rPr>
        <w:t xml:space="preserve">, в долине реки </w:t>
      </w:r>
      <w:proofErr w:type="spellStart"/>
      <w:r w:rsidRPr="003701C1">
        <w:rPr>
          <w:lang w:eastAsia="ru-RU"/>
        </w:rPr>
        <w:t>Кумашарт</w:t>
      </w:r>
      <w:proofErr w:type="spellEnd"/>
      <w:r w:rsidRPr="003701C1">
        <w:rPr>
          <w:lang w:eastAsia="ru-RU"/>
        </w:rPr>
        <w:t>, в 33 км к юго-западу от города Избербаш.</w:t>
      </w:r>
    </w:p>
    <w:p w:rsidR="00EA4ACB" w:rsidRDefault="00EA4ACB" w:rsidP="00C2461B">
      <w:pPr>
        <w:suppressAutoHyphens/>
        <w:spacing w:after="0" w:line="240" w:lineRule="auto"/>
        <w:ind w:firstLine="851"/>
        <w:jc w:val="both"/>
      </w:pPr>
      <w:r>
        <w:t>Площадь поселения равна</w:t>
      </w:r>
      <w:r w:rsidRPr="000F336B">
        <w:t xml:space="preserve"> </w:t>
      </w:r>
      <w:r>
        <w:t>1 410,7</w:t>
      </w:r>
      <w:r w:rsidR="005C4914">
        <w:t xml:space="preserve"> </w:t>
      </w:r>
      <w:r>
        <w:t xml:space="preserve"> га</w:t>
      </w:r>
      <w:r w:rsidRPr="000F336B">
        <w:t>. Числе</w:t>
      </w:r>
      <w:r>
        <w:t>нность населения села на 0</w:t>
      </w:r>
      <w:r w:rsidRPr="000F336B">
        <w:t>1</w:t>
      </w:r>
      <w:r>
        <w:t>.01.</w:t>
      </w:r>
      <w:r w:rsidRPr="000F336B">
        <w:t>201</w:t>
      </w:r>
      <w:r>
        <w:t>2</w:t>
      </w:r>
      <w:r w:rsidRPr="000F336B">
        <w:t xml:space="preserve"> г. составила </w:t>
      </w:r>
      <w:r>
        <w:t>958</w:t>
      </w:r>
      <w:r w:rsidRPr="000F336B">
        <w:t xml:space="preserve"> человек.</w:t>
      </w:r>
    </w:p>
    <w:p w:rsidR="00123942" w:rsidRDefault="00123942" w:rsidP="00C2461B">
      <w:pPr>
        <w:spacing w:after="0" w:line="240" w:lineRule="auto"/>
        <w:ind w:firstLine="851"/>
        <w:jc w:val="both"/>
        <w:rPr>
          <w:color w:val="000000"/>
          <w:lang w:eastAsia="ru-RU"/>
        </w:rPr>
      </w:pPr>
      <w:r w:rsidRPr="0093403F">
        <w:rPr>
          <w:color w:val="000000"/>
          <w:lang w:eastAsia="ru-RU"/>
        </w:rPr>
        <w:t xml:space="preserve">По территории </w:t>
      </w:r>
      <w:r>
        <w:rPr>
          <w:color w:val="000000"/>
          <w:lang w:eastAsia="ru-RU"/>
        </w:rPr>
        <w:t>поселения</w:t>
      </w:r>
      <w:r w:rsidRPr="0093403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проходит автодорога местного значения – подъезд к</w:t>
      </w:r>
      <w:r w:rsidR="005C4914">
        <w:rPr>
          <w:color w:val="000000"/>
          <w:lang w:eastAsia="ru-RU"/>
        </w:rPr>
        <w:t xml:space="preserve"> </w:t>
      </w:r>
      <w:r w:rsidRPr="0093403F"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Джаван</w:t>
      </w:r>
      <w:r w:rsidRPr="0093403F">
        <w:rPr>
          <w:color w:val="000000"/>
          <w:lang w:eastAsia="ru-RU"/>
        </w:rPr>
        <w:t>кент</w:t>
      </w:r>
      <w:proofErr w:type="spellEnd"/>
      <w:r w:rsidR="005C491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от </w:t>
      </w:r>
      <w:proofErr w:type="gramStart"/>
      <w:r>
        <w:rPr>
          <w:color w:val="000000"/>
          <w:lang w:eastAsia="ru-RU"/>
        </w:rPr>
        <w:t>федеральной</w:t>
      </w:r>
      <w:proofErr w:type="gramEnd"/>
      <w:r>
        <w:rPr>
          <w:color w:val="000000"/>
          <w:lang w:eastAsia="ru-RU"/>
        </w:rPr>
        <w:t xml:space="preserve"> а/</w:t>
      </w:r>
      <w:proofErr w:type="spellStart"/>
      <w:r>
        <w:rPr>
          <w:color w:val="000000"/>
          <w:lang w:eastAsia="ru-RU"/>
        </w:rPr>
        <w:t>д</w:t>
      </w:r>
      <w:proofErr w:type="spellEnd"/>
      <w:r>
        <w:rPr>
          <w:color w:val="000000"/>
          <w:lang w:eastAsia="ru-RU"/>
        </w:rPr>
        <w:t xml:space="preserve"> «Кавказ».</w:t>
      </w:r>
    </w:p>
    <w:p w:rsidR="00EA4ACB" w:rsidRDefault="00EA4ACB" w:rsidP="00C2461B">
      <w:pPr>
        <w:pStyle w:val="af7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D675B6">
        <w:rPr>
          <w:color w:val="auto"/>
          <w:sz w:val="20"/>
          <w:szCs w:val="20"/>
        </w:rPr>
        <w:t xml:space="preserve">Таблица </w:t>
      </w:r>
      <w:r>
        <w:rPr>
          <w:color w:val="auto"/>
          <w:sz w:val="20"/>
          <w:szCs w:val="20"/>
        </w:rPr>
        <w:t>1</w:t>
      </w:r>
      <w:r w:rsidRPr="00D675B6">
        <w:rPr>
          <w:color w:val="auto"/>
          <w:sz w:val="20"/>
          <w:szCs w:val="20"/>
        </w:rPr>
        <w:t xml:space="preserve"> - Сведения о муниципально</w:t>
      </w:r>
      <w:r>
        <w:rPr>
          <w:color w:val="auto"/>
          <w:sz w:val="20"/>
          <w:szCs w:val="20"/>
        </w:rPr>
        <w:t>м</w:t>
      </w:r>
      <w:r w:rsidRPr="00D675B6">
        <w:rPr>
          <w:color w:val="auto"/>
          <w:sz w:val="20"/>
          <w:szCs w:val="20"/>
        </w:rPr>
        <w:t xml:space="preserve"> образовани</w:t>
      </w:r>
      <w:r>
        <w:rPr>
          <w:color w:val="auto"/>
          <w:sz w:val="20"/>
          <w:szCs w:val="20"/>
        </w:rPr>
        <w:t>и</w:t>
      </w:r>
      <w:r w:rsidRPr="00D675B6">
        <w:rPr>
          <w:color w:val="auto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809"/>
        <w:gridCol w:w="1296"/>
        <w:gridCol w:w="1068"/>
        <w:gridCol w:w="1675"/>
        <w:gridCol w:w="1462"/>
        <w:gridCol w:w="1673"/>
      </w:tblGrid>
      <w:tr w:rsidR="00EA4ACB" w:rsidRPr="000F336B" w:rsidTr="007D32BC">
        <w:trPr>
          <w:trHeight w:val="268"/>
        </w:trPr>
        <w:tc>
          <w:tcPr>
            <w:tcW w:w="307" w:type="pct"/>
            <w:vMerge w:val="restar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№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1080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0801">
              <w:rPr>
                <w:b/>
                <w:sz w:val="20"/>
                <w:szCs w:val="20"/>
              </w:rPr>
              <w:t>/</w:t>
            </w:r>
            <w:proofErr w:type="spellStart"/>
            <w:r w:rsidRPr="00B1080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5" w:type="pct"/>
            <w:vMerge w:val="restar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Наименование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населенного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пункта</w:t>
            </w:r>
          </w:p>
        </w:tc>
        <w:tc>
          <w:tcPr>
            <w:tcW w:w="677" w:type="pct"/>
            <w:vMerge w:val="restar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Площадь,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км</w:t>
            </w:r>
            <w:proofErr w:type="gramStart"/>
            <w:r w:rsidRPr="00B10801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33" w:type="pct"/>
            <w:gridSpan w:val="2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638" w:type="pct"/>
            <w:gridSpan w:val="2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2012</w:t>
            </w:r>
          </w:p>
        </w:tc>
      </w:tr>
      <w:tr w:rsidR="00EA4ACB" w:rsidRPr="000F336B" w:rsidTr="007D32BC">
        <w:trPr>
          <w:trHeight w:val="514"/>
        </w:trPr>
        <w:tc>
          <w:tcPr>
            <w:tcW w:w="307" w:type="pct"/>
            <w:vMerge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Общая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числен</w:t>
            </w:r>
            <w:r w:rsidRPr="00B10801">
              <w:rPr>
                <w:b/>
                <w:sz w:val="20"/>
                <w:szCs w:val="20"/>
              </w:rPr>
              <w:softHyphen/>
              <w:t>ность, чел.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Число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домохозяйств</w:t>
            </w:r>
          </w:p>
        </w:tc>
        <w:tc>
          <w:tcPr>
            <w:tcW w:w="764" w:type="pc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Общая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числен</w:t>
            </w:r>
            <w:r w:rsidRPr="00B10801">
              <w:rPr>
                <w:b/>
                <w:sz w:val="20"/>
                <w:szCs w:val="20"/>
              </w:rPr>
              <w:softHyphen/>
              <w:t>ность, чел</w:t>
            </w:r>
          </w:p>
        </w:tc>
        <w:tc>
          <w:tcPr>
            <w:tcW w:w="874" w:type="pct"/>
            <w:vAlign w:val="center"/>
          </w:tcPr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Число</w:t>
            </w:r>
          </w:p>
          <w:p w:rsidR="00EA4ACB" w:rsidRPr="00B10801" w:rsidRDefault="00EA4ACB" w:rsidP="00C2461B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0801">
              <w:rPr>
                <w:b/>
                <w:sz w:val="20"/>
                <w:szCs w:val="20"/>
              </w:rPr>
              <w:t>домохозяйств</w:t>
            </w:r>
          </w:p>
        </w:tc>
      </w:tr>
      <w:tr w:rsidR="00EA4ACB" w:rsidRPr="000F336B" w:rsidTr="007D32BC">
        <w:tc>
          <w:tcPr>
            <w:tcW w:w="307" w:type="pct"/>
            <w:vAlign w:val="center"/>
          </w:tcPr>
          <w:p w:rsidR="00EA4ACB" w:rsidRPr="00B10801" w:rsidRDefault="00EA4ACB" w:rsidP="00C2461B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0801"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Джаванкент</w:t>
            </w:r>
            <w:proofErr w:type="spellEnd"/>
          </w:p>
        </w:tc>
        <w:tc>
          <w:tcPr>
            <w:tcW w:w="677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0801">
              <w:rPr>
                <w:sz w:val="20"/>
                <w:szCs w:val="20"/>
              </w:rPr>
              <w:t>5,01</w:t>
            </w:r>
          </w:p>
        </w:tc>
        <w:tc>
          <w:tcPr>
            <w:tcW w:w="558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875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64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874" w:type="pct"/>
            <w:vAlign w:val="center"/>
          </w:tcPr>
          <w:p w:rsidR="00EA4ACB" w:rsidRPr="00B10801" w:rsidRDefault="00EA4ACB" w:rsidP="00C2461B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</w:tbl>
    <w:p w:rsidR="00123942" w:rsidRDefault="00123942" w:rsidP="00C2461B">
      <w:pPr>
        <w:spacing w:after="0" w:line="240" w:lineRule="auto"/>
        <w:ind w:firstLine="851"/>
        <w:jc w:val="both"/>
      </w:pPr>
      <w:r w:rsidRPr="00DA16C0">
        <w:t>Ближайшая железнодорожная станция</w:t>
      </w:r>
      <w:r>
        <w:t xml:space="preserve"> (</w:t>
      </w:r>
      <w:proofErr w:type="spellStart"/>
      <w:r>
        <w:t>Папас</w:t>
      </w:r>
      <w:proofErr w:type="spellEnd"/>
      <w:r>
        <w:t>)</w:t>
      </w:r>
      <w:r w:rsidR="005C4914">
        <w:t xml:space="preserve"> </w:t>
      </w:r>
      <w:r w:rsidRPr="00DA16C0">
        <w:t xml:space="preserve">расположена в </w:t>
      </w:r>
      <w:r>
        <w:t>25</w:t>
      </w:r>
      <w:r w:rsidRPr="00DA16C0">
        <w:t xml:space="preserve"> км к </w:t>
      </w:r>
      <w:r>
        <w:t>северо-востоку</w:t>
      </w:r>
      <w:r w:rsidRPr="00DA16C0">
        <w:t xml:space="preserve"> от села.</w:t>
      </w:r>
    </w:p>
    <w:p w:rsidR="007F4D08" w:rsidRPr="00C240BB" w:rsidRDefault="007F4D08" w:rsidP="00C2461B">
      <w:pPr>
        <w:spacing w:after="0" w:line="240" w:lineRule="auto"/>
        <w:ind w:firstLine="851"/>
        <w:jc w:val="both"/>
        <w:rPr>
          <w:lang w:eastAsia="ru-RU"/>
        </w:rPr>
      </w:pPr>
      <w:r w:rsidRPr="00C240BB">
        <w:t>При разработке Генерального плана рассматри</w:t>
      </w:r>
      <w:r w:rsidRPr="00C240BB">
        <w:rPr>
          <w:lang w:eastAsia="ru-RU"/>
        </w:rPr>
        <w:t xml:space="preserve">вались 2 варианта развития </w:t>
      </w:r>
      <w:r w:rsidR="00C240BB" w:rsidRPr="00C240BB">
        <w:rPr>
          <w:lang w:eastAsia="ru-RU"/>
        </w:rPr>
        <w:t>сельского поселения</w:t>
      </w:r>
      <w:r w:rsidRPr="00C240BB">
        <w:rPr>
          <w:lang w:eastAsia="ru-RU"/>
        </w:rPr>
        <w:t xml:space="preserve">: </w:t>
      </w:r>
      <w:proofErr w:type="gramStart"/>
      <w:r w:rsidRPr="00C240BB">
        <w:rPr>
          <w:lang w:eastAsia="ru-RU"/>
        </w:rPr>
        <w:t>инерционный</w:t>
      </w:r>
      <w:proofErr w:type="gramEnd"/>
      <w:r w:rsidRPr="00C240BB">
        <w:rPr>
          <w:lang w:eastAsia="ru-RU"/>
        </w:rPr>
        <w:t xml:space="preserve"> и инновационный.</w:t>
      </w:r>
    </w:p>
    <w:p w:rsidR="007F4D08" w:rsidRPr="00C240BB" w:rsidRDefault="007F4D08" w:rsidP="00C2461B">
      <w:pPr>
        <w:spacing w:after="0" w:line="24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t xml:space="preserve">Инерционный (сдержанный) сценарий подразумевает развитие </w:t>
      </w:r>
      <w:r w:rsidR="00BB4C83">
        <w:rPr>
          <w:lang w:eastAsia="ru-RU"/>
        </w:rPr>
        <w:t>муниципального образования</w:t>
      </w:r>
      <w:r w:rsidRPr="00C240BB">
        <w:rPr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C240BB" w:rsidRDefault="007F4D08" w:rsidP="00C2461B">
      <w:pPr>
        <w:pStyle w:val="af9"/>
        <w:widowControl w:val="0"/>
        <w:spacing w:after="0" w:line="240" w:lineRule="auto"/>
        <w:ind w:left="0" w:firstLine="851"/>
        <w:jc w:val="both"/>
      </w:pPr>
      <w:r w:rsidRPr="00C240BB"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</w:t>
      </w:r>
      <w:r w:rsidR="005C4914">
        <w:t xml:space="preserve">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2017 году число жителей достигнет </w:t>
      </w:r>
      <w:r w:rsidR="00123942">
        <w:rPr>
          <w:lang w:eastAsia="ru-RU"/>
        </w:rPr>
        <w:t>100</w:t>
      </w:r>
      <w:r w:rsidR="00EA4ACB">
        <w:rPr>
          <w:lang w:eastAsia="ru-RU"/>
        </w:rPr>
        <w:t>0</w:t>
      </w:r>
      <w:r w:rsidRPr="00C240BB">
        <w:rPr>
          <w:lang w:eastAsia="ru-RU"/>
        </w:rPr>
        <w:t xml:space="preserve"> человек,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2032 году – </w:t>
      </w:r>
      <w:r w:rsidR="00C240BB" w:rsidRPr="00C240BB">
        <w:rPr>
          <w:lang w:eastAsia="ru-RU"/>
        </w:rPr>
        <w:t>1</w:t>
      </w:r>
      <w:r w:rsidR="00123942">
        <w:rPr>
          <w:lang w:eastAsia="ru-RU"/>
        </w:rPr>
        <w:t>125</w:t>
      </w:r>
      <w:r w:rsidRPr="00C240BB">
        <w:rPr>
          <w:lang w:eastAsia="ru-RU"/>
        </w:rPr>
        <w:t xml:space="preserve"> человека. </w:t>
      </w:r>
      <w:r w:rsidRPr="00C240BB">
        <w:t xml:space="preserve">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C240BB" w:rsidRDefault="007F4D08" w:rsidP="00C2461B">
      <w:pPr>
        <w:spacing w:after="0" w:line="24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5F0DD8" w:rsidRDefault="005F0DD8" w:rsidP="00C2461B">
      <w:pPr>
        <w:pStyle w:val="2"/>
        <w:numPr>
          <w:ilvl w:val="2"/>
          <w:numId w:val="2"/>
        </w:numPr>
        <w:suppressAutoHyphens/>
        <w:spacing w:before="48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6" w:name="_Toc414369082"/>
      <w:r w:rsidRPr="00B356EE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6"/>
      <w:r w:rsidRPr="00B356EE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5F0DD8" w:rsidRPr="00485FEC" w:rsidRDefault="005F0DD8" w:rsidP="00C2461B">
      <w:pPr>
        <w:pStyle w:val="3"/>
        <w:keepLines w:val="0"/>
        <w:numPr>
          <w:ilvl w:val="3"/>
          <w:numId w:val="2"/>
        </w:numPr>
        <w:suppressAutoHyphens/>
        <w:spacing w:before="0" w:after="12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7" w:name="_Toc414369083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Архитектурно-планировочные решения</w:t>
      </w:r>
      <w:bookmarkEnd w:id="27"/>
    </w:p>
    <w:p w:rsidR="005F0DD8" w:rsidRPr="006C4710" w:rsidRDefault="005F0DD8" w:rsidP="00C2461B">
      <w:pPr>
        <w:suppressAutoHyphens/>
        <w:spacing w:after="0" w:line="240" w:lineRule="auto"/>
        <w:ind w:firstLine="851"/>
        <w:jc w:val="both"/>
      </w:pPr>
      <w:r w:rsidRPr="006C4710">
        <w:t xml:space="preserve">Формирование пространственной композиции выполнено на основе индивидуальных особенностей </w:t>
      </w:r>
      <w:r w:rsidR="00927848" w:rsidRPr="006C4710">
        <w:t>поселения</w:t>
      </w:r>
      <w:r w:rsidRPr="006C4710"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6C4710">
        <w:t>муниципального образования</w:t>
      </w:r>
      <w:r w:rsidRPr="006C4710">
        <w:t>.</w:t>
      </w:r>
    </w:p>
    <w:p w:rsidR="00FF29E9" w:rsidRPr="006C4710" w:rsidRDefault="00FF29E9" w:rsidP="00C2461B">
      <w:pPr>
        <w:suppressAutoHyphens/>
        <w:spacing w:after="0" w:line="240" w:lineRule="auto"/>
        <w:ind w:firstLine="851"/>
        <w:jc w:val="both"/>
      </w:pPr>
      <w:r w:rsidRPr="006C4710">
        <w:lastRenderedPageBreak/>
        <w:t>Основной идеей архитектурно-</w:t>
      </w:r>
      <w:proofErr w:type="gramStart"/>
      <w:r w:rsidRPr="006C4710">
        <w:t>планировочных решений</w:t>
      </w:r>
      <w:proofErr w:type="gramEnd"/>
      <w:r w:rsidRPr="006C4710">
        <w:t xml:space="preserve">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6C4710">
        <w:t>ыми услугами</w:t>
      </w:r>
      <w:r w:rsidRPr="006C4710">
        <w:t xml:space="preserve"> и инженерной инфраструктурой.</w:t>
      </w:r>
    </w:p>
    <w:p w:rsidR="00CF46A6" w:rsidRPr="007A4343" w:rsidRDefault="00CF46A6" w:rsidP="00C2461B">
      <w:pPr>
        <w:suppressAutoHyphens/>
        <w:spacing w:after="0" w:line="240" w:lineRule="auto"/>
        <w:ind w:firstLine="851"/>
        <w:jc w:val="both"/>
        <w:rPr>
          <w:iCs/>
        </w:rPr>
      </w:pPr>
      <w:r w:rsidRPr="006C4710">
        <w:rPr>
          <w:iCs/>
        </w:rPr>
        <w:t xml:space="preserve">Село </w:t>
      </w:r>
      <w:proofErr w:type="spellStart"/>
      <w:r w:rsidR="002A0CA7">
        <w:rPr>
          <w:iCs/>
        </w:rPr>
        <w:t>Джаванкент</w:t>
      </w:r>
      <w:proofErr w:type="spellEnd"/>
      <w:r w:rsidRPr="006C4710">
        <w:rPr>
          <w:iCs/>
        </w:rPr>
        <w:t xml:space="preserve"> входит в состав одной из </w:t>
      </w:r>
      <w:r w:rsidR="000E5A4B">
        <w:rPr>
          <w:iCs/>
        </w:rPr>
        <w:t>внутрирайонных</w:t>
      </w:r>
      <w:r w:rsidR="000229BA">
        <w:rPr>
          <w:iCs/>
        </w:rPr>
        <w:t xml:space="preserve"> </w:t>
      </w:r>
      <w:r w:rsidRPr="006C4710">
        <w:rPr>
          <w:iCs/>
        </w:rPr>
        <w:t xml:space="preserve">систем расселения с центром в селе </w:t>
      </w:r>
      <w:proofErr w:type="spellStart"/>
      <w:r w:rsidRPr="006C4710">
        <w:rPr>
          <w:iCs/>
        </w:rPr>
        <w:t>Башлыкент</w:t>
      </w:r>
      <w:proofErr w:type="spellEnd"/>
      <w:r w:rsidRPr="006C4710">
        <w:rPr>
          <w:iCs/>
        </w:rPr>
        <w:t>.</w:t>
      </w:r>
      <w:r w:rsidR="000229BA">
        <w:rPr>
          <w:iCs/>
        </w:rPr>
        <w:t xml:space="preserve"> </w:t>
      </w:r>
      <w:r w:rsidR="00E67C49" w:rsidRPr="004E1298">
        <w:t xml:space="preserve">Село </w:t>
      </w:r>
      <w:proofErr w:type="spellStart"/>
      <w:r w:rsidR="00E67C49">
        <w:t>Джаванкент</w:t>
      </w:r>
      <w:proofErr w:type="spellEnd"/>
      <w:r w:rsidR="00E67C49" w:rsidRPr="004E1298">
        <w:t xml:space="preserve"> вытянуто с северо-запада на юго-восток</w:t>
      </w:r>
      <w:r w:rsidRPr="006C4710">
        <w:t xml:space="preserve">. </w:t>
      </w:r>
      <w:r w:rsidRPr="006C4710">
        <w:rPr>
          <w:bCs/>
        </w:rPr>
        <w:t xml:space="preserve">Застройка сформирована вдоль главной улицы (Ленина) и на ее пересечении с другими улицами населенного пункта. </w:t>
      </w:r>
      <w:r w:rsidRPr="006C4710">
        <w:t>В застройке села преобладают одноэтажные здания.</w:t>
      </w:r>
    </w:p>
    <w:p w:rsidR="00BC5419" w:rsidRDefault="00BC5419" w:rsidP="00C2461B">
      <w:pPr>
        <w:spacing w:after="0" w:line="240" w:lineRule="auto"/>
        <w:ind w:firstLine="851"/>
        <w:jc w:val="both"/>
        <w:rPr>
          <w:kern w:val="0"/>
        </w:rPr>
      </w:pPr>
      <w:r w:rsidRPr="00457626">
        <w:rPr>
          <w:kern w:val="0"/>
        </w:rPr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 имеет особое значение при решении задач эффективного использования демографического и</w:t>
      </w:r>
      <w:r>
        <w:rPr>
          <w:kern w:val="0"/>
        </w:rPr>
        <w:t xml:space="preserve"> интеллектуального потенциала, </w:t>
      </w:r>
      <w:r w:rsidRPr="00457626">
        <w:rPr>
          <w:kern w:val="0"/>
        </w:rPr>
        <w:t>ведения сельского хозяйства, рекреационного использования благоприятных территорий.</w:t>
      </w:r>
    </w:p>
    <w:p w:rsidR="00121445" w:rsidRPr="00457626" w:rsidRDefault="00121445" w:rsidP="00C2461B">
      <w:pPr>
        <w:pStyle w:val="aff2"/>
        <w:spacing w:line="240" w:lineRule="auto"/>
        <w:ind w:firstLine="851"/>
        <w:rPr>
          <w:rStyle w:val="WW-1"/>
        </w:rPr>
      </w:pPr>
      <w:r w:rsidRPr="00457626">
        <w:rPr>
          <w:rStyle w:val="WW-1"/>
        </w:rPr>
        <w:t xml:space="preserve">Генеральным планом планировочное развитие предлагается базировать на транспортном каркасе территории, </w:t>
      </w:r>
      <w:r>
        <w:rPr>
          <w:rStyle w:val="WW-1"/>
        </w:rPr>
        <w:t>поскольку</w:t>
      </w:r>
      <w:r w:rsidRPr="00457626">
        <w:rPr>
          <w:rStyle w:val="WW-1"/>
        </w:rPr>
        <w:t xml:space="preserve"> любое производство и проживание, социальное обеспечение связано</w:t>
      </w:r>
      <w:r w:rsidR="007D32BC">
        <w:rPr>
          <w:rStyle w:val="WW-1"/>
        </w:rPr>
        <w:t>,</w:t>
      </w:r>
      <w:r w:rsidRPr="00457626">
        <w:rPr>
          <w:rStyle w:val="WW-1"/>
        </w:rPr>
        <w:t xml:space="preserve"> прежде всего</w:t>
      </w:r>
      <w:r w:rsidR="007D32BC">
        <w:rPr>
          <w:rStyle w:val="WW-1"/>
        </w:rPr>
        <w:t>,</w:t>
      </w:r>
      <w:r w:rsidRPr="00457626">
        <w:rPr>
          <w:rStyle w:val="WW-1"/>
        </w:rPr>
        <w:t xml:space="preserve"> с транспортной доступностью. </w:t>
      </w:r>
    </w:p>
    <w:p w:rsidR="006C4710" w:rsidRDefault="006C4710" w:rsidP="00C2461B">
      <w:pPr>
        <w:suppressAutoHyphens/>
        <w:spacing w:after="0" w:line="240" w:lineRule="auto"/>
        <w:ind w:firstLine="851"/>
        <w:jc w:val="both"/>
      </w:pPr>
      <w:r>
        <w:t>Настоящим генеральным планом запланировано совершенствование инженерной и улично-транспортной системы муниципального образования</w:t>
      </w:r>
      <w:r w:rsidRPr="006C4710">
        <w:t>. Новое жилищное строительство планируется осуществлять в западной</w:t>
      </w:r>
      <w:r w:rsidR="00206FC5" w:rsidRPr="00206FC5">
        <w:t xml:space="preserve"> </w:t>
      </w:r>
      <w:r w:rsidR="00206FC5">
        <w:t>и восточной</w:t>
      </w:r>
      <w:r w:rsidRPr="006C4710">
        <w:t xml:space="preserve"> части села </w:t>
      </w:r>
      <w:proofErr w:type="spellStart"/>
      <w:r w:rsidR="002A0CA7">
        <w:t>Джаванкент</w:t>
      </w:r>
      <w:proofErr w:type="spellEnd"/>
      <w:r>
        <w:t>.</w:t>
      </w:r>
    </w:p>
    <w:p w:rsidR="00121445" w:rsidRDefault="00121445" w:rsidP="00C2461B">
      <w:pPr>
        <w:suppressAutoHyphens/>
        <w:spacing w:after="0" w:line="240" w:lineRule="auto"/>
        <w:ind w:firstLine="851"/>
        <w:jc w:val="both"/>
      </w:pPr>
    </w:p>
    <w:p w:rsidR="005F0DD8" w:rsidRPr="00485FEC" w:rsidRDefault="005F0DD8" w:rsidP="00C2461B">
      <w:pPr>
        <w:pStyle w:val="3"/>
        <w:keepLines w:val="0"/>
        <w:numPr>
          <w:ilvl w:val="3"/>
          <w:numId w:val="2"/>
        </w:numPr>
        <w:suppressAutoHyphens/>
        <w:spacing w:before="360" w:after="12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8" w:name="_Toc414369084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уточнению границы муниципального образования</w:t>
      </w:r>
      <w:bookmarkEnd w:id="28"/>
    </w:p>
    <w:p w:rsidR="00375174" w:rsidRPr="00406DA0" w:rsidRDefault="00145B96" w:rsidP="00C2461B">
      <w:pPr>
        <w:spacing w:after="0" w:line="240" w:lineRule="auto"/>
        <w:ind w:firstLine="709"/>
        <w:jc w:val="both"/>
      </w:pPr>
      <w:r w:rsidRPr="00EA735B">
        <w:rPr>
          <w:b/>
          <w:iCs/>
        </w:rPr>
        <w:t xml:space="preserve">Генеральным планом на I очередь </w:t>
      </w:r>
      <w:r w:rsidRPr="00D84091">
        <w:rPr>
          <w:iCs/>
        </w:rPr>
        <w:t xml:space="preserve">предусмотрено </w:t>
      </w:r>
      <w:r>
        <w:rPr>
          <w:iCs/>
        </w:rPr>
        <w:t>установление</w:t>
      </w:r>
      <w:r w:rsidRPr="00D84091">
        <w:rPr>
          <w:iCs/>
        </w:rPr>
        <w:t xml:space="preserve"> перспективной границы</w:t>
      </w:r>
      <w:r>
        <w:rPr>
          <w:iCs/>
        </w:rPr>
        <w:t xml:space="preserve"> населенного пункта -</w:t>
      </w:r>
      <w:r w:rsidR="005C4914">
        <w:rPr>
          <w:iCs/>
        </w:rPr>
        <w:t xml:space="preserve"> </w:t>
      </w:r>
      <w:r>
        <w:rPr>
          <w:iCs/>
        </w:rPr>
        <w:t xml:space="preserve">села </w:t>
      </w:r>
      <w:proofErr w:type="spellStart"/>
      <w:r w:rsidR="002A0CA7">
        <w:rPr>
          <w:iCs/>
        </w:rPr>
        <w:t>Джаванкент</w:t>
      </w:r>
      <w:proofErr w:type="spellEnd"/>
      <w:r w:rsidR="005C4914">
        <w:rPr>
          <w:iCs/>
        </w:rPr>
        <w:t xml:space="preserve"> </w:t>
      </w:r>
      <w:r w:rsidRPr="00D84091">
        <w:rPr>
          <w:iCs/>
        </w:rPr>
        <w:t xml:space="preserve">в пределах территории общей площадью </w:t>
      </w:r>
      <w:r w:rsidR="007D32BC">
        <w:rPr>
          <w:iCs/>
        </w:rPr>
        <w:t>188,5</w:t>
      </w:r>
      <w:r>
        <w:rPr>
          <w:iCs/>
        </w:rPr>
        <w:t xml:space="preserve"> </w:t>
      </w:r>
      <w:r w:rsidRPr="00D84091">
        <w:rPr>
          <w:iCs/>
        </w:rPr>
        <w:t>га</w:t>
      </w:r>
      <w:r>
        <w:rPr>
          <w:iCs/>
        </w:rPr>
        <w:t>.</w:t>
      </w:r>
      <w:r w:rsidR="00241D1C">
        <w:rPr>
          <w:iCs/>
        </w:rPr>
        <w:t xml:space="preserve"> </w:t>
      </w:r>
      <w:r w:rsidRPr="00406DA0">
        <w:t>Координаты характерных точек</w:t>
      </w:r>
      <w:r w:rsidR="005C4914">
        <w:t xml:space="preserve"> </w:t>
      </w:r>
      <w:r w:rsidR="00375174" w:rsidRPr="00406DA0">
        <w:t xml:space="preserve">существующих границ муниципального образования </w:t>
      </w:r>
      <w:r w:rsidR="00375174">
        <w:t xml:space="preserve">«село </w:t>
      </w:r>
      <w:proofErr w:type="spellStart"/>
      <w:r w:rsidR="00375174">
        <w:t>Джаванкент</w:t>
      </w:r>
      <w:proofErr w:type="spellEnd"/>
      <w:r w:rsidR="00375174">
        <w:t xml:space="preserve">» </w:t>
      </w:r>
      <w:r w:rsidR="00375174" w:rsidRPr="00406DA0">
        <w:t>определены аналитическим методом в системе координат МКС-</w:t>
      </w:r>
      <w:r w:rsidR="00375174">
        <w:t>05</w:t>
      </w:r>
      <w:r w:rsidR="00375174" w:rsidRPr="00406DA0">
        <w:t>.</w:t>
      </w:r>
    </w:p>
    <w:p w:rsidR="007D32BC" w:rsidRDefault="007D32BC" w:rsidP="00C2461B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0"/>
          <w:sz w:val="22"/>
          <w:szCs w:val="22"/>
          <w:lang w:eastAsia="ru-RU"/>
        </w:rPr>
        <w:sectPr w:rsidR="007D32BC" w:rsidSect="00DC1283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C6B" w:rsidRPr="00E50CA4" w:rsidRDefault="007D32BC" w:rsidP="00C2461B">
      <w:pPr>
        <w:pStyle w:val="af7"/>
        <w:keepNext/>
        <w:spacing w:after="0"/>
        <w:jc w:val="both"/>
        <w:rPr>
          <w:color w:val="auto"/>
          <w:sz w:val="20"/>
          <w:szCs w:val="20"/>
        </w:rPr>
      </w:pPr>
      <w:r w:rsidRPr="00FE5C6B">
        <w:rPr>
          <w:color w:val="auto"/>
          <w:sz w:val="20"/>
          <w:szCs w:val="20"/>
        </w:rPr>
        <w:lastRenderedPageBreak/>
        <w:t xml:space="preserve">Таблица </w:t>
      </w:r>
      <w:r w:rsidR="00FE5C6B">
        <w:rPr>
          <w:color w:val="auto"/>
          <w:sz w:val="20"/>
          <w:szCs w:val="20"/>
        </w:rPr>
        <w:t>1</w:t>
      </w:r>
      <w:r w:rsidR="00FE5C6B" w:rsidRPr="00FE5C6B">
        <w:rPr>
          <w:color w:val="auto"/>
          <w:sz w:val="20"/>
          <w:szCs w:val="20"/>
        </w:rPr>
        <w:t xml:space="preserve"> –</w:t>
      </w:r>
      <w:r w:rsidR="00FE5C6B">
        <w:t xml:space="preserve"> </w:t>
      </w:r>
      <w:r w:rsidR="00FE5C6B" w:rsidRPr="00E50CA4">
        <w:rPr>
          <w:color w:val="auto"/>
          <w:sz w:val="20"/>
          <w:szCs w:val="20"/>
        </w:rPr>
        <w:t xml:space="preserve">Ведомость поворотных точек планируемых границ населенного пункта (села </w:t>
      </w:r>
      <w:proofErr w:type="spellStart"/>
      <w:r w:rsidR="00FE5C6B">
        <w:rPr>
          <w:color w:val="auto"/>
          <w:sz w:val="20"/>
          <w:szCs w:val="20"/>
        </w:rPr>
        <w:t>Джаванкент</w:t>
      </w:r>
      <w:proofErr w:type="spellEnd"/>
      <w:r w:rsidR="00FE5C6B" w:rsidRPr="00E50CA4">
        <w:rPr>
          <w:color w:val="auto"/>
          <w:sz w:val="20"/>
          <w:szCs w:val="20"/>
        </w:rPr>
        <w:t>)</w:t>
      </w:r>
    </w:p>
    <w:p w:rsidR="00FE5C6B" w:rsidRDefault="00FE5C6B" w:rsidP="00C2461B">
      <w:pPr>
        <w:pStyle w:val="af7"/>
        <w:keepNext/>
        <w:sectPr w:rsidR="00FE5C6B" w:rsidSect="00FE5C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a"/>
        <w:tblW w:w="5000" w:type="pct"/>
        <w:tblLook w:val="04A0"/>
      </w:tblPr>
      <w:tblGrid>
        <w:gridCol w:w="1005"/>
        <w:gridCol w:w="1767"/>
        <w:gridCol w:w="1767"/>
      </w:tblGrid>
      <w:tr w:rsidR="007D32BC" w:rsidRPr="007D32BC" w:rsidTr="00FE5C6B">
        <w:trPr>
          <w:trHeight w:val="300"/>
        </w:trPr>
        <w:tc>
          <w:tcPr>
            <w:tcW w:w="1107" w:type="pct"/>
            <w:vMerge w:val="restart"/>
            <w:noWrap/>
            <w:vAlign w:val="center"/>
            <w:hideMark/>
          </w:tcPr>
          <w:p w:rsidR="007D32BC" w:rsidRPr="007D32BC" w:rsidRDefault="00FE5C6B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r w:rsidRPr="00DC1283">
              <w:rPr>
                <w:rStyle w:val="af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3893" w:type="pct"/>
            <w:gridSpan w:val="2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vMerge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377016,0313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137556,9328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377082,2903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137576,6676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377127,7165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137595,3248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377190,6142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137589,1303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377190,8685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137602,035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377195,6345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137746,5451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377060,4359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137786,0755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377026,2677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137798,9286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376988,7019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137823,9472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376958,0105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137866,6482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376944,6664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137878,6579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376959,219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137955,9043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376989,1829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138005,0451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377033,5294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138008,6407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377077,8759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138027,8176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377112,634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138076,9583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377122,2224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138148,8716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377105,8103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138192,6374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377067,0737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138323,4434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377050,3092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138392,1781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377042,6452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138405,9339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376996,3742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138495,2538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377020,3453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138530,0119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376909,2525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138627,7305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376901,6884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138634,2861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376895,8382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138631,1044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376807,6019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138576,7555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376770,177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138617,1784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376732,093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138696,6109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376721,1565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138705,3601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376690,1436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138730,1704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376630,2159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138731,369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376575,0824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138707,3979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376583,4722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138652,2644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376531,8637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138626,2267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376512,8694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138589,7026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376526,3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138510,0014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376440,8154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138409,2423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376412,2255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138359,6866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376452,2513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138247,2331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376465,5932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138212,9253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376515,149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138130,9677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376532,3029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138089,0359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376538,0209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138063,305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376538,9739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138037,5742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376539,3406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138023,7746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376529,3325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138022,4402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376519,3245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138025,7762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376450,6025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138083,1556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376411,9048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138105,1734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376403,2311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138114,5142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376391,8887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138133,1959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376376,543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138169,2248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376366,535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138190,5753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376339,1796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138225,9371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376299,8146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138289,3214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376245,7712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138368,0514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376191,7277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138428,0997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376136,3499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138486,1463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376130,6787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138489,6491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376148,8599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138508,998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376159,0348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138517,6717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376163,7052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138522,3421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376156,0324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138556,0359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376182,5537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138595,4008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376116,167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138683,972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376063,7915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138616,9181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376067,4612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138648,2767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376064,1251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138682,9712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376054,7843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138717,6658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376039,4386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138746,3555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376016,4201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138766,038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376003,4097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138770,7085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375997,0712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138778,0477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375991,0664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138800,399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375981,7256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138846,436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375966,0463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138890,805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375956,7054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138905,1499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375946,0302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138915,4915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375934,6877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138929,1692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375925,0133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138938,51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375890,3187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138950,1861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375842,9473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138967,5334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375835,2745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138972,5374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375804,9167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139035,2545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375791,9063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139054,6034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375745,2021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139063,9442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375695,1618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139081,2915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375688,8308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139088,8736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375669,1409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139152,6822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375654,4624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139196,0504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375637,1152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139232,0794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375617,7663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139240,753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375589,0765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139219,4025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375568,3932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139184,708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375545,0411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139105,3108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375541,0379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139071,9507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375486,4767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139115,2622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375372,614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139135,6376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375342,6501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139040,9518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375304,2964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139068,5186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375183,2424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139237,5147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375110,1306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139248,3017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375093,3508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139266,28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375080,1667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139321,4135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375014,2463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139388,5326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374984,2824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139464,0415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374982,3175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139524,1101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374960,3113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139550,3374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374902,7807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139577,9042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374872,8168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139621,0521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374875,2139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139653,4131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374842,853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139808,0266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374794,9108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139861,9615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374764,9469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139853,5717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374732,586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139882,337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374609,1349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140028,5606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374357,4385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140243,1018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374280,731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140181,9755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374555,1999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139859,5644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374623,5175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139719,3336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374697,8279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139588,6912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374706,2178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139555,1316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374769,7412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139498,7996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374850,0443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139338,1933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374960,3113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139172,7928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375034,6217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139122,4535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375057,3942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139082,3019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375095,1487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139015,7822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375148,4843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138904,9159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375144,9074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138838,0403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375134,1044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138802,5532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375081,9833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138802,683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374948,9438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138815,8671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374871,0377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138837,441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374791,8396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138895,0114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374713,7877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138759,8721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374795,2292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138696,0116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374916,2832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138615,7085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374991,7921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138582,149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375117,6403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138544,9938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375274,6509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138509,0372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375320,7952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138482,669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375363,6436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138450,6076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375377,7266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138441,3188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375423,2716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138438,9217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375485,9937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138385,7323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375523,357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138355,7081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375558,0516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138327,0184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375576,0661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138299,6631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375586,7413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138279,647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375637,4488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138256,9621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375672,8105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138231,6083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375693,4938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138208,9234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375722,1836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138180,2337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375819,4987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138122,9085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375900,53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138019,0665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375960,5039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137946,3818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376020,0163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137788,7277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376056,6407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137703,8137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376178,6181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137768,0321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376232,3623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137796,4364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376282,9933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137817,9173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376320,9833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137822,7414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376365,729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137821,3153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376371,278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137798,6096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376395,9931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137763,1549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376449,025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137732,5296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376452,3212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137717,8319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376472,7957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137709,2454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376486,0069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137687,1701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376505,2106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137703,2222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376522,4037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137689,6087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376554,3339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137686,9524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376572,3458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137661,3856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376565,4432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137644,5893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376567,617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137637,0815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376615,2583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137639,799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376664,4353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137664,1367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376688,7268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137669,8284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376735,7088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137692,5422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376736,8209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137692,6113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376736,8439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137692,6282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376813,8943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137699,1141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376824,7644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137694,8202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376831,2503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137694,2364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376831,9378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137691,9866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376834,794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137690,8584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376924,3737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137605,4688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376929,017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137601,0428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376942,9473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137593,0499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376967,7454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137578,8215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376987,3571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137564,8287</w:t>
            </w:r>
          </w:p>
        </w:tc>
      </w:tr>
      <w:tr w:rsidR="007D32BC" w:rsidRPr="007D32BC" w:rsidTr="00FE5C6B">
        <w:trPr>
          <w:trHeight w:val="300"/>
        </w:trPr>
        <w:tc>
          <w:tcPr>
            <w:tcW w:w="1107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377005,2429</w:t>
            </w:r>
          </w:p>
        </w:tc>
        <w:tc>
          <w:tcPr>
            <w:tcW w:w="1946" w:type="pct"/>
            <w:noWrap/>
            <w:vAlign w:val="center"/>
            <w:hideMark/>
          </w:tcPr>
          <w:p w:rsidR="007D32BC" w:rsidRPr="007D32BC" w:rsidRDefault="007D32BC" w:rsidP="00C2461B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7D32BC">
              <w:rPr>
                <w:color w:val="000000"/>
                <w:kern w:val="0"/>
                <w:sz w:val="20"/>
                <w:szCs w:val="20"/>
                <w:lang w:eastAsia="ru-RU"/>
              </w:rPr>
              <w:t>137558,3863</w:t>
            </w:r>
          </w:p>
        </w:tc>
      </w:tr>
    </w:tbl>
    <w:p w:rsidR="007D32BC" w:rsidRDefault="007D32BC" w:rsidP="00C2461B">
      <w:pPr>
        <w:suppressAutoHyphens/>
        <w:spacing w:line="240" w:lineRule="auto"/>
        <w:rPr>
          <w:color w:val="1F497D" w:themeColor="text2"/>
        </w:rPr>
        <w:sectPr w:rsidR="007D32BC" w:rsidSect="007D32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32BC" w:rsidRPr="006D1788" w:rsidRDefault="007D32BC" w:rsidP="00C2461B">
      <w:pPr>
        <w:suppressAutoHyphens/>
        <w:spacing w:line="240" w:lineRule="auto"/>
        <w:rPr>
          <w:color w:val="1F497D" w:themeColor="text2"/>
        </w:rPr>
      </w:pPr>
    </w:p>
    <w:p w:rsidR="005F0DD8" w:rsidRPr="00485FEC" w:rsidRDefault="008359F8" w:rsidP="00C2461B">
      <w:pPr>
        <w:pStyle w:val="3"/>
        <w:keepLines w:val="0"/>
        <w:suppressAutoHyphens/>
        <w:spacing w:before="360" w:after="120" w:line="240" w:lineRule="auto"/>
        <w:ind w:left="1077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9" w:name="_Toc414369085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2.2.3 </w:t>
      </w:r>
      <w:r w:rsidR="005F0DD8"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29"/>
    </w:p>
    <w:p w:rsidR="00CB3076" w:rsidRDefault="00CB3076" w:rsidP="00C2461B">
      <w:pPr>
        <w:suppressAutoHyphens/>
        <w:spacing w:after="0" w:line="240" w:lineRule="auto"/>
        <w:ind w:firstLine="851"/>
        <w:jc w:val="both"/>
      </w:pPr>
      <w:bookmarkStart w:id="30" w:name="_Toc268263727"/>
      <w:bookmarkStart w:id="31" w:name="_Toc298142858"/>
      <w:r>
        <w:t xml:space="preserve">Генеральным планом </w:t>
      </w:r>
      <w:r w:rsidR="003F0E86" w:rsidRPr="00F97EBB">
        <w:t>муниципального образования</w:t>
      </w:r>
      <w:r w:rsidR="003F0E86">
        <w:rPr>
          <w:b/>
        </w:rPr>
        <w:t xml:space="preserve"> </w:t>
      </w:r>
      <w:r w:rsidR="003F0E86">
        <w:t xml:space="preserve">«село </w:t>
      </w:r>
      <w:proofErr w:type="spellStart"/>
      <w:r w:rsidR="002A0CA7">
        <w:t>Джаванкент</w:t>
      </w:r>
      <w:proofErr w:type="spellEnd"/>
      <w:r w:rsidR="003F0E86">
        <w:t xml:space="preserve">» </w:t>
      </w:r>
      <w:proofErr w:type="spellStart"/>
      <w:r w:rsidR="003F0E86">
        <w:t>Каякентского</w:t>
      </w:r>
      <w:proofErr w:type="spellEnd"/>
      <w:r w:rsidR="003F0E86">
        <w:t xml:space="preserve"> района</w:t>
      </w:r>
      <w:r w:rsidR="00766ECC" w:rsidRPr="00C462DD">
        <w:rPr>
          <w:iCs/>
          <w:color w:val="000000" w:themeColor="text1"/>
        </w:rPr>
        <w:t xml:space="preserve"> Республики Дагестан</w:t>
      </w:r>
      <w: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9D2D6A" w:rsidRDefault="00CB3076" w:rsidP="00C2461B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9D2D6A">
        <w:t>Зона градостроительного использования:</w:t>
      </w:r>
    </w:p>
    <w:p w:rsidR="00CB3076" w:rsidRPr="009D2D6A" w:rsidRDefault="002F08EF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Жил</w:t>
      </w:r>
      <w:r>
        <w:t>ая</w:t>
      </w:r>
      <w:r w:rsidRPr="009D2D6A">
        <w:t xml:space="preserve"> </w:t>
      </w:r>
      <w:r w:rsidR="00F233E5" w:rsidRPr="009D2D6A">
        <w:t>зона</w:t>
      </w:r>
      <w:r w:rsidR="00BB5500">
        <w:t xml:space="preserve"> (Ж)</w:t>
      </w:r>
      <w:r w:rsidR="00C24161">
        <w:t>;</w:t>
      </w:r>
    </w:p>
    <w:p w:rsidR="00CB3076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Общественно-деловая зона</w:t>
      </w:r>
      <w:r w:rsidR="00BB5500">
        <w:t xml:space="preserve"> (О)</w:t>
      </w:r>
      <w:r w:rsidR="00C24161">
        <w:t>;</w:t>
      </w:r>
    </w:p>
    <w:p w:rsidR="00C24161" w:rsidRPr="009D2D6A" w:rsidRDefault="00C24161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>
        <w:t>Зона производственного использования</w:t>
      </w:r>
      <w:r w:rsidR="00BB5500">
        <w:t xml:space="preserve"> (П)</w:t>
      </w:r>
      <w:r>
        <w:t>;</w:t>
      </w:r>
    </w:p>
    <w:p w:rsidR="00CB3076" w:rsidRPr="009D2D6A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инженерной и транспортной инфраструктуры</w:t>
      </w:r>
      <w:r w:rsidR="00BB5500">
        <w:t xml:space="preserve"> (</w:t>
      </w:r>
      <w:proofErr w:type="gramStart"/>
      <w:r w:rsidR="00BB5500">
        <w:t>И-Т</w:t>
      </w:r>
      <w:proofErr w:type="gramEnd"/>
      <w:r w:rsidR="00BB5500">
        <w:t>)</w:t>
      </w:r>
      <w:r w:rsidR="00C24161">
        <w:t>;</w:t>
      </w:r>
    </w:p>
    <w:p w:rsidR="00CB3076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сельскохозяйственного использования</w:t>
      </w:r>
      <w:r w:rsidR="00BB5500">
        <w:t xml:space="preserve"> (</w:t>
      </w:r>
      <w:proofErr w:type="spellStart"/>
      <w:r w:rsidR="00BB5500">
        <w:t>Сх</w:t>
      </w:r>
      <w:proofErr w:type="spellEnd"/>
      <w:r w:rsidR="00BB5500">
        <w:t>)</w:t>
      </w:r>
      <w:r w:rsidR="00C24161">
        <w:t>;</w:t>
      </w:r>
    </w:p>
    <w:p w:rsidR="00CB3076" w:rsidRPr="009D2D6A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рекреационного назначения</w:t>
      </w:r>
      <w:r w:rsidR="00486795">
        <w:t xml:space="preserve"> (Р)</w:t>
      </w:r>
      <w:r w:rsidR="00C24161">
        <w:t>;</w:t>
      </w:r>
    </w:p>
    <w:p w:rsidR="00CB3076" w:rsidRPr="009D2D6A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lastRenderedPageBreak/>
        <w:t>Зона специального назначения</w:t>
      </w:r>
      <w:r w:rsidR="0091247B">
        <w:t xml:space="preserve"> (</w:t>
      </w:r>
      <w:proofErr w:type="spellStart"/>
      <w:r w:rsidR="0091247B">
        <w:t>Сп</w:t>
      </w:r>
      <w:proofErr w:type="spellEnd"/>
      <w:r w:rsidR="0091247B">
        <w:t>)</w:t>
      </w:r>
      <w:r w:rsidR="00C24161">
        <w:t>;</w:t>
      </w:r>
    </w:p>
    <w:p w:rsidR="00CB3076" w:rsidRDefault="00CB3076" w:rsidP="00C2461B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иного назначения (территория общего пользования)</w:t>
      </w:r>
      <w:r>
        <w:t>.</w:t>
      </w:r>
    </w:p>
    <w:p w:rsidR="00F233E5" w:rsidRDefault="00490E62" w:rsidP="00C2461B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490E62">
        <w:t>Зона инженерной и транспортной инфраструктуры</w:t>
      </w:r>
      <w:r w:rsidR="00C24161">
        <w:t>.</w:t>
      </w:r>
    </w:p>
    <w:p w:rsidR="00C24161" w:rsidRDefault="00C24161" w:rsidP="00C2461B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24161">
        <w:t>Зона сельскохозяйственного использования</w:t>
      </w:r>
      <w:r>
        <w:t>.</w:t>
      </w:r>
    </w:p>
    <w:p w:rsidR="00C24161" w:rsidRDefault="00C24161" w:rsidP="00C2461B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24161">
        <w:t>Зона рекреационного назначения</w:t>
      </w:r>
      <w:r>
        <w:t>.</w:t>
      </w:r>
    </w:p>
    <w:p w:rsidR="00452894" w:rsidRDefault="00452894" w:rsidP="00C2461B">
      <w:pPr>
        <w:widowControl w:val="0"/>
        <w:suppressAutoHyphens/>
        <w:spacing w:after="0" w:line="240" w:lineRule="auto"/>
        <w:ind w:firstLine="851"/>
        <w:jc w:val="both"/>
        <w:rPr>
          <w:b/>
        </w:rPr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>
        <w:rPr>
          <w:b/>
        </w:rPr>
        <w:t>Г</w:t>
      </w:r>
      <w:r w:rsidRPr="00457626">
        <w:rPr>
          <w:b/>
        </w:rPr>
        <w:t>енеральным планом</w:t>
      </w:r>
      <w:r w:rsidRPr="00457626">
        <w:rPr>
          <w:b/>
          <w:i/>
        </w:rPr>
        <w:t xml:space="preserve"> </w:t>
      </w:r>
      <w:r w:rsidRPr="00457626">
        <w:t>определено следующее функциональное назначение зон (по видам).</w:t>
      </w:r>
    </w:p>
    <w:p w:rsidR="00887DE0" w:rsidRPr="00457626" w:rsidRDefault="00887DE0" w:rsidP="00C2461B">
      <w:pPr>
        <w:keepNext/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 xml:space="preserve">Зона градостроительного использования </w:t>
      </w:r>
      <w:r w:rsidRPr="00457626">
        <w:t>– площадь зоны к концу расчетного срока</w:t>
      </w:r>
      <w:r>
        <w:t xml:space="preserve"> составит </w:t>
      </w:r>
      <w:r w:rsidR="002F4606">
        <w:t>188,5</w:t>
      </w:r>
      <w:r>
        <w:t xml:space="preserve"> га</w:t>
      </w:r>
      <w:r w:rsidRPr="00457626">
        <w:t>:</w:t>
      </w:r>
    </w:p>
    <w:p w:rsidR="00887DE0" w:rsidRPr="00457626" w:rsidRDefault="00887DE0" w:rsidP="00C2461B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Жилая зона (Ж)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57626" w:rsidRDefault="00887DE0" w:rsidP="00C2461B">
      <w:pPr>
        <w:pStyle w:val="af9"/>
        <w:widowControl w:val="0"/>
        <w:suppressAutoHyphens/>
        <w:spacing w:after="0" w:line="240" w:lineRule="auto"/>
        <w:ind w:left="0" w:firstLine="851"/>
        <w:jc w:val="both"/>
      </w:pPr>
      <w:r w:rsidRPr="00457626">
        <w:t xml:space="preserve">Жилая зона к </w:t>
      </w:r>
      <w:r>
        <w:t>203</w:t>
      </w:r>
      <w:r w:rsidR="009F1ED3">
        <w:t>3</w:t>
      </w:r>
      <w:r w:rsidRPr="00457626">
        <w:t xml:space="preserve"> году будет занимать </w:t>
      </w:r>
      <w:r w:rsidR="002F4606">
        <w:t>79,9</w:t>
      </w:r>
      <w:r w:rsidRPr="00457626">
        <w:t xml:space="preserve"> га или </w:t>
      </w:r>
      <w:r w:rsidR="002F4606">
        <w:t xml:space="preserve">5,7 </w:t>
      </w:r>
      <w:r w:rsidRPr="00457626">
        <w:t>% территории муниципального образования.</w:t>
      </w:r>
    </w:p>
    <w:p w:rsidR="00887DE0" w:rsidRPr="00457626" w:rsidRDefault="00887DE0" w:rsidP="00C2461B">
      <w:pPr>
        <w:keepNext/>
        <w:widowControl w:val="0"/>
        <w:suppressAutoHyphens/>
        <w:spacing w:line="240" w:lineRule="auto"/>
        <w:rPr>
          <w:i/>
        </w:rPr>
      </w:pPr>
      <w:r w:rsidRPr="00457626">
        <w:rPr>
          <w:i/>
        </w:rPr>
        <w:t xml:space="preserve">Нормативные показатели плотности застройки участков жилой зоны: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Коэффициент застройки - 0,2-0,6;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>Коэффициент плотности застройки - 0,4-1,2.</w:t>
      </w:r>
      <w:r w:rsidR="005C4914">
        <w:t xml:space="preserve"> </w:t>
      </w:r>
      <w:r w:rsidRPr="00457626">
        <w:t xml:space="preserve">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>Плотность населения для жилых зон составляет – 40-70 чел/</w:t>
      </w:r>
      <w:proofErr w:type="gramStart"/>
      <w:r w:rsidRPr="00457626">
        <w:t>га</w:t>
      </w:r>
      <w:proofErr w:type="gramEnd"/>
      <w:r w:rsidRPr="00457626">
        <w:t xml:space="preserve">.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Максимальная и средняя этажность: индивидуальная застройки включая цоколь – 4 этажа. </w:t>
      </w:r>
    </w:p>
    <w:p w:rsidR="00887DE0" w:rsidRPr="00457626" w:rsidRDefault="00887DE0" w:rsidP="00C2461B">
      <w:pPr>
        <w:pStyle w:val="af9"/>
        <w:widowControl w:val="0"/>
        <w:suppressAutoHyphens/>
        <w:spacing w:after="0" w:line="240" w:lineRule="auto"/>
        <w:jc w:val="both"/>
      </w:pPr>
    </w:p>
    <w:p w:rsidR="00887DE0" w:rsidRPr="00457626" w:rsidRDefault="00887DE0" w:rsidP="00C2461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Общественно-деловая зона (О)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57626" w:rsidRDefault="00887DE0" w:rsidP="00C2461B">
      <w:pPr>
        <w:pStyle w:val="af9"/>
        <w:widowControl w:val="0"/>
        <w:suppressAutoHyphens/>
        <w:spacing w:after="0" w:line="240" w:lineRule="auto"/>
        <w:ind w:left="737"/>
        <w:jc w:val="both"/>
      </w:pPr>
      <w:r w:rsidRPr="00457626">
        <w:t xml:space="preserve">Площадь зоны- </w:t>
      </w:r>
      <w:r w:rsidR="002F4606">
        <w:t>5,6</w:t>
      </w:r>
      <w:r w:rsidRPr="00457626">
        <w:t xml:space="preserve"> га (0,</w:t>
      </w:r>
      <w:r w:rsidR="002F4606">
        <w:t>4</w:t>
      </w:r>
      <w:r w:rsidRPr="00457626">
        <w:t xml:space="preserve"> % территории муниципального образования.)</w:t>
      </w:r>
    </w:p>
    <w:p w:rsidR="00887DE0" w:rsidRPr="00457626" w:rsidRDefault="00887DE0" w:rsidP="00C2461B">
      <w:pPr>
        <w:keepNext/>
        <w:widowControl w:val="0"/>
        <w:suppressAutoHyphens/>
        <w:spacing w:line="240" w:lineRule="auto"/>
        <w:ind w:firstLine="851"/>
        <w:rPr>
          <w:i/>
        </w:rPr>
      </w:pPr>
      <w:r w:rsidRPr="00457626">
        <w:rPr>
          <w:i/>
        </w:rPr>
        <w:t>Нормативные показатели плотности застройки участков общественн</w:t>
      </w:r>
      <w:proofErr w:type="gramStart"/>
      <w:r w:rsidRPr="00457626">
        <w:rPr>
          <w:i/>
        </w:rPr>
        <w:t>о-</w:t>
      </w:r>
      <w:proofErr w:type="gramEnd"/>
      <w:r w:rsidRPr="00457626">
        <w:rPr>
          <w:i/>
        </w:rPr>
        <w:t xml:space="preserve"> деловой зоны: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Коэффициент застройки- 0,8-1; 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>Коэффициент плотности застройки – 2,4-3;</w:t>
      </w:r>
    </w:p>
    <w:p w:rsidR="00887DE0" w:rsidRPr="00457626" w:rsidRDefault="00887DE0" w:rsidP="00C2461B">
      <w:pPr>
        <w:pStyle w:val="af9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Максимальная и средняя этажность- 5 этажей. </w:t>
      </w:r>
    </w:p>
    <w:p w:rsidR="00887DE0" w:rsidRPr="00C339D1" w:rsidRDefault="00887DE0" w:rsidP="00C2461B">
      <w:pPr>
        <w:pStyle w:val="af9"/>
        <w:widowControl w:val="0"/>
        <w:suppressAutoHyphens/>
        <w:spacing w:after="0" w:line="240" w:lineRule="auto"/>
        <w:ind w:left="0"/>
        <w:jc w:val="both"/>
      </w:pPr>
    </w:p>
    <w:p w:rsidR="00887DE0" w:rsidRPr="00C339D1" w:rsidRDefault="00887DE0" w:rsidP="00C2461B">
      <w:pPr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C339D1">
        <w:rPr>
          <w:i/>
          <w:caps/>
        </w:rPr>
        <w:t>Зона производственного использования (П)</w:t>
      </w:r>
    </w:p>
    <w:p w:rsidR="00887DE0" w:rsidRPr="00C339D1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C339D1"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 w:rsidR="00BB4C83">
        <w:t xml:space="preserve"> в границах населенных пунктов</w:t>
      </w:r>
      <w:r w:rsidRPr="00C339D1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887DE0" w:rsidRPr="00C339D1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C339D1">
        <w:lastRenderedPageBreak/>
        <w:t>Площадь зоны производственного использования на 01.01.203</w:t>
      </w:r>
      <w:r w:rsidR="009F1ED3">
        <w:t>3</w:t>
      </w:r>
      <w:r w:rsidRPr="00C339D1">
        <w:t xml:space="preserve"> г. составит </w:t>
      </w:r>
      <w:r w:rsidR="002F4606">
        <w:t>0,8</w:t>
      </w:r>
      <w:r w:rsidRPr="00C339D1">
        <w:t xml:space="preserve"> га или </w:t>
      </w:r>
      <w:r w:rsidR="002F4606">
        <w:t>0,1</w:t>
      </w:r>
      <w:r w:rsidRPr="00C339D1">
        <w:t xml:space="preserve">% от общей площади </w:t>
      </w:r>
      <w:r w:rsidR="00252F3C" w:rsidRPr="00F97EBB">
        <w:t>муниципального образования</w:t>
      </w:r>
      <w:r w:rsidR="00252F3C">
        <w:rPr>
          <w:b/>
        </w:rPr>
        <w:t xml:space="preserve"> </w:t>
      </w:r>
      <w:r w:rsidR="00252F3C">
        <w:t xml:space="preserve">«село </w:t>
      </w:r>
      <w:proofErr w:type="spellStart"/>
      <w:r w:rsidR="002A0CA7">
        <w:t>Джаванкент</w:t>
      </w:r>
      <w:proofErr w:type="spellEnd"/>
      <w:r w:rsidR="00252F3C">
        <w:t>»</w:t>
      </w:r>
      <w:r w:rsidRPr="00C339D1">
        <w:t>.</w:t>
      </w:r>
    </w:p>
    <w:p w:rsidR="00887DE0" w:rsidRPr="00457626" w:rsidRDefault="00887DE0" w:rsidP="00C2461B">
      <w:pPr>
        <w:pStyle w:val="af9"/>
        <w:widowControl w:val="0"/>
        <w:suppressAutoHyphens/>
        <w:spacing w:after="0" w:line="240" w:lineRule="auto"/>
        <w:ind w:left="0"/>
        <w:jc w:val="both"/>
      </w:pPr>
    </w:p>
    <w:p w:rsidR="00887DE0" w:rsidRPr="00457626" w:rsidRDefault="00887DE0" w:rsidP="00C2461B">
      <w:pPr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Зона инженерной и транспортной инфраструктуры (</w:t>
      </w:r>
      <w:proofErr w:type="gramStart"/>
      <w:r w:rsidRPr="00457626">
        <w:rPr>
          <w:i/>
          <w:caps/>
        </w:rPr>
        <w:t>И-Т</w:t>
      </w:r>
      <w:proofErr w:type="gramEnd"/>
      <w:r w:rsidRPr="00457626">
        <w:rPr>
          <w:i/>
          <w:caps/>
        </w:rPr>
        <w:t>)</w:t>
      </w:r>
    </w:p>
    <w:p w:rsidR="00887DE0" w:rsidRPr="00457626" w:rsidRDefault="00887DE0" w:rsidP="00C2461B">
      <w:pPr>
        <w:suppressAutoHyphens/>
        <w:spacing w:after="0" w:line="240" w:lineRule="auto"/>
        <w:ind w:firstLine="851"/>
        <w:jc w:val="both"/>
      </w:pPr>
      <w:r w:rsidRPr="00457626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457626" w:rsidRDefault="00887DE0" w:rsidP="00C2461B">
      <w:pPr>
        <w:suppressAutoHyphens/>
        <w:spacing w:after="0" w:line="240" w:lineRule="auto"/>
        <w:ind w:firstLine="851"/>
        <w:jc w:val="both"/>
      </w:pPr>
      <w:r w:rsidRPr="00457626"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457626" w:rsidRDefault="00887DE0" w:rsidP="00C2461B">
      <w:pPr>
        <w:suppressAutoHyphens/>
        <w:spacing w:after="0" w:line="240" w:lineRule="auto"/>
        <w:ind w:firstLine="851"/>
        <w:jc w:val="both"/>
      </w:pPr>
      <w:r w:rsidRPr="00457626">
        <w:t xml:space="preserve">Площадь под зоной инженерной и транспортной инфраструктуры в границах </w:t>
      </w:r>
      <w:r w:rsidR="00BB4C83">
        <w:t>села</w:t>
      </w:r>
      <w:r w:rsidRPr="00457626">
        <w:t xml:space="preserve"> к концу расчетного срока составит </w:t>
      </w:r>
      <w:r w:rsidR="008E72FE">
        <w:t>1</w:t>
      </w:r>
      <w:r w:rsidR="002F4606">
        <w:t xml:space="preserve">7,4 га или 1,2 </w:t>
      </w:r>
      <w:r w:rsidRPr="00457626">
        <w:t xml:space="preserve">% 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C2461B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C2461B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 xml:space="preserve">Зона </w:t>
      </w:r>
      <w:proofErr w:type="gramStart"/>
      <w:r w:rsidRPr="00457626">
        <w:rPr>
          <w:i/>
          <w:caps/>
        </w:rPr>
        <w:t>сельскохозяйственного</w:t>
      </w:r>
      <w:proofErr w:type="gramEnd"/>
      <w:r w:rsidRPr="00457626">
        <w:rPr>
          <w:i/>
          <w:caps/>
        </w:rPr>
        <w:t xml:space="preserve"> исплользования (С</w:t>
      </w:r>
      <w:r w:rsidR="00A74B03">
        <w:rPr>
          <w:i/>
          <w:caps/>
        </w:rPr>
        <w:t>х</w:t>
      </w:r>
      <w:r w:rsidRPr="00457626">
        <w:rPr>
          <w:i/>
          <w:caps/>
        </w:rPr>
        <w:t>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</w:t>
      </w:r>
      <w:r w:rsidR="005C4914">
        <w:t xml:space="preserve"> </w:t>
      </w:r>
      <w:r w:rsidRPr="00457626">
        <w:t>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Pr="00457626" w:rsidRDefault="00887DE0" w:rsidP="00C2461B">
      <w:pPr>
        <w:widowControl w:val="0"/>
        <w:suppressAutoHyphens/>
        <w:spacing w:line="240" w:lineRule="auto"/>
        <w:ind w:firstLine="709"/>
        <w:jc w:val="both"/>
      </w:pPr>
      <w:r w:rsidRPr="00457626">
        <w:t xml:space="preserve">Зона сельскохозяйственного использования к </w:t>
      </w:r>
      <w:r>
        <w:t>203</w:t>
      </w:r>
      <w:r w:rsidR="008E72FE">
        <w:t>3</w:t>
      </w:r>
      <w:r w:rsidRPr="00457626">
        <w:t xml:space="preserve"> г.</w:t>
      </w:r>
      <w:r w:rsidR="005C4914">
        <w:t xml:space="preserve"> </w:t>
      </w:r>
      <w:proofErr w:type="gramStart"/>
      <w:r w:rsidR="004171AB">
        <w:t>в</w:t>
      </w:r>
      <w:proofErr w:type="gramEnd"/>
      <w:r w:rsidR="004171AB">
        <w:t xml:space="preserve"> с. </w:t>
      </w:r>
      <w:proofErr w:type="spellStart"/>
      <w:r w:rsidR="002A0CA7">
        <w:t>Джаванкент</w:t>
      </w:r>
      <w:proofErr w:type="spellEnd"/>
      <w:r w:rsidR="004171AB">
        <w:t xml:space="preserve"> </w:t>
      </w:r>
      <w:proofErr w:type="gramStart"/>
      <w:r>
        <w:t>будет</w:t>
      </w:r>
      <w:proofErr w:type="gramEnd"/>
      <w:r>
        <w:t xml:space="preserve"> </w:t>
      </w:r>
      <w:r w:rsidRPr="00457626">
        <w:t>занима</w:t>
      </w:r>
      <w:r>
        <w:t xml:space="preserve">ть </w:t>
      </w:r>
      <w:r w:rsidRPr="00457626">
        <w:t xml:space="preserve">площадь </w:t>
      </w:r>
      <w:r w:rsidR="002F4606">
        <w:t>47,4</w:t>
      </w:r>
      <w:r w:rsidRPr="00457626">
        <w:t xml:space="preserve"> га или </w:t>
      </w:r>
      <w:r w:rsidR="002F4606">
        <w:t>3,4</w:t>
      </w:r>
      <w:r w:rsidRPr="00457626">
        <w:t>% территории муниципального образования.</w:t>
      </w:r>
    </w:p>
    <w:p w:rsidR="00887DE0" w:rsidRPr="00457626" w:rsidRDefault="00887DE0" w:rsidP="00C2461B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рекреационного назначения (Р)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457626" w:rsidRDefault="00887DE0" w:rsidP="00C2461B">
      <w:pPr>
        <w:suppressAutoHyphens/>
        <w:spacing w:after="0" w:line="240" w:lineRule="auto"/>
        <w:ind w:firstLine="851"/>
        <w:jc w:val="both"/>
      </w:pPr>
      <w:r w:rsidRPr="00457626">
        <w:t xml:space="preserve">Зона рекреационного назначения к концу расчетного срока составит </w:t>
      </w:r>
      <w:r w:rsidR="002F4606">
        <w:t>11,9</w:t>
      </w:r>
      <w:r w:rsidRPr="00457626">
        <w:t xml:space="preserve"> га или 0,</w:t>
      </w:r>
      <w:r w:rsidR="002F4606">
        <w:t>8</w:t>
      </w:r>
      <w:r w:rsidRPr="00457626">
        <w:t>%</w:t>
      </w:r>
      <w:r w:rsidR="005C4914">
        <w:t xml:space="preserve"> </w:t>
      </w:r>
      <w:r w:rsidRPr="00457626">
        <w:t>площади муниципального образования.</w:t>
      </w:r>
    </w:p>
    <w:p w:rsidR="00887DE0" w:rsidRDefault="00887DE0" w:rsidP="00C2461B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C2461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  <w:lang w:eastAsia="ru-RU"/>
        </w:rPr>
      </w:pPr>
      <w:r w:rsidRPr="00457626">
        <w:rPr>
          <w:i/>
          <w:caps/>
          <w:lang w:eastAsia="ru-RU"/>
        </w:rPr>
        <w:t>Зона специального назначения (Сп)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Площадь зоны специального назначения в границах </w:t>
      </w:r>
      <w:r w:rsidR="00252F3C">
        <w:t xml:space="preserve">села </w:t>
      </w:r>
      <w:proofErr w:type="spellStart"/>
      <w:r w:rsidR="002A0CA7">
        <w:t>Джаванкент</w:t>
      </w:r>
      <w:proofErr w:type="spellEnd"/>
      <w:r w:rsidR="005C4914">
        <w:t xml:space="preserve"> </w:t>
      </w:r>
      <w:r w:rsidRPr="00457626">
        <w:t xml:space="preserve">к расчетному сроку </w:t>
      </w:r>
      <w:r>
        <w:t>будет равна</w:t>
      </w:r>
      <w:r w:rsidRPr="00457626">
        <w:t xml:space="preserve"> </w:t>
      </w:r>
      <w:r w:rsidR="002F4606">
        <w:t>4,7 га или 0,3</w:t>
      </w:r>
      <w:r w:rsidRPr="00457626">
        <w:t xml:space="preserve"> % территории </w:t>
      </w:r>
      <w:r w:rsidR="00252F3C">
        <w:t>поселения</w:t>
      </w:r>
      <w:r w:rsidRPr="00457626">
        <w:t xml:space="preserve">. 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left="1571"/>
        <w:jc w:val="both"/>
        <w:rPr>
          <w:i/>
          <w:caps/>
        </w:rPr>
      </w:pPr>
    </w:p>
    <w:p w:rsidR="00887DE0" w:rsidRPr="00457626" w:rsidRDefault="00887DE0" w:rsidP="00C2461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Зона иного назначения (территория общего пользования)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Площадь зоны иного назначения – </w:t>
      </w:r>
      <w:r w:rsidR="002F4606">
        <w:t>20,8</w:t>
      </w:r>
      <w:r w:rsidRPr="00457626">
        <w:t xml:space="preserve"> га (</w:t>
      </w:r>
      <w:r w:rsidR="002F4606">
        <w:t xml:space="preserve">1,5 </w:t>
      </w:r>
      <w:r w:rsidRPr="00457626">
        <w:t xml:space="preserve">% от площади </w:t>
      </w:r>
      <w:r w:rsidR="00252F3C">
        <w:t>муниципального образования</w:t>
      </w:r>
      <w:r w:rsidRPr="00457626">
        <w:t xml:space="preserve"> на расчетный срок).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инженерной и транспортной инфраструктуры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</w:t>
      </w:r>
      <w:r w:rsidRPr="00457626">
        <w:lastRenderedPageBreak/>
        <w:t xml:space="preserve">автомобильных инфраструктур и сопутствующих объектов, а также объектов инженерной инфраструктуры. 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Площадь зоны инженерной и транспортной инфраструктур</w:t>
      </w:r>
      <w:r w:rsidRPr="00AF3D7D">
        <w:t xml:space="preserve"> </w:t>
      </w:r>
      <w:r w:rsidRPr="00457626">
        <w:t>на расчетный срок</w:t>
      </w:r>
      <w:r>
        <w:t xml:space="preserve"> составит </w:t>
      </w:r>
      <w:r w:rsidR="002F4606">
        <w:t>6,6 га (0,5</w:t>
      </w:r>
      <w:r>
        <w:t>% территории муниципального образования</w:t>
      </w:r>
      <w:r w:rsidRPr="00457626">
        <w:t>).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jc w:val="both"/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сельскохозяйственного использования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Площадь зоны сельскохозяйственного использования</w:t>
      </w:r>
      <w:r>
        <w:t xml:space="preserve"> на 01.01.203</w:t>
      </w:r>
      <w:r w:rsidR="00BF1AFE">
        <w:t>3</w:t>
      </w:r>
      <w:r>
        <w:t xml:space="preserve"> г. будет равна </w:t>
      </w:r>
      <w:r w:rsidR="00BF1AFE">
        <w:t>1</w:t>
      </w:r>
      <w:r w:rsidR="002F4606">
        <w:t>144,3</w:t>
      </w:r>
      <w:r>
        <w:t xml:space="preserve"> га</w:t>
      </w:r>
      <w:r w:rsidR="005C4914">
        <w:t xml:space="preserve"> </w:t>
      </w:r>
      <w:r>
        <w:t xml:space="preserve">или </w:t>
      </w:r>
      <w:r w:rsidR="002F4606">
        <w:t xml:space="preserve">81,1 </w:t>
      </w:r>
      <w:r w:rsidRPr="00457626">
        <w:t xml:space="preserve">% </w:t>
      </w:r>
      <w:r>
        <w:t xml:space="preserve">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jc w:val="both"/>
        <w:rPr>
          <w:b/>
          <w:caps/>
          <w:u w:val="single"/>
        </w:rPr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рекреационного назначения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Площадь зоны рекреационного назначения</w:t>
      </w:r>
      <w:r w:rsidR="005C4914">
        <w:t xml:space="preserve"> </w:t>
      </w:r>
      <w:r w:rsidRPr="00457626">
        <w:t xml:space="preserve">- </w:t>
      </w:r>
      <w:r w:rsidR="002F4606">
        <w:t>71,4</w:t>
      </w:r>
      <w:r w:rsidRPr="00457626">
        <w:t xml:space="preserve"> га (</w:t>
      </w:r>
      <w:r w:rsidR="002F4606">
        <w:t>5,1</w:t>
      </w:r>
      <w:r w:rsidRPr="00457626">
        <w:t>%</w:t>
      </w:r>
      <w:r>
        <w:t xml:space="preserve"> </w:t>
      </w:r>
      <w:r w:rsidR="00BB4C83">
        <w:t xml:space="preserve">площади </w:t>
      </w:r>
      <w:r>
        <w:t>поселения</w:t>
      </w:r>
      <w:r w:rsidRPr="00457626">
        <w:t>).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Границы функциональных зон с параметрами развития таких зон установлены на «Карте функциональных зон».</w:t>
      </w:r>
    </w:p>
    <w:p w:rsidR="00887DE0" w:rsidRPr="00457626" w:rsidRDefault="00887DE0" w:rsidP="00C2461B">
      <w:pPr>
        <w:widowControl w:val="0"/>
        <w:suppressAutoHyphens/>
        <w:spacing w:after="0" w:line="240" w:lineRule="auto"/>
        <w:ind w:firstLine="851"/>
        <w:jc w:val="both"/>
        <w:rPr>
          <w:b/>
        </w:rPr>
      </w:pPr>
      <w:r w:rsidRPr="00457626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887DE0" w:rsidRPr="00CD3BD9" w:rsidRDefault="00887DE0" w:rsidP="00C2461B">
      <w:pPr>
        <w:keepNext/>
        <w:widowControl w:val="0"/>
        <w:numPr>
          <w:ilvl w:val="0"/>
          <w:numId w:val="6"/>
        </w:numPr>
        <w:suppressAutoHyphens/>
        <w:spacing w:after="0" w:line="24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 xml:space="preserve">она градостроительного использования </w:t>
      </w:r>
      <w:r w:rsidRPr="00457626">
        <w:rPr>
          <w:b/>
        </w:rPr>
        <w:t>–</w:t>
      </w:r>
      <w:r w:rsidR="002F4606">
        <w:rPr>
          <w:b/>
        </w:rPr>
        <w:t>13,4</w:t>
      </w:r>
      <w:r w:rsidRPr="00457626">
        <w:rPr>
          <w:b/>
        </w:rPr>
        <w:t xml:space="preserve"> %;</w:t>
      </w:r>
    </w:p>
    <w:p w:rsidR="00887DE0" w:rsidRPr="00CD3BD9" w:rsidRDefault="00887DE0" w:rsidP="00C246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инженерной и транспортной инфраструктуры</w:t>
      </w:r>
      <w:r>
        <w:rPr>
          <w:b/>
        </w:rPr>
        <w:t xml:space="preserve"> – </w:t>
      </w:r>
      <w:r w:rsidR="00BF1AFE">
        <w:rPr>
          <w:b/>
        </w:rPr>
        <w:t>0,</w:t>
      </w:r>
      <w:r w:rsidR="002F4606">
        <w:rPr>
          <w:b/>
        </w:rPr>
        <w:t>5</w:t>
      </w:r>
      <w:r w:rsidRPr="00457626">
        <w:rPr>
          <w:b/>
        </w:rPr>
        <w:t>%;</w:t>
      </w:r>
    </w:p>
    <w:p w:rsidR="00887DE0" w:rsidRPr="00457626" w:rsidRDefault="00887DE0" w:rsidP="00C246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</w:t>
      </w:r>
      <w:r>
        <w:rPr>
          <w:b/>
          <w:u w:val="single"/>
        </w:rPr>
        <w:t>а</w:t>
      </w:r>
      <w:r w:rsidRPr="00457626">
        <w:rPr>
          <w:b/>
          <w:u w:val="single"/>
        </w:rPr>
        <w:t xml:space="preserve"> сельскохозяйственного использования</w:t>
      </w:r>
      <w:r w:rsidRPr="00457626">
        <w:rPr>
          <w:b/>
        </w:rPr>
        <w:t xml:space="preserve"> –</w:t>
      </w:r>
      <w:r w:rsidR="002F4606">
        <w:rPr>
          <w:b/>
        </w:rPr>
        <w:t>1 144,3</w:t>
      </w:r>
      <w:r w:rsidRPr="00457626">
        <w:rPr>
          <w:b/>
        </w:rPr>
        <w:t>%;</w:t>
      </w:r>
    </w:p>
    <w:p w:rsidR="00887DE0" w:rsidRPr="00887DE0" w:rsidRDefault="00887DE0" w:rsidP="00C246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рекреационного назначения</w:t>
      </w:r>
      <w:r w:rsidRPr="00457626">
        <w:rPr>
          <w:b/>
        </w:rPr>
        <w:t xml:space="preserve"> –</w:t>
      </w:r>
      <w:r w:rsidR="002F4606">
        <w:rPr>
          <w:b/>
        </w:rPr>
        <w:t xml:space="preserve"> 71,4 </w:t>
      </w:r>
      <w:r w:rsidRPr="00457626">
        <w:rPr>
          <w:b/>
        </w:rPr>
        <w:t>%</w:t>
      </w:r>
      <w:r w:rsidR="001B17B4">
        <w:rPr>
          <w:b/>
        </w:rPr>
        <w:t>.</w:t>
      </w:r>
    </w:p>
    <w:p w:rsidR="00887DE0" w:rsidRDefault="00887DE0" w:rsidP="00C2461B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:rsidR="00887DE0" w:rsidRPr="00457626" w:rsidRDefault="00887DE0" w:rsidP="00C2461B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:rsidR="005F0DD8" w:rsidRPr="00957F1A" w:rsidRDefault="005F0DD8" w:rsidP="00C2461B">
      <w:pPr>
        <w:pStyle w:val="2"/>
        <w:numPr>
          <w:ilvl w:val="1"/>
          <w:numId w:val="9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2" w:name="_Toc414369086"/>
      <w:r w:rsidRPr="00957F1A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0"/>
      <w:bookmarkEnd w:id="31"/>
      <w:bookmarkEnd w:id="32"/>
    </w:p>
    <w:p w:rsidR="005F0DD8" w:rsidRPr="00485FEC" w:rsidRDefault="005F0DD8" w:rsidP="00C2461B">
      <w:pPr>
        <w:pStyle w:val="3"/>
        <w:keepLines w:val="0"/>
        <w:numPr>
          <w:ilvl w:val="2"/>
          <w:numId w:val="9"/>
        </w:numPr>
        <w:suppressAutoHyphens/>
        <w:spacing w:before="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3" w:name="_Toc414369087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экономической сферы</w:t>
      </w:r>
      <w:bookmarkEnd w:id="33"/>
    </w:p>
    <w:p w:rsidR="005315A8" w:rsidRPr="00D02E6F" w:rsidRDefault="005315A8" w:rsidP="00C2461B">
      <w:pPr>
        <w:spacing w:after="0" w:line="240" w:lineRule="auto"/>
        <w:ind w:firstLine="851"/>
        <w:jc w:val="both"/>
        <w:rPr>
          <w:color w:val="000000"/>
        </w:rPr>
      </w:pPr>
      <w:r w:rsidRPr="00D02E6F">
        <w:rPr>
          <w:color w:val="000000"/>
          <w:lang w:eastAsia="ru-RU"/>
        </w:rPr>
        <w:t>Определяющими направлениями экономики муниципального образования «на период планирования (до 203</w:t>
      </w:r>
      <w:r>
        <w:rPr>
          <w:color w:val="000000"/>
          <w:lang w:eastAsia="ru-RU"/>
        </w:rPr>
        <w:t>3</w:t>
      </w:r>
      <w:r w:rsidRPr="00D02E6F">
        <w:rPr>
          <w:color w:val="000000"/>
          <w:lang w:eastAsia="ru-RU"/>
        </w:rPr>
        <w:t xml:space="preserve"> г.) </w:t>
      </w:r>
      <w:r>
        <w:rPr>
          <w:color w:val="000000"/>
          <w:lang w:eastAsia="ru-RU"/>
        </w:rPr>
        <w:t>являются</w:t>
      </w:r>
      <w:r w:rsidRPr="00D02E6F">
        <w:rPr>
          <w:color w:val="000000"/>
          <w:lang w:eastAsia="ru-RU"/>
        </w:rPr>
        <w:t xml:space="preserve"> </w:t>
      </w:r>
      <w:r>
        <w:rPr>
          <w:color w:val="000000"/>
        </w:rPr>
        <w:t>сельское хозяйство и перерабатывающая</w:t>
      </w:r>
      <w:r w:rsidR="005C4914">
        <w:rPr>
          <w:color w:val="000000"/>
        </w:rPr>
        <w:t xml:space="preserve"> </w:t>
      </w:r>
      <w:r w:rsidRPr="00D02E6F">
        <w:rPr>
          <w:color w:val="000000"/>
        </w:rPr>
        <w:t>промышленност</w:t>
      </w:r>
      <w:r>
        <w:rPr>
          <w:color w:val="000000"/>
        </w:rPr>
        <w:t>ь</w:t>
      </w:r>
      <w:r w:rsidRPr="00D02E6F">
        <w:rPr>
          <w:color w:val="000000"/>
        </w:rPr>
        <w:t>.</w:t>
      </w:r>
    </w:p>
    <w:p w:rsidR="00A76145" w:rsidRPr="0091575A" w:rsidRDefault="00A76145" w:rsidP="00C2461B">
      <w:pPr>
        <w:pStyle w:val="af9"/>
        <w:keepNext/>
        <w:keepLines/>
        <w:tabs>
          <w:tab w:val="left" w:pos="1428"/>
        </w:tabs>
        <w:spacing w:after="0" w:line="240" w:lineRule="auto"/>
        <w:ind w:left="0" w:firstLine="851"/>
        <w:jc w:val="both"/>
        <w:rPr>
          <w:rFonts w:eastAsia="Times New Roman"/>
          <w:b/>
          <w:lang w:eastAsia="ru-RU"/>
        </w:rPr>
      </w:pPr>
      <w:bookmarkStart w:id="34" w:name="_Toc268263730"/>
      <w:bookmarkStart w:id="35" w:name="_Toc298142861"/>
      <w:r w:rsidRPr="0091575A">
        <w:rPr>
          <w:rFonts w:eastAsia="Times New Roman"/>
          <w:b/>
          <w:lang w:eastAsia="ru-RU"/>
        </w:rPr>
        <w:t xml:space="preserve">На </w:t>
      </w:r>
      <w:r w:rsidRPr="0091575A">
        <w:rPr>
          <w:rFonts w:eastAsia="Times New Roman"/>
          <w:b/>
          <w:lang w:val="en-US" w:eastAsia="ru-RU"/>
        </w:rPr>
        <w:t>I</w:t>
      </w:r>
      <w:r w:rsidRPr="0091575A">
        <w:rPr>
          <w:rFonts w:eastAsia="Times New Roman"/>
          <w:b/>
          <w:lang w:eastAsia="ru-RU"/>
        </w:rPr>
        <w:t xml:space="preserve"> очередь (2013-2017 гг.)</w:t>
      </w:r>
      <w:r>
        <w:rPr>
          <w:rFonts w:eastAsia="Times New Roman"/>
          <w:b/>
          <w:lang w:eastAsia="ru-RU"/>
        </w:rPr>
        <w:t xml:space="preserve"> и расчетный срок</w:t>
      </w:r>
      <w:r w:rsidRPr="0091575A">
        <w:rPr>
          <w:rFonts w:eastAsia="Times New Roman"/>
          <w:b/>
          <w:color w:val="000000"/>
          <w:lang w:eastAsia="ru-RU"/>
        </w:rPr>
        <w:t xml:space="preserve"> проектом предусмотрено:</w:t>
      </w:r>
      <w:r w:rsidRPr="0091575A">
        <w:rPr>
          <w:rFonts w:eastAsia="Times New Roman"/>
          <w:b/>
          <w:lang w:eastAsia="ru-RU"/>
        </w:rPr>
        <w:t xml:space="preserve"> </w:t>
      </w:r>
    </w:p>
    <w:p w:rsidR="00A76145" w:rsidRPr="0091575A" w:rsidRDefault="00A76145" w:rsidP="00C2461B">
      <w:pPr>
        <w:pStyle w:val="af9"/>
        <w:tabs>
          <w:tab w:val="left" w:pos="1428"/>
          <w:tab w:val="center" w:pos="5102"/>
        </w:tabs>
        <w:spacing w:after="0" w:line="240" w:lineRule="auto"/>
        <w:ind w:left="851"/>
        <w:jc w:val="both"/>
        <w:rPr>
          <w:rFonts w:eastAsia="Times New Roman"/>
          <w:b/>
          <w:lang w:eastAsia="ru-RU"/>
        </w:rPr>
      </w:pPr>
      <w:r w:rsidRPr="0091575A">
        <w:rPr>
          <w:b/>
          <w:color w:val="000000"/>
        </w:rPr>
        <w:t>Развитие агропромышленного комплекса (до 2025 г.)</w:t>
      </w:r>
    </w:p>
    <w:p w:rsidR="00A76145" w:rsidRPr="00CB1F17" w:rsidRDefault="00A76145" w:rsidP="00C2461B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color w:val="000000"/>
          <w:lang w:eastAsia="ru-RU"/>
        </w:rPr>
      </w:pPr>
      <w:r>
        <w:rPr>
          <w:color w:val="000000"/>
        </w:rPr>
        <w:t>у</w:t>
      </w:r>
      <w:r w:rsidRPr="00CB1F17">
        <w:rPr>
          <w:color w:val="000000"/>
        </w:rPr>
        <w:t xml:space="preserve">силение агропромышленной специализации территории, с целью повышения занятости сельского населения и сокращения </w:t>
      </w:r>
      <w:proofErr w:type="spellStart"/>
      <w:r w:rsidRPr="00CB1F17">
        <w:rPr>
          <w:color w:val="000000"/>
        </w:rPr>
        <w:t>дотационности</w:t>
      </w:r>
      <w:proofErr w:type="spellEnd"/>
      <w:r w:rsidRPr="00CB1F17">
        <w:rPr>
          <w:color w:val="000000"/>
        </w:rPr>
        <w:t xml:space="preserve"> бюджета </w:t>
      </w:r>
      <w:r>
        <w:rPr>
          <w:color w:val="000000"/>
        </w:rPr>
        <w:t>села.</w:t>
      </w:r>
      <w:r w:rsidRPr="00CB1F17">
        <w:rPr>
          <w:color w:val="000000"/>
        </w:rPr>
        <w:t xml:space="preserve"> </w:t>
      </w:r>
    </w:p>
    <w:p w:rsidR="00A76145" w:rsidRPr="00397C2F" w:rsidRDefault="00A76145" w:rsidP="00C2461B">
      <w:pPr>
        <w:pStyle w:val="ab"/>
        <w:spacing w:after="0"/>
        <w:ind w:firstLine="851"/>
        <w:jc w:val="both"/>
        <w:rPr>
          <w:sz w:val="24"/>
          <w:szCs w:val="24"/>
        </w:rPr>
      </w:pPr>
      <w:r w:rsidRPr="0091575A">
        <w:rPr>
          <w:sz w:val="24"/>
          <w:szCs w:val="24"/>
        </w:rPr>
        <w:t>Также</w:t>
      </w:r>
      <w:r w:rsidR="005C4914">
        <w:rPr>
          <w:sz w:val="24"/>
          <w:szCs w:val="24"/>
        </w:rPr>
        <w:t xml:space="preserve"> </w:t>
      </w:r>
      <w:r w:rsidRPr="0091575A">
        <w:rPr>
          <w:sz w:val="24"/>
          <w:szCs w:val="24"/>
        </w:rPr>
        <w:t>необходимо</w:t>
      </w:r>
      <w:r w:rsidR="005C4914">
        <w:rPr>
          <w:sz w:val="24"/>
          <w:szCs w:val="24"/>
        </w:rPr>
        <w:t xml:space="preserve"> </w:t>
      </w:r>
      <w:r w:rsidRPr="0091575A">
        <w:rPr>
          <w:sz w:val="24"/>
          <w:szCs w:val="24"/>
        </w:rPr>
        <w:t>проведение инвентаризации сельскохозяйственных угодий и внесение соответствующих изменений в земельный баланс, установление и закрепление межевыми знаками границ земель сельскохозяйственного назначения, а также границ земельных участков, находящихся в пользовании сельскохозяйственных товаропроизводителей, садово-дачных обществ и иных землепользователей, резервирование земель для реализации инвестиционных проектов сельскохозяйственной направленности.</w:t>
      </w:r>
    </w:p>
    <w:p w:rsidR="0050134D" w:rsidRDefault="0050134D" w:rsidP="00C2461B">
      <w:pPr>
        <w:spacing w:after="0" w:line="240" w:lineRule="auto"/>
        <w:ind w:firstLine="851"/>
        <w:jc w:val="both"/>
      </w:pPr>
    </w:p>
    <w:p w:rsidR="005F0DD8" w:rsidRPr="00FC26B8" w:rsidRDefault="005F0DD8" w:rsidP="00C2461B">
      <w:pPr>
        <w:pStyle w:val="3"/>
        <w:keepLines w:val="0"/>
        <w:numPr>
          <w:ilvl w:val="2"/>
          <w:numId w:val="9"/>
        </w:numPr>
        <w:suppressAutoHyphens/>
        <w:spacing w:before="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6" w:name="_Toc414369088"/>
      <w:r w:rsidRPr="00F3374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Жилищное строительство</w:t>
      </w:r>
      <w:bookmarkEnd w:id="34"/>
      <w:bookmarkEnd w:id="35"/>
      <w:bookmarkEnd w:id="36"/>
    </w:p>
    <w:p w:rsidR="005F0DD8" w:rsidRPr="00F33740" w:rsidRDefault="005F0DD8" w:rsidP="00C2461B">
      <w:pPr>
        <w:suppressAutoHyphens/>
        <w:spacing w:after="0" w:line="240" w:lineRule="auto"/>
        <w:ind w:firstLine="851"/>
        <w:jc w:val="both"/>
      </w:pPr>
      <w:r w:rsidRPr="00F33740"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>
        <w:t>и</w:t>
      </w:r>
      <w:r w:rsidRPr="00F33740">
        <w:t xml:space="preserve"> наиболее благоприятной для жилой застройки, так и с позиции формирования основных качественных и количественных </w:t>
      </w:r>
      <w:r w:rsidRPr="00F33740">
        <w:lastRenderedPageBreak/>
        <w:t>характеристик перспективной жилой застройки.</w:t>
      </w:r>
      <w:r w:rsidR="00514ED5" w:rsidRPr="00F33740">
        <w:t xml:space="preserve"> </w:t>
      </w:r>
      <w:r w:rsidR="00F05459">
        <w:t>Н</w:t>
      </w:r>
      <w:r w:rsidR="00514ED5" w:rsidRPr="00F33740">
        <w:t>епосредственно</w:t>
      </w:r>
      <w:r w:rsidR="00F05459">
        <w:t>е</w:t>
      </w:r>
      <w:r w:rsidR="00514ED5" w:rsidRPr="00F33740">
        <w:t xml:space="preserve"> выделени</w:t>
      </w:r>
      <w:r w:rsidR="00F05459">
        <w:t>е</w:t>
      </w:r>
      <w:r w:rsidR="00514ED5" w:rsidRPr="00F33740">
        <w:t xml:space="preserve"> участков </w:t>
      </w:r>
      <w:r w:rsidR="00EC34DC">
        <w:t>для</w:t>
      </w:r>
      <w:r w:rsidR="00514ED5" w:rsidRPr="00F33740">
        <w:t xml:space="preserve"> жилищного строительства должно осуществляться </w:t>
      </w:r>
      <w:r w:rsidR="00F05459">
        <w:t xml:space="preserve">на основании </w:t>
      </w:r>
      <w:r w:rsidR="00514ED5" w:rsidRPr="00F33740">
        <w:t>разработ</w:t>
      </w:r>
      <w:r w:rsidR="00F05459">
        <w:t xml:space="preserve">анного </w:t>
      </w:r>
      <w:r w:rsidR="00514ED5" w:rsidRPr="00F33740">
        <w:t>проекта</w:t>
      </w:r>
      <w:r w:rsidRPr="00F33740">
        <w:t xml:space="preserve"> планировки территории.</w:t>
      </w:r>
    </w:p>
    <w:p w:rsidR="005F0DD8" w:rsidRPr="00F33740" w:rsidRDefault="005F0DD8" w:rsidP="00C2461B">
      <w:pPr>
        <w:suppressAutoHyphens/>
        <w:spacing w:after="0" w:line="240" w:lineRule="auto"/>
        <w:ind w:firstLine="851"/>
        <w:jc w:val="both"/>
      </w:pPr>
      <w:r w:rsidRPr="00F33740"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>
        <w:t>18</w:t>
      </w:r>
      <w:r w:rsidR="004276E7" w:rsidRPr="004276E7">
        <w:t xml:space="preserve"> </w:t>
      </w:r>
      <w:r w:rsidRPr="00F33740">
        <w:t xml:space="preserve">года) составит </w:t>
      </w:r>
      <w:r w:rsidR="00D04D22">
        <w:t>10</w:t>
      </w:r>
      <w:r w:rsidR="00CB7460">
        <w:t>0</w:t>
      </w:r>
      <w:r w:rsidR="00D04D22">
        <w:t>0</w:t>
      </w:r>
      <w:r w:rsidR="005C4914">
        <w:t xml:space="preserve"> </w:t>
      </w:r>
      <w:r w:rsidRPr="00F33740">
        <w:t>человек и на расчетный срок (до 203</w:t>
      </w:r>
      <w:r w:rsidR="0077734B">
        <w:t>3</w:t>
      </w:r>
      <w:r w:rsidRPr="00F33740">
        <w:t xml:space="preserve"> года) – </w:t>
      </w:r>
      <w:r w:rsidR="0077734B">
        <w:t>1</w:t>
      </w:r>
      <w:r w:rsidR="00D04D22">
        <w:t xml:space="preserve"> </w:t>
      </w:r>
      <w:r w:rsidR="00CB7460">
        <w:t>125</w:t>
      </w:r>
      <w:r w:rsidRPr="00F33740">
        <w:t xml:space="preserve"> человек.</w:t>
      </w:r>
    </w:p>
    <w:p w:rsidR="00956980" w:rsidRDefault="00956980" w:rsidP="00C2461B">
      <w:pPr>
        <w:pStyle w:val="aff0"/>
        <w:suppressAutoHyphens/>
        <w:spacing w:after="0" w:line="240" w:lineRule="auto"/>
        <w:ind w:left="0" w:firstLine="851"/>
        <w:jc w:val="both"/>
      </w:pPr>
      <w:r w:rsidRPr="00F05459">
        <w:rPr>
          <w:b/>
        </w:rPr>
        <w:t>Генеральным планом</w:t>
      </w:r>
      <w:r w:rsidR="005C4914">
        <w:rPr>
          <w:b/>
        </w:rPr>
        <w:t xml:space="preserve"> </w:t>
      </w:r>
      <w:r w:rsidRPr="00F05459">
        <w:t>в качестве мероприятий</w:t>
      </w:r>
      <w:r w:rsidRPr="00F05459">
        <w:rPr>
          <w:b/>
        </w:rPr>
        <w:t xml:space="preserve"> на </w:t>
      </w:r>
      <w:r w:rsidRPr="00F05459">
        <w:rPr>
          <w:b/>
          <w:lang w:val="en-US"/>
        </w:rPr>
        <w:t>I</w:t>
      </w:r>
      <w:r w:rsidR="005C4914">
        <w:rPr>
          <w:b/>
        </w:rPr>
        <w:t xml:space="preserve"> </w:t>
      </w:r>
      <w:r w:rsidRPr="00F05459">
        <w:rPr>
          <w:b/>
        </w:rPr>
        <w:t xml:space="preserve">очередь </w:t>
      </w:r>
      <w:r>
        <w:t>определены следующие объемы строительства жилья:</w:t>
      </w:r>
    </w:p>
    <w:p w:rsidR="00D80BCA" w:rsidRPr="00D80BCA" w:rsidRDefault="00AD6678" w:rsidP="00C2461B">
      <w:pPr>
        <w:pStyle w:val="11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</w:pPr>
      <w:r>
        <w:t xml:space="preserve">Индивидуальная жилая застройка - </w:t>
      </w:r>
      <w:r w:rsidR="00D80BCA" w:rsidRPr="00D80BCA">
        <w:t>жилая площадь</w:t>
      </w:r>
      <w:r>
        <w:t xml:space="preserve"> </w:t>
      </w:r>
      <w:r w:rsidR="004D37ED">
        <w:t>3 000</w:t>
      </w:r>
      <w:r w:rsidR="00D80BCA" w:rsidRPr="00D80BCA">
        <w:t xml:space="preserve"> м</w:t>
      </w:r>
      <w:proofErr w:type="gramStart"/>
      <w:r w:rsidR="00D80BCA" w:rsidRPr="00F963D7">
        <w:rPr>
          <w:vertAlign w:val="superscript"/>
        </w:rPr>
        <w:t>2</w:t>
      </w:r>
      <w:proofErr w:type="gramEnd"/>
      <w:r>
        <w:t>.</w:t>
      </w:r>
    </w:p>
    <w:p w:rsidR="008849F7" w:rsidRPr="00C226F0" w:rsidRDefault="008849F7" w:rsidP="00C2461B">
      <w:pPr>
        <w:pStyle w:val="aff0"/>
        <w:suppressAutoHyphens/>
        <w:spacing w:after="0" w:line="240" w:lineRule="auto"/>
        <w:ind w:left="0" w:firstLine="851"/>
        <w:jc w:val="both"/>
      </w:pPr>
      <w:r w:rsidRPr="00C226F0">
        <w:t>Размер жилищного фонда на 01.01.20</w:t>
      </w:r>
      <w:r w:rsidR="00AD6678">
        <w:t>18</w:t>
      </w:r>
      <w:r w:rsidRPr="00C226F0">
        <w:t xml:space="preserve"> г. составит</w:t>
      </w:r>
      <w:r w:rsidR="005C4914">
        <w:t xml:space="preserve"> </w:t>
      </w:r>
      <w:r w:rsidR="00AD6678">
        <w:t>3</w:t>
      </w:r>
      <w:r w:rsidR="004D37ED">
        <w:t xml:space="preserve">0 </w:t>
      </w:r>
      <w:r w:rsidR="00AD6678">
        <w:t>600</w:t>
      </w:r>
      <w:r w:rsidRPr="00C226F0">
        <w:t xml:space="preserve"> м</w:t>
      </w:r>
      <w:proofErr w:type="gramStart"/>
      <w:r w:rsidRPr="00C226F0">
        <w:rPr>
          <w:vertAlign w:val="superscript"/>
        </w:rPr>
        <w:t>2</w:t>
      </w:r>
      <w:proofErr w:type="gramEnd"/>
      <w:r w:rsidRPr="00C226F0">
        <w:t xml:space="preserve">, что обеспечит расселение жителей со средней обеспеченностью </w:t>
      </w:r>
      <w:r w:rsidR="004D37ED">
        <w:t>30,6</w:t>
      </w:r>
      <w:r w:rsidRPr="00C226F0">
        <w:t xml:space="preserve"> м</w:t>
      </w:r>
      <w:r w:rsidRPr="00C226F0">
        <w:rPr>
          <w:vertAlign w:val="superscript"/>
        </w:rPr>
        <w:t>2</w:t>
      </w:r>
      <w:r w:rsidRPr="00C226F0">
        <w:t>/чел.</w:t>
      </w:r>
    </w:p>
    <w:p w:rsidR="00D80BCA" w:rsidRPr="00BE7F18" w:rsidRDefault="00D80BCA" w:rsidP="00C2461B">
      <w:pPr>
        <w:keepNext/>
        <w:suppressAutoHyphens/>
        <w:spacing w:after="0" w:line="240" w:lineRule="auto"/>
        <w:ind w:firstLine="851"/>
        <w:jc w:val="both"/>
        <w:rPr>
          <w:b/>
        </w:rPr>
      </w:pPr>
    </w:p>
    <w:p w:rsidR="005F0DD8" w:rsidRPr="00F05459" w:rsidRDefault="005F0DD8" w:rsidP="00C2461B">
      <w:pPr>
        <w:suppressAutoHyphens/>
        <w:spacing w:after="0" w:line="240" w:lineRule="auto"/>
        <w:ind w:firstLine="851"/>
        <w:jc w:val="both"/>
      </w:pPr>
      <w:r w:rsidRPr="00BE7F18">
        <w:rPr>
          <w:b/>
        </w:rPr>
        <w:t xml:space="preserve">Генеральным планом на расчетный срок </w:t>
      </w:r>
      <w:r w:rsidRPr="00F05459">
        <w:t>предлагается:</w:t>
      </w:r>
    </w:p>
    <w:p w:rsidR="00F233E5" w:rsidRDefault="005F0DD8" w:rsidP="00C2461B">
      <w:pPr>
        <w:pStyle w:val="11"/>
        <w:numPr>
          <w:ilvl w:val="1"/>
          <w:numId w:val="10"/>
        </w:numPr>
        <w:suppressAutoHyphens/>
        <w:spacing w:after="0" w:line="240" w:lineRule="auto"/>
        <w:ind w:left="0" w:firstLine="851"/>
        <w:jc w:val="both"/>
      </w:pPr>
      <w:r w:rsidRPr="00F33740">
        <w:t xml:space="preserve">Создание условий для достижения обеспеченности жителей </w:t>
      </w:r>
      <w:r w:rsidR="007D1F45">
        <w:t xml:space="preserve">поселения </w:t>
      </w:r>
      <w:r w:rsidRPr="00F33740">
        <w:t>жилищным фондом к 203</w:t>
      </w:r>
      <w:r w:rsidR="007D1F45">
        <w:t>3</w:t>
      </w:r>
      <w:r w:rsidRPr="00F33740">
        <w:t xml:space="preserve"> году в размере не менее </w:t>
      </w:r>
      <w:r w:rsidR="004D37ED">
        <w:t>34,</w:t>
      </w:r>
      <w:r w:rsidR="00E55B36">
        <w:t>0</w:t>
      </w:r>
      <w:r w:rsidRPr="00F33740">
        <w:t xml:space="preserve"> м</w:t>
      </w:r>
      <w:proofErr w:type="gramStart"/>
      <w:r w:rsidRPr="007D1F45">
        <w:rPr>
          <w:vertAlign w:val="superscript"/>
        </w:rPr>
        <w:t>2</w:t>
      </w:r>
      <w:proofErr w:type="gramEnd"/>
      <w:r w:rsidRPr="00F33740">
        <w:t xml:space="preserve"> общей площади на человека.</w:t>
      </w:r>
    </w:p>
    <w:p w:rsidR="00956980" w:rsidRDefault="00956980" w:rsidP="00C2461B">
      <w:pPr>
        <w:pStyle w:val="ab"/>
        <w:spacing w:after="0"/>
        <w:ind w:firstLine="708"/>
        <w:jc w:val="both"/>
        <w:rPr>
          <w:sz w:val="24"/>
          <w:szCs w:val="24"/>
        </w:rPr>
      </w:pPr>
      <w:r w:rsidRPr="00F93821">
        <w:rPr>
          <w:sz w:val="24"/>
          <w:szCs w:val="24"/>
        </w:rPr>
        <w:t>С 20</w:t>
      </w:r>
      <w:r w:rsidR="007D1F45">
        <w:rPr>
          <w:sz w:val="24"/>
          <w:szCs w:val="24"/>
        </w:rPr>
        <w:t>18 по 2032</w:t>
      </w:r>
      <w:r w:rsidRPr="00F93821">
        <w:rPr>
          <w:sz w:val="24"/>
          <w:szCs w:val="24"/>
        </w:rPr>
        <w:t xml:space="preserve"> г. жилищное строительст</w:t>
      </w:r>
      <w:r>
        <w:rPr>
          <w:sz w:val="24"/>
          <w:szCs w:val="24"/>
        </w:rPr>
        <w:t>во будет вестись</w:t>
      </w:r>
      <w:r w:rsidR="005C4914">
        <w:rPr>
          <w:sz w:val="24"/>
          <w:szCs w:val="24"/>
        </w:rPr>
        <w:t xml:space="preserve"> </w:t>
      </w:r>
      <w:r>
        <w:rPr>
          <w:sz w:val="24"/>
          <w:szCs w:val="24"/>
        </w:rPr>
        <w:t>в направлении</w:t>
      </w:r>
      <w:r w:rsidRPr="00F93821">
        <w:rPr>
          <w:sz w:val="24"/>
          <w:szCs w:val="24"/>
        </w:rPr>
        <w:t xml:space="preserve"> </w:t>
      </w:r>
      <w:r w:rsidR="007D1F45">
        <w:rPr>
          <w:sz w:val="24"/>
          <w:szCs w:val="24"/>
        </w:rPr>
        <w:t>индивидуальной</w:t>
      </w:r>
      <w:r w:rsidR="005C4914">
        <w:rPr>
          <w:sz w:val="24"/>
          <w:szCs w:val="24"/>
        </w:rPr>
        <w:t xml:space="preserve"> </w:t>
      </w:r>
      <w:r w:rsidRPr="00F93821">
        <w:rPr>
          <w:sz w:val="24"/>
          <w:szCs w:val="24"/>
        </w:rPr>
        <w:t>жилой застройки.</w:t>
      </w:r>
      <w:r>
        <w:rPr>
          <w:sz w:val="24"/>
          <w:szCs w:val="24"/>
        </w:rPr>
        <w:t xml:space="preserve"> За указанный период</w:t>
      </w:r>
      <w:r w:rsidR="005C4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  <w:r w:rsidR="007D1F45">
        <w:rPr>
          <w:sz w:val="24"/>
          <w:szCs w:val="24"/>
        </w:rPr>
        <w:t xml:space="preserve">с. </w:t>
      </w:r>
      <w:proofErr w:type="spellStart"/>
      <w:r w:rsidR="002A0CA7">
        <w:rPr>
          <w:sz w:val="24"/>
          <w:szCs w:val="24"/>
        </w:rPr>
        <w:t>Джаванкент</w:t>
      </w:r>
      <w:proofErr w:type="spellEnd"/>
      <w:r>
        <w:rPr>
          <w:sz w:val="24"/>
          <w:szCs w:val="24"/>
        </w:rPr>
        <w:t xml:space="preserve"> будет построено </w:t>
      </w:r>
      <w:r w:rsidR="004D37ED">
        <w:rPr>
          <w:sz w:val="24"/>
          <w:szCs w:val="24"/>
        </w:rPr>
        <w:t>7 700</w:t>
      </w:r>
      <w:r>
        <w:rPr>
          <w:sz w:val="24"/>
          <w:szCs w:val="24"/>
        </w:rPr>
        <w:t xml:space="preserve"> </w:t>
      </w:r>
      <w:r w:rsidRPr="00F93821">
        <w:rPr>
          <w:sz w:val="24"/>
          <w:szCs w:val="24"/>
        </w:rPr>
        <w:t>м</w:t>
      </w:r>
      <w:proofErr w:type="gramStart"/>
      <w:r w:rsidRPr="00F93821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жилья.</w:t>
      </w:r>
      <w:r w:rsidR="005C4914">
        <w:rPr>
          <w:sz w:val="24"/>
          <w:szCs w:val="24"/>
        </w:rPr>
        <w:t xml:space="preserve"> </w:t>
      </w:r>
      <w:r w:rsidRPr="00F93821">
        <w:rPr>
          <w:sz w:val="24"/>
          <w:szCs w:val="24"/>
        </w:rPr>
        <w:t>Площадь жилищного фонда к 203</w:t>
      </w:r>
      <w:r w:rsidR="007D1F45">
        <w:rPr>
          <w:sz w:val="24"/>
          <w:szCs w:val="24"/>
        </w:rPr>
        <w:t>3</w:t>
      </w:r>
      <w:r w:rsidRPr="00F93821">
        <w:rPr>
          <w:sz w:val="24"/>
          <w:szCs w:val="24"/>
        </w:rPr>
        <w:t xml:space="preserve"> году составит </w:t>
      </w:r>
      <w:r w:rsidR="004D37ED">
        <w:rPr>
          <w:sz w:val="24"/>
          <w:szCs w:val="24"/>
        </w:rPr>
        <w:t>38 300</w:t>
      </w:r>
      <w:r w:rsidR="00E55B36">
        <w:rPr>
          <w:kern w:val="0"/>
          <w:sz w:val="24"/>
          <w:szCs w:val="24"/>
          <w:lang w:eastAsia="ru-RU"/>
        </w:rPr>
        <w:t xml:space="preserve"> </w:t>
      </w:r>
      <w:r w:rsidRPr="003622D1">
        <w:rPr>
          <w:sz w:val="24"/>
          <w:szCs w:val="24"/>
        </w:rPr>
        <w:t>м</w:t>
      </w:r>
      <w:proofErr w:type="gramStart"/>
      <w:r w:rsidRPr="003622D1">
        <w:rPr>
          <w:sz w:val="24"/>
          <w:szCs w:val="24"/>
          <w:vertAlign w:val="superscript"/>
        </w:rPr>
        <w:t>2</w:t>
      </w:r>
      <w:proofErr w:type="gramEnd"/>
      <w:r w:rsidRPr="00F93821">
        <w:rPr>
          <w:sz w:val="24"/>
          <w:szCs w:val="24"/>
        </w:rPr>
        <w:t>.</w:t>
      </w:r>
    </w:p>
    <w:p w:rsidR="005F0DD8" w:rsidRPr="00FC26B8" w:rsidRDefault="005F0DD8" w:rsidP="00C2461B">
      <w:pPr>
        <w:pStyle w:val="3"/>
        <w:keepLines w:val="0"/>
        <w:numPr>
          <w:ilvl w:val="2"/>
          <w:numId w:val="9"/>
        </w:numPr>
        <w:suppressAutoHyphens/>
        <w:spacing w:before="360" w:after="12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7" w:name="_Toc268263731"/>
      <w:bookmarkStart w:id="38" w:name="_Toc298142862"/>
      <w:bookmarkStart w:id="39" w:name="_Toc414369089"/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культурно-бытового</w:t>
      </w:r>
      <w:r w:rsidR="00BB6CDF" w:rsidRPr="00885709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B6CDF"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 социального</w:t>
      </w:r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обслуживания</w:t>
      </w:r>
      <w:bookmarkEnd w:id="37"/>
      <w:bookmarkEnd w:id="38"/>
      <w:bookmarkEnd w:id="39"/>
    </w:p>
    <w:p w:rsidR="000A7FBD" w:rsidRDefault="000A7FBD" w:rsidP="00C2461B">
      <w:pPr>
        <w:widowControl w:val="0"/>
        <w:suppressAutoHyphens/>
        <w:spacing w:after="0" w:line="240" w:lineRule="auto"/>
        <w:ind w:firstLine="851"/>
        <w:contextualSpacing/>
        <w:jc w:val="both"/>
        <w:rPr>
          <w:b/>
          <w:color w:val="000000" w:themeColor="text1"/>
        </w:rPr>
      </w:pPr>
      <w:bookmarkStart w:id="40" w:name="_Toc268263732"/>
      <w:bookmarkStart w:id="41" w:name="_Toc298142863"/>
      <w:r w:rsidRPr="00DA543E">
        <w:rPr>
          <w:b/>
          <w:color w:val="000000" w:themeColor="text1"/>
        </w:rPr>
        <w:t>Генеральным планом на 1 очередь строительства предлагается</w:t>
      </w:r>
      <w:r>
        <w:rPr>
          <w:b/>
          <w:color w:val="000000" w:themeColor="text1"/>
        </w:rPr>
        <w:t xml:space="preserve"> следующий комплекс мероприятий</w:t>
      </w:r>
      <w:r w:rsidR="008A66E9">
        <w:rPr>
          <w:b/>
          <w:color w:val="000000" w:themeColor="text1"/>
        </w:rPr>
        <w:t>:</w:t>
      </w:r>
    </w:p>
    <w:p w:rsidR="00C506B9" w:rsidRDefault="00C506B9" w:rsidP="00C2461B">
      <w:pPr>
        <w:pStyle w:val="af9"/>
        <w:numPr>
          <w:ilvl w:val="0"/>
          <w:numId w:val="34"/>
        </w:numPr>
        <w:spacing w:after="0" w:line="240" w:lineRule="auto"/>
        <w:jc w:val="both"/>
      </w:pPr>
      <w:r>
        <w:t>Строительство д</w:t>
      </w:r>
      <w:r w:rsidRPr="00F504E5">
        <w:t>етск</w:t>
      </w:r>
      <w:r>
        <w:t>ого</w:t>
      </w:r>
      <w:r w:rsidRPr="00F504E5">
        <w:t xml:space="preserve"> сад</w:t>
      </w:r>
      <w:r>
        <w:t>а</w:t>
      </w:r>
      <w:r w:rsidRPr="00F504E5">
        <w:t xml:space="preserve"> </w:t>
      </w:r>
      <w:r>
        <w:t xml:space="preserve">на 60 мест </w:t>
      </w:r>
      <w:r w:rsidRPr="002E5F76">
        <w:rPr>
          <w:rFonts w:eastAsia="Times New Roman"/>
          <w:iCs/>
          <w:color w:val="000000"/>
          <w:lang w:eastAsia="ru-RU"/>
        </w:rPr>
        <w:t xml:space="preserve">(участок </w:t>
      </w:r>
      <w:r>
        <w:rPr>
          <w:rFonts w:eastAsia="Times New Roman"/>
          <w:iCs/>
          <w:color w:val="000000"/>
          <w:lang w:eastAsia="ru-RU"/>
        </w:rPr>
        <w:t>2 4</w:t>
      </w:r>
      <w:r w:rsidRPr="002E5F76">
        <w:rPr>
          <w:rFonts w:eastAsia="Times New Roman"/>
          <w:iCs/>
          <w:color w:val="000000"/>
          <w:lang w:eastAsia="ru-RU"/>
        </w:rPr>
        <w:t>00 м</w:t>
      </w:r>
      <w:proofErr w:type="gramStart"/>
      <w:r w:rsidRPr="002E5F76">
        <w:rPr>
          <w:rFonts w:eastAsia="Times New Roman"/>
          <w:iCs/>
          <w:color w:val="000000"/>
          <w:vertAlign w:val="superscript"/>
          <w:lang w:eastAsia="ru-RU"/>
        </w:rPr>
        <w:t>2</w:t>
      </w:r>
      <w:proofErr w:type="gramEnd"/>
      <w:r w:rsidRPr="002E5F76">
        <w:rPr>
          <w:rFonts w:eastAsia="Times New Roman"/>
          <w:iCs/>
          <w:color w:val="000000"/>
          <w:lang w:eastAsia="ru-RU"/>
        </w:rPr>
        <w:t>);</w:t>
      </w:r>
    </w:p>
    <w:p w:rsidR="00C506B9" w:rsidRDefault="00C506B9" w:rsidP="00C2461B">
      <w:pPr>
        <w:pStyle w:val="af9"/>
        <w:numPr>
          <w:ilvl w:val="0"/>
          <w:numId w:val="34"/>
        </w:numPr>
        <w:spacing w:after="0" w:line="240" w:lineRule="auto"/>
        <w:jc w:val="both"/>
      </w:pPr>
      <w:r>
        <w:t>Строительство школы на 1</w:t>
      </w:r>
      <w:r w:rsidR="00446B40">
        <w:t>5</w:t>
      </w:r>
      <w:r>
        <w:t xml:space="preserve">0 мест </w:t>
      </w:r>
      <w:r w:rsidRPr="002E5F76">
        <w:rPr>
          <w:rFonts w:eastAsia="Times New Roman"/>
          <w:iCs/>
          <w:color w:val="000000"/>
          <w:lang w:eastAsia="ru-RU"/>
        </w:rPr>
        <w:t xml:space="preserve">(участок </w:t>
      </w:r>
      <w:r w:rsidR="00446B40">
        <w:rPr>
          <w:rFonts w:eastAsia="Times New Roman"/>
          <w:iCs/>
          <w:color w:val="000000"/>
          <w:lang w:eastAsia="ru-RU"/>
        </w:rPr>
        <w:t>7</w:t>
      </w:r>
      <w:r>
        <w:rPr>
          <w:rFonts w:eastAsia="Times New Roman"/>
          <w:iCs/>
          <w:color w:val="000000"/>
          <w:lang w:eastAsia="ru-RU"/>
        </w:rPr>
        <w:t xml:space="preserve"> 5</w:t>
      </w:r>
      <w:r w:rsidRPr="002E5F76">
        <w:rPr>
          <w:rFonts w:eastAsia="Times New Roman"/>
          <w:iCs/>
          <w:color w:val="000000"/>
          <w:lang w:eastAsia="ru-RU"/>
        </w:rPr>
        <w:t>00 м</w:t>
      </w:r>
      <w:proofErr w:type="gramStart"/>
      <w:r w:rsidRPr="002E5F76">
        <w:rPr>
          <w:rFonts w:eastAsia="Times New Roman"/>
          <w:iCs/>
          <w:color w:val="000000"/>
          <w:vertAlign w:val="superscript"/>
          <w:lang w:eastAsia="ru-RU"/>
        </w:rPr>
        <w:t>2</w:t>
      </w:r>
      <w:proofErr w:type="gramEnd"/>
      <w:r w:rsidRPr="002E5F76">
        <w:rPr>
          <w:rFonts w:eastAsia="Times New Roman"/>
          <w:iCs/>
          <w:color w:val="000000"/>
          <w:lang w:eastAsia="ru-RU"/>
        </w:rPr>
        <w:t>);</w:t>
      </w:r>
    </w:p>
    <w:p w:rsidR="00C506B9" w:rsidRPr="00C506B9" w:rsidRDefault="00C506B9" w:rsidP="00C2461B">
      <w:pPr>
        <w:pStyle w:val="af9"/>
        <w:numPr>
          <w:ilvl w:val="0"/>
          <w:numId w:val="34"/>
        </w:numPr>
        <w:spacing w:after="0" w:line="240" w:lineRule="auto"/>
        <w:jc w:val="both"/>
      </w:pPr>
      <w:r>
        <w:rPr>
          <w:rFonts w:eastAsia="Times New Roman"/>
          <w:color w:val="000000"/>
          <w:kern w:val="0"/>
          <w:lang w:eastAsia="ru-RU"/>
        </w:rPr>
        <w:t>С</w:t>
      </w:r>
      <w:r w:rsidRPr="00CC3587">
        <w:rPr>
          <w:rFonts w:eastAsia="Times New Roman"/>
          <w:color w:val="000000"/>
          <w:kern w:val="0"/>
          <w:lang w:eastAsia="ru-RU"/>
        </w:rPr>
        <w:t>троительство аптеки площадью 1</w:t>
      </w:r>
      <w:r>
        <w:rPr>
          <w:rFonts w:eastAsia="Times New Roman"/>
          <w:color w:val="000000"/>
          <w:kern w:val="0"/>
          <w:lang w:eastAsia="ru-RU"/>
        </w:rPr>
        <w:t>7</w:t>
      </w:r>
      <w:r w:rsidRPr="00CC3587">
        <w:rPr>
          <w:rFonts w:eastAsia="Times New Roman"/>
          <w:color w:val="000000"/>
          <w:kern w:val="0"/>
          <w:lang w:eastAsia="ru-RU"/>
        </w:rPr>
        <w:t xml:space="preserve"> м</w:t>
      </w:r>
      <w:proofErr w:type="gramStart"/>
      <w:r w:rsidRPr="00CC3587">
        <w:rPr>
          <w:rFonts w:eastAsia="Times New Roman"/>
          <w:color w:val="000000"/>
          <w:kern w:val="0"/>
          <w:vertAlign w:val="superscript"/>
          <w:lang w:eastAsia="ru-RU"/>
        </w:rPr>
        <w:t>2</w:t>
      </w:r>
      <w:proofErr w:type="gramEnd"/>
      <w:r w:rsidRPr="00B27AB7">
        <w:rPr>
          <w:rFonts w:eastAsia="Times New Roman"/>
          <w:color w:val="000000"/>
          <w:kern w:val="0"/>
          <w:lang w:eastAsia="ru-RU"/>
        </w:rPr>
        <w:t xml:space="preserve"> </w:t>
      </w:r>
      <w:r>
        <w:rPr>
          <w:rFonts w:eastAsia="Times New Roman"/>
          <w:color w:val="000000"/>
          <w:kern w:val="0"/>
          <w:lang w:eastAsia="ru-RU"/>
        </w:rPr>
        <w:t>(0,2 га);</w:t>
      </w:r>
    </w:p>
    <w:p w:rsidR="00C506B9" w:rsidRPr="00702F9A" w:rsidRDefault="00C506B9" w:rsidP="00C2461B">
      <w:pPr>
        <w:pStyle w:val="af9"/>
        <w:numPr>
          <w:ilvl w:val="0"/>
          <w:numId w:val="34"/>
        </w:numPr>
        <w:tabs>
          <w:tab w:val="num" w:pos="851"/>
        </w:tabs>
        <w:spacing w:after="0" w:line="240" w:lineRule="auto"/>
        <w:jc w:val="both"/>
      </w:pPr>
      <w:r>
        <w:t>Строительство предприятия общественного питания на 40</w:t>
      </w:r>
      <w:r w:rsidRPr="00C506B9">
        <w:rPr>
          <w:rFonts w:eastAsia="Times New Roman"/>
          <w:iCs/>
          <w:color w:val="000000"/>
          <w:lang w:eastAsia="ru-RU"/>
        </w:rPr>
        <w:t xml:space="preserve"> посадочных</w:t>
      </w:r>
      <w:r>
        <w:t xml:space="preserve"> мест </w:t>
      </w:r>
      <w:r w:rsidRPr="00C506B9">
        <w:rPr>
          <w:rFonts w:eastAsia="Times New Roman"/>
          <w:iCs/>
          <w:color w:val="000000"/>
          <w:lang w:eastAsia="ru-RU"/>
        </w:rPr>
        <w:t>(участок 0,2 га);</w:t>
      </w:r>
    </w:p>
    <w:p w:rsidR="00C506B9" w:rsidRPr="00C506B9" w:rsidRDefault="00C506B9" w:rsidP="00C2461B">
      <w:pPr>
        <w:pStyle w:val="af9"/>
        <w:numPr>
          <w:ilvl w:val="0"/>
          <w:numId w:val="34"/>
        </w:numPr>
        <w:spacing w:after="0" w:line="240" w:lineRule="auto"/>
        <w:jc w:val="both"/>
      </w:pPr>
      <w:r w:rsidRPr="000B60AF">
        <w:rPr>
          <w:rFonts w:eastAsia="Times New Roman"/>
          <w:iCs/>
          <w:color w:val="000000"/>
          <w:lang w:eastAsia="ru-RU"/>
        </w:rPr>
        <w:t>Строительство магазина на 100 м</w:t>
      </w:r>
      <w:proofErr w:type="gramStart"/>
      <w:r w:rsidRPr="000B60AF">
        <w:rPr>
          <w:rFonts w:eastAsia="Times New Roman"/>
          <w:iCs/>
          <w:color w:val="000000"/>
          <w:vertAlign w:val="superscript"/>
          <w:lang w:eastAsia="ru-RU"/>
        </w:rPr>
        <w:t>2</w:t>
      </w:r>
      <w:proofErr w:type="gramEnd"/>
      <w:r w:rsidRPr="000B60AF">
        <w:rPr>
          <w:rFonts w:eastAsia="Times New Roman"/>
          <w:iCs/>
          <w:color w:val="000000"/>
          <w:lang w:eastAsia="ru-RU"/>
        </w:rPr>
        <w:t xml:space="preserve"> торговой площади (участок</w:t>
      </w:r>
      <w:r w:rsidR="005C4914">
        <w:rPr>
          <w:rFonts w:eastAsia="Times New Roman"/>
          <w:iCs/>
          <w:color w:val="000000"/>
          <w:lang w:eastAsia="ru-RU"/>
        </w:rPr>
        <w:t xml:space="preserve"> </w:t>
      </w:r>
      <w:r w:rsidRPr="000B60AF">
        <w:rPr>
          <w:rFonts w:eastAsia="Times New Roman"/>
          <w:iCs/>
          <w:color w:val="000000"/>
          <w:lang w:eastAsia="ru-RU"/>
        </w:rPr>
        <w:t>800 м</w:t>
      </w:r>
      <w:r w:rsidRPr="000B60AF">
        <w:rPr>
          <w:rFonts w:eastAsia="Times New Roman"/>
          <w:iCs/>
          <w:color w:val="000000"/>
          <w:vertAlign w:val="superscript"/>
          <w:lang w:eastAsia="ru-RU"/>
        </w:rPr>
        <w:t>2</w:t>
      </w:r>
      <w:r w:rsidRPr="000B60AF">
        <w:rPr>
          <w:rFonts w:eastAsia="Times New Roman"/>
          <w:iCs/>
          <w:color w:val="000000"/>
          <w:lang w:eastAsia="ru-RU"/>
        </w:rPr>
        <w:t>)</w:t>
      </w:r>
    </w:p>
    <w:p w:rsidR="00C506B9" w:rsidRPr="0021651E" w:rsidRDefault="00C506B9" w:rsidP="00C2461B">
      <w:pPr>
        <w:pStyle w:val="af9"/>
        <w:spacing w:after="0" w:line="240" w:lineRule="auto"/>
        <w:jc w:val="both"/>
      </w:pPr>
    </w:p>
    <w:p w:rsidR="00D80BCA" w:rsidRDefault="000A7FBD" w:rsidP="00C2461B">
      <w:pPr>
        <w:keepNext/>
        <w:keepLines/>
        <w:spacing w:after="0" w:line="240" w:lineRule="auto"/>
        <w:ind w:firstLine="851"/>
        <w:jc w:val="both"/>
        <w:rPr>
          <w:iCs/>
        </w:rPr>
      </w:pPr>
      <w:r w:rsidRPr="00296792">
        <w:rPr>
          <w:b/>
          <w:iCs/>
        </w:rPr>
        <w:t xml:space="preserve">На расчетный срок </w:t>
      </w:r>
      <w:r w:rsidR="00296792" w:rsidRPr="00296792">
        <w:rPr>
          <w:b/>
          <w:iCs/>
        </w:rPr>
        <w:t>г</w:t>
      </w:r>
      <w:r w:rsidRPr="00296792">
        <w:rPr>
          <w:b/>
          <w:iCs/>
        </w:rPr>
        <w:t>енеральным</w:t>
      </w:r>
      <w:r w:rsidRPr="00AD3F67">
        <w:rPr>
          <w:b/>
          <w:iCs/>
        </w:rPr>
        <w:t xml:space="preserve"> планом </w:t>
      </w:r>
      <w:r w:rsidR="00296792">
        <w:rPr>
          <w:b/>
          <w:iCs/>
        </w:rPr>
        <w:t>в качестве мероприятий</w:t>
      </w:r>
      <w:r w:rsidR="00C506B9">
        <w:rPr>
          <w:b/>
          <w:iCs/>
        </w:rPr>
        <w:t xml:space="preserve"> предлагается:</w:t>
      </w:r>
      <w:r w:rsidR="005C4914">
        <w:rPr>
          <w:b/>
          <w:iCs/>
        </w:rPr>
        <w:t xml:space="preserve"> </w:t>
      </w:r>
    </w:p>
    <w:p w:rsidR="00C506B9" w:rsidRPr="007D54C7" w:rsidRDefault="00C506B9" w:rsidP="00C2461B">
      <w:pPr>
        <w:pStyle w:val="af9"/>
        <w:widowControl w:val="0"/>
        <w:numPr>
          <w:ilvl w:val="3"/>
          <w:numId w:val="35"/>
        </w:numPr>
        <w:tabs>
          <w:tab w:val="clear" w:pos="2880"/>
          <w:tab w:val="num" w:pos="709"/>
        </w:tabs>
        <w:suppressAutoHyphens/>
        <w:spacing w:after="0" w:line="240" w:lineRule="auto"/>
        <w:ind w:left="851" w:hanging="469"/>
        <w:jc w:val="both"/>
        <w:rPr>
          <w:color w:val="000000"/>
        </w:rPr>
      </w:pPr>
      <w:r>
        <w:rPr>
          <w:color w:val="000000"/>
        </w:rPr>
        <w:t>С</w:t>
      </w:r>
      <w:r w:rsidRPr="00BD2B79">
        <w:rPr>
          <w:color w:val="000000"/>
        </w:rPr>
        <w:t>троительство ФОК (площадь спортзала – 230 м</w:t>
      </w:r>
      <w:proofErr w:type="gramStart"/>
      <w:r w:rsidRPr="00BD2B79">
        <w:rPr>
          <w:color w:val="000000"/>
          <w:vertAlign w:val="superscript"/>
        </w:rPr>
        <w:t>2</w:t>
      </w:r>
      <w:proofErr w:type="gramEnd"/>
      <w:r w:rsidRPr="00BD2B79">
        <w:rPr>
          <w:color w:val="000000"/>
        </w:rPr>
        <w:t>)</w:t>
      </w:r>
      <w:r>
        <w:rPr>
          <w:color w:val="000000"/>
        </w:rPr>
        <w:t xml:space="preserve">, площадь участка – </w:t>
      </w:r>
      <w:r w:rsidRPr="00B357B4">
        <w:rPr>
          <w:color w:val="000000"/>
        </w:rPr>
        <w:t>по заданию на проектирование;</w:t>
      </w:r>
    </w:p>
    <w:p w:rsidR="00C506B9" w:rsidRPr="00C96D79" w:rsidRDefault="00C506B9" w:rsidP="00C2461B">
      <w:pPr>
        <w:pStyle w:val="af9"/>
        <w:numPr>
          <w:ilvl w:val="0"/>
          <w:numId w:val="35"/>
        </w:numPr>
        <w:spacing w:after="0" w:line="240" w:lineRule="auto"/>
        <w:jc w:val="both"/>
      </w:pPr>
      <w:r>
        <w:rPr>
          <w:color w:val="000000"/>
        </w:rPr>
        <w:t>С</w:t>
      </w:r>
      <w:r w:rsidRPr="00433868">
        <w:rPr>
          <w:color w:val="000000"/>
        </w:rPr>
        <w:t xml:space="preserve">троительство </w:t>
      </w:r>
      <w:proofErr w:type="spellStart"/>
      <w:r w:rsidRPr="00433868">
        <w:rPr>
          <w:color w:val="000000"/>
        </w:rPr>
        <w:t>межпоселенческ</w:t>
      </w:r>
      <w:r>
        <w:rPr>
          <w:color w:val="000000"/>
        </w:rPr>
        <w:t>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культурно-досугового</w:t>
      </w:r>
      <w:proofErr w:type="spellEnd"/>
      <w:r>
        <w:rPr>
          <w:color w:val="000000"/>
        </w:rPr>
        <w:t xml:space="preserve"> центра, включающий в себя библиотеку и кинотеатр на 50 мест, площадь участка – </w:t>
      </w:r>
      <w:r w:rsidRPr="00B357B4">
        <w:rPr>
          <w:color w:val="000000"/>
        </w:rPr>
        <w:t>по заданию на проектирование</w:t>
      </w:r>
      <w:r>
        <w:rPr>
          <w:color w:val="000000"/>
        </w:rPr>
        <w:t>;</w:t>
      </w:r>
    </w:p>
    <w:p w:rsidR="00C506B9" w:rsidRPr="00CC3587" w:rsidRDefault="00C506B9" w:rsidP="00C2461B">
      <w:pPr>
        <w:pStyle w:val="af9"/>
        <w:numPr>
          <w:ilvl w:val="0"/>
          <w:numId w:val="35"/>
        </w:numPr>
        <w:spacing w:line="240" w:lineRule="auto"/>
        <w:jc w:val="both"/>
      </w:pPr>
      <w:r>
        <w:rPr>
          <w:rFonts w:eastAsia="Times New Roman"/>
          <w:color w:val="000000"/>
          <w:kern w:val="0"/>
          <w:lang w:eastAsia="ru-RU"/>
        </w:rPr>
        <w:t>С</w:t>
      </w:r>
      <w:r w:rsidRPr="00CC3587">
        <w:rPr>
          <w:rFonts w:eastAsia="Times New Roman"/>
          <w:color w:val="000000"/>
          <w:kern w:val="0"/>
          <w:lang w:eastAsia="ru-RU"/>
        </w:rPr>
        <w:t xml:space="preserve">троительство отделения банка на </w:t>
      </w:r>
      <w:r>
        <w:rPr>
          <w:rFonts w:eastAsia="Times New Roman"/>
          <w:color w:val="000000"/>
          <w:kern w:val="0"/>
          <w:lang w:eastAsia="ru-RU"/>
        </w:rPr>
        <w:t xml:space="preserve">1 операционное </w:t>
      </w:r>
      <w:r w:rsidRPr="00CC3587">
        <w:rPr>
          <w:rFonts w:eastAsia="Times New Roman"/>
          <w:color w:val="000000"/>
          <w:kern w:val="0"/>
          <w:lang w:eastAsia="ru-RU"/>
        </w:rPr>
        <w:t>мест</w:t>
      </w:r>
      <w:r>
        <w:rPr>
          <w:rFonts w:eastAsia="Times New Roman"/>
          <w:color w:val="000000"/>
          <w:kern w:val="0"/>
          <w:lang w:eastAsia="ru-RU"/>
        </w:rPr>
        <w:t xml:space="preserve"> (площадь участка – </w:t>
      </w:r>
      <w:r>
        <w:t>по заданию на проектирование)</w:t>
      </w:r>
      <w:r w:rsidRPr="008E6C34">
        <w:rPr>
          <w:rFonts w:eastAsia="Times New Roman"/>
          <w:color w:val="000000"/>
          <w:kern w:val="0"/>
          <w:lang w:eastAsia="ru-RU"/>
        </w:rPr>
        <w:t>;</w:t>
      </w:r>
    </w:p>
    <w:p w:rsidR="00C506B9" w:rsidRPr="002E5F76" w:rsidRDefault="00C506B9" w:rsidP="00C2461B">
      <w:pPr>
        <w:pStyle w:val="af9"/>
        <w:numPr>
          <w:ilvl w:val="0"/>
          <w:numId w:val="35"/>
        </w:numPr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С</w:t>
      </w:r>
      <w:r w:rsidRPr="002E5F76">
        <w:rPr>
          <w:rFonts w:eastAsia="Times New Roman"/>
          <w:iCs/>
          <w:color w:val="000000"/>
          <w:lang w:eastAsia="ru-RU"/>
        </w:rPr>
        <w:t>троительство магазина на 100 м</w:t>
      </w:r>
      <w:proofErr w:type="gramStart"/>
      <w:r w:rsidRPr="002E5F76">
        <w:rPr>
          <w:rFonts w:eastAsia="Times New Roman"/>
          <w:iCs/>
          <w:color w:val="000000"/>
          <w:vertAlign w:val="superscript"/>
          <w:lang w:eastAsia="ru-RU"/>
        </w:rPr>
        <w:t>2</w:t>
      </w:r>
      <w:proofErr w:type="gramEnd"/>
      <w:r w:rsidRPr="002E5F76">
        <w:rPr>
          <w:rFonts w:eastAsia="Times New Roman"/>
          <w:iCs/>
          <w:color w:val="000000"/>
          <w:lang w:eastAsia="ru-RU"/>
        </w:rPr>
        <w:t xml:space="preserve"> торговой площади (участок </w:t>
      </w:r>
      <w:r>
        <w:rPr>
          <w:rFonts w:eastAsia="Times New Roman"/>
          <w:iCs/>
          <w:color w:val="000000"/>
          <w:lang w:eastAsia="ru-RU"/>
        </w:rPr>
        <w:t>8</w:t>
      </w:r>
      <w:r w:rsidRPr="002E5F76">
        <w:rPr>
          <w:rFonts w:eastAsia="Times New Roman"/>
          <w:iCs/>
          <w:color w:val="000000"/>
          <w:lang w:eastAsia="ru-RU"/>
        </w:rPr>
        <w:t>00 м</w:t>
      </w:r>
      <w:r w:rsidRPr="002E5F76">
        <w:rPr>
          <w:rFonts w:eastAsia="Times New Roman"/>
          <w:iCs/>
          <w:color w:val="000000"/>
          <w:vertAlign w:val="superscript"/>
          <w:lang w:eastAsia="ru-RU"/>
        </w:rPr>
        <w:t>2</w:t>
      </w:r>
      <w:r>
        <w:rPr>
          <w:rFonts w:eastAsia="Times New Roman"/>
          <w:iCs/>
          <w:color w:val="000000"/>
          <w:lang w:eastAsia="ru-RU"/>
        </w:rPr>
        <w:t>).</w:t>
      </w:r>
    </w:p>
    <w:p w:rsidR="005F0DD8" w:rsidRPr="00FC26B8" w:rsidRDefault="005F0DD8" w:rsidP="00C2461B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2" w:name="_Toc414369090"/>
      <w:r w:rsidRPr="006F6C71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0"/>
      <w:bookmarkEnd w:id="41"/>
      <w:bookmarkEnd w:id="42"/>
    </w:p>
    <w:p w:rsidR="003C112C" w:rsidRPr="00457626" w:rsidRDefault="003C112C" w:rsidP="00C2461B">
      <w:pPr>
        <w:keepNext/>
        <w:keepLines/>
        <w:widowControl w:val="0"/>
        <w:spacing w:after="0" w:line="240" w:lineRule="auto"/>
        <w:ind w:firstLine="851"/>
        <w:jc w:val="both"/>
      </w:pPr>
      <w:bookmarkStart w:id="43" w:name="_Toc268263736"/>
      <w:bookmarkStart w:id="44" w:name="_Toc298142867"/>
      <w:r w:rsidRPr="00457626">
        <w:t>Генеральным планом</w:t>
      </w:r>
      <w:r w:rsidRPr="00457626">
        <w:rPr>
          <w:b/>
        </w:rPr>
        <w:t xml:space="preserve"> на первую очередь строительства (до </w:t>
      </w:r>
      <w:r>
        <w:rPr>
          <w:b/>
        </w:rPr>
        <w:t>2018</w:t>
      </w:r>
      <w:r w:rsidRPr="00457626">
        <w:rPr>
          <w:b/>
        </w:rPr>
        <w:t xml:space="preserve"> г.) </w:t>
      </w:r>
      <w:r w:rsidRPr="00457626">
        <w:t>предлагается: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bookmarkStart w:id="45" w:name="_Toc305146093"/>
      <w:bookmarkStart w:id="46" w:name="_Toc306863867"/>
      <w:bookmarkStart w:id="47" w:name="_Toc310861638"/>
      <w:bookmarkEnd w:id="45"/>
      <w:bookmarkEnd w:id="46"/>
      <w:bookmarkEnd w:id="47"/>
      <w:r>
        <w:t>устройство остановочных, посадочных площадок, автопавильонов на автобусных остановках;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lastRenderedPageBreak/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t>реконструкция мостовых сооружений, расположенных на территории муниципального образования;</w:t>
      </w:r>
    </w:p>
    <w:p w:rsidR="00460605" w:rsidRDefault="00460605" w:rsidP="00C2461B">
      <w:pPr>
        <w:pStyle w:val="af9"/>
        <w:numPr>
          <w:ilvl w:val="0"/>
          <w:numId w:val="13"/>
        </w:numPr>
        <w:suppressAutoHyphens/>
        <w:spacing w:after="0" w:line="240" w:lineRule="auto"/>
        <w:ind w:left="1418" w:hanging="567"/>
        <w:jc w:val="both"/>
      </w:pPr>
      <w:r>
        <w:t xml:space="preserve">реконструкция автодороги </w:t>
      </w:r>
      <w:r>
        <w:rPr>
          <w:rFonts w:eastAsia="Times New Roman"/>
          <w:color w:val="000000"/>
          <w:lang w:eastAsia="ru-RU"/>
        </w:rPr>
        <w:t>подъезд к</w:t>
      </w:r>
      <w:r w:rsidR="005C4914">
        <w:rPr>
          <w:rFonts w:eastAsia="Times New Roman"/>
          <w:color w:val="000000"/>
          <w:lang w:eastAsia="ru-RU"/>
        </w:rPr>
        <w:t xml:space="preserve"> </w:t>
      </w:r>
      <w:r w:rsidRPr="0093403F">
        <w:rPr>
          <w:rFonts w:eastAsia="Times New Roman"/>
          <w:color w:val="000000"/>
          <w:lang w:eastAsia="ru-RU"/>
        </w:rPr>
        <w:t xml:space="preserve">с. </w:t>
      </w:r>
      <w:proofErr w:type="spellStart"/>
      <w:r>
        <w:rPr>
          <w:rFonts w:eastAsia="Times New Roman"/>
          <w:color w:val="000000"/>
          <w:lang w:eastAsia="ru-RU"/>
        </w:rPr>
        <w:t>Джаван</w:t>
      </w:r>
      <w:r w:rsidRPr="0093403F">
        <w:rPr>
          <w:rFonts w:eastAsia="Times New Roman"/>
          <w:color w:val="000000"/>
          <w:lang w:eastAsia="ru-RU"/>
        </w:rPr>
        <w:t>кент</w:t>
      </w:r>
      <w:proofErr w:type="spellEnd"/>
      <w:r w:rsidR="005C491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от </w:t>
      </w:r>
      <w:proofErr w:type="gramStart"/>
      <w:r>
        <w:rPr>
          <w:rFonts w:eastAsia="Times New Roman"/>
          <w:color w:val="000000"/>
          <w:lang w:eastAsia="ru-RU"/>
        </w:rPr>
        <w:t>федеральной</w:t>
      </w:r>
      <w:proofErr w:type="gramEnd"/>
      <w:r>
        <w:rPr>
          <w:rFonts w:eastAsia="Times New Roman"/>
          <w:color w:val="000000"/>
          <w:lang w:eastAsia="ru-RU"/>
        </w:rPr>
        <w:t xml:space="preserve"> а/</w:t>
      </w:r>
      <w:proofErr w:type="spellStart"/>
      <w:r>
        <w:rPr>
          <w:rFonts w:eastAsia="Times New Roman"/>
          <w:color w:val="000000"/>
          <w:lang w:eastAsia="ru-RU"/>
        </w:rPr>
        <w:t>д</w:t>
      </w:r>
      <w:proofErr w:type="spellEnd"/>
      <w:r>
        <w:rPr>
          <w:rFonts w:eastAsia="Times New Roman"/>
          <w:color w:val="000000"/>
          <w:lang w:eastAsia="ru-RU"/>
        </w:rPr>
        <w:t xml:space="preserve"> «Кавказ»</w:t>
      </w:r>
      <w:r w:rsidRPr="008A5B0E">
        <w:t>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t>реконструкция твердого покрытия ул. Ленина;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t>установка уличного освещения на асфальтированных улицах;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3C112C" w:rsidRDefault="003C112C" w:rsidP="00C2461B">
      <w:pPr>
        <w:pStyle w:val="af9"/>
        <w:numPr>
          <w:ilvl w:val="0"/>
          <w:numId w:val="13"/>
        </w:numPr>
        <w:spacing w:after="0" w:line="240" w:lineRule="auto"/>
        <w:ind w:left="0" w:firstLine="851"/>
        <w:jc w:val="both"/>
      </w:pPr>
      <w:r>
        <w:t>формирование улиц и проездов при организации жилых и общественно-деловых зон на свободных территориях.</w:t>
      </w:r>
    </w:p>
    <w:p w:rsidR="00D344D4" w:rsidRDefault="003C112C" w:rsidP="00C2461B">
      <w:pPr>
        <w:spacing w:after="0" w:line="240" w:lineRule="auto"/>
        <w:ind w:firstLine="851"/>
        <w:jc w:val="both"/>
        <w:rPr>
          <w:lang w:eastAsia="ru-RU"/>
        </w:rPr>
      </w:pPr>
      <w:r w:rsidRPr="00457626">
        <w:rPr>
          <w:b/>
          <w:lang w:eastAsia="ru-RU"/>
        </w:rPr>
        <w:t xml:space="preserve">На расчетный срок </w:t>
      </w:r>
      <w:r w:rsidRPr="00457626">
        <w:rPr>
          <w:lang w:eastAsia="ru-RU"/>
        </w:rPr>
        <w:t xml:space="preserve">генеральным планом запланировано </w:t>
      </w:r>
      <w:r w:rsidR="00D344D4">
        <w:rPr>
          <w:lang w:eastAsia="ru-RU"/>
        </w:rPr>
        <w:t>формирование улиц и проездов при организации жилых и общественно-деловых зон на свободных территориях и асфальтирование прочих улиц с грунтовым покрытием</w:t>
      </w:r>
      <w:r w:rsidR="005C4914">
        <w:rPr>
          <w:lang w:eastAsia="ru-RU"/>
        </w:rPr>
        <w:t xml:space="preserve"> </w:t>
      </w:r>
      <w:proofErr w:type="gramStart"/>
      <w:r w:rsidR="00D344D4">
        <w:rPr>
          <w:lang w:eastAsia="ru-RU"/>
        </w:rPr>
        <w:t>в</w:t>
      </w:r>
      <w:proofErr w:type="gramEnd"/>
      <w:r w:rsidR="00D344D4">
        <w:rPr>
          <w:lang w:eastAsia="ru-RU"/>
        </w:rPr>
        <w:t xml:space="preserve"> с. </w:t>
      </w:r>
      <w:proofErr w:type="spellStart"/>
      <w:r w:rsidR="002A0CA7">
        <w:rPr>
          <w:lang w:eastAsia="ru-RU"/>
        </w:rPr>
        <w:t>Джаванкент</w:t>
      </w:r>
      <w:proofErr w:type="spellEnd"/>
      <w:r w:rsidR="00D344D4">
        <w:rPr>
          <w:lang w:eastAsia="ru-RU"/>
        </w:rPr>
        <w:t>.</w:t>
      </w:r>
    </w:p>
    <w:p w:rsidR="00934148" w:rsidRDefault="00934148" w:rsidP="00C2461B">
      <w:pPr>
        <w:widowControl w:val="0"/>
        <w:suppressAutoHyphens/>
        <w:spacing w:after="0" w:line="240" w:lineRule="auto"/>
        <w:jc w:val="both"/>
      </w:pPr>
    </w:p>
    <w:p w:rsidR="00E7138C" w:rsidRPr="00565ACD" w:rsidRDefault="00E7138C" w:rsidP="00C2461B">
      <w:pPr>
        <w:widowControl w:val="0"/>
        <w:suppressAutoHyphens/>
        <w:spacing w:after="0" w:line="240" w:lineRule="auto"/>
        <w:jc w:val="both"/>
      </w:pPr>
    </w:p>
    <w:p w:rsidR="005F0DD8" w:rsidRPr="00FC26B8" w:rsidRDefault="005F0DD8" w:rsidP="00C2461B">
      <w:pPr>
        <w:pStyle w:val="2"/>
        <w:keepLines/>
        <w:numPr>
          <w:ilvl w:val="1"/>
          <w:numId w:val="9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8" w:name="_Toc414369091"/>
      <w:r w:rsidRPr="009572DB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3"/>
      <w:bookmarkEnd w:id="44"/>
      <w:bookmarkEnd w:id="48"/>
    </w:p>
    <w:p w:rsidR="00A85FC5" w:rsidRPr="00E7138C" w:rsidRDefault="00C24449" w:rsidP="00C2461B">
      <w:pPr>
        <w:keepNext/>
        <w:keepLine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49" w:name="_Toc305146108"/>
      <w:bookmarkStart w:id="50" w:name="_Toc306863882"/>
      <w:bookmarkStart w:id="51" w:name="_Toc268263745"/>
      <w:bookmarkStart w:id="52" w:name="_Toc298142877"/>
      <w:bookmarkEnd w:id="49"/>
      <w:bookmarkEnd w:id="50"/>
      <w:r w:rsidRPr="00E7138C">
        <w:rPr>
          <w:b/>
          <w:i/>
          <w:color w:val="000000" w:themeColor="text1"/>
          <w:sz w:val="26"/>
          <w:szCs w:val="26"/>
        </w:rPr>
        <w:t>В</w:t>
      </w:r>
      <w:r w:rsidR="00E7138C" w:rsidRPr="00E7138C">
        <w:rPr>
          <w:b/>
          <w:i/>
          <w:color w:val="000000" w:themeColor="text1"/>
          <w:sz w:val="26"/>
          <w:szCs w:val="26"/>
        </w:rPr>
        <w:t>одоснабжение</w:t>
      </w:r>
    </w:p>
    <w:p w:rsidR="00E7138C" w:rsidRPr="00E627D6" w:rsidRDefault="00E7138C" w:rsidP="00C2461B">
      <w:pPr>
        <w:keepNext/>
        <w:suppressAutoHyphens/>
        <w:spacing w:after="0" w:line="240" w:lineRule="auto"/>
        <w:ind w:firstLine="851"/>
        <w:jc w:val="both"/>
        <w:rPr>
          <w:b/>
        </w:rPr>
      </w:pPr>
      <w:r w:rsidRPr="00E627D6">
        <w:rPr>
          <w:b/>
        </w:rPr>
        <w:t xml:space="preserve">Генеральным планом </w:t>
      </w:r>
      <w:r w:rsidRPr="00E627D6">
        <w:t>предлагается предусмотреть следующие мероприятия</w:t>
      </w:r>
      <w:r w:rsidRPr="00E627D6">
        <w:rPr>
          <w:b/>
          <w:bCs/>
        </w:rPr>
        <w:t xml:space="preserve"> </w:t>
      </w:r>
      <w:r w:rsidRPr="00E627D6">
        <w:rPr>
          <w:bCs/>
        </w:rPr>
        <w:t xml:space="preserve">по развитию системы водоснабжения </w:t>
      </w:r>
      <w:r>
        <w:rPr>
          <w:bCs/>
        </w:rPr>
        <w:t>поселения</w:t>
      </w:r>
      <w:r w:rsidRPr="00E627D6">
        <w:rPr>
          <w:b/>
          <w:bCs/>
        </w:rPr>
        <w:t xml:space="preserve"> на </w:t>
      </w:r>
      <w:r w:rsidRPr="00E627D6">
        <w:rPr>
          <w:b/>
          <w:bCs/>
          <w:lang w:val="en-US"/>
        </w:rPr>
        <w:t>I</w:t>
      </w:r>
      <w:r w:rsidRPr="00E627D6">
        <w:rPr>
          <w:b/>
          <w:bCs/>
        </w:rPr>
        <w:t xml:space="preserve"> очередь строительства</w:t>
      </w:r>
      <w:r w:rsidRPr="00E627D6">
        <w:rPr>
          <w:b/>
        </w:rPr>
        <w:t>:</w:t>
      </w:r>
    </w:p>
    <w:p w:rsidR="00E7138C" w:rsidRPr="00E627D6" w:rsidRDefault="00E7138C" w:rsidP="00C2461B">
      <w:pPr>
        <w:pStyle w:val="af9"/>
        <w:numPr>
          <w:ilvl w:val="0"/>
          <w:numId w:val="14"/>
        </w:numPr>
        <w:spacing w:after="0" w:line="240" w:lineRule="auto"/>
        <w:ind w:left="0" w:firstLine="851"/>
        <w:jc w:val="both"/>
        <w:rPr>
          <w:lang w:eastAsia="ru-RU"/>
        </w:rPr>
      </w:pPr>
      <w:r w:rsidRPr="00E627D6">
        <w:rPr>
          <w:bCs/>
        </w:rPr>
        <w:t>ремонт сетей водоснабжения с частичной заменой труб на современные п</w:t>
      </w:r>
      <w:r>
        <w:rPr>
          <w:bCs/>
        </w:rPr>
        <w:t>олимерные (</w:t>
      </w:r>
      <w:r w:rsidR="007E75B2">
        <w:rPr>
          <w:bCs/>
        </w:rPr>
        <w:t>5</w:t>
      </w:r>
      <w:r>
        <w:rPr>
          <w:bCs/>
        </w:rPr>
        <w:t xml:space="preserve"> </w:t>
      </w:r>
      <w:r w:rsidRPr="00E627D6">
        <w:rPr>
          <w:bCs/>
        </w:rPr>
        <w:t>км водопроводных труб);</w:t>
      </w:r>
    </w:p>
    <w:p w:rsidR="00E7138C" w:rsidRDefault="00E7138C" w:rsidP="00C2461B">
      <w:pPr>
        <w:pStyle w:val="af9"/>
        <w:numPr>
          <w:ilvl w:val="0"/>
          <w:numId w:val="14"/>
        </w:numPr>
        <w:spacing w:after="0" w:line="240" w:lineRule="auto"/>
        <w:ind w:left="0" w:firstLine="851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</w:t>
      </w:r>
      <w:r>
        <w:rPr>
          <w:lang w:eastAsia="ru-RU"/>
        </w:rPr>
        <w:t>рриториях новой жилой застройки;</w:t>
      </w:r>
    </w:p>
    <w:p w:rsidR="00E7138C" w:rsidRDefault="00E7138C" w:rsidP="00C2461B">
      <w:pPr>
        <w:pStyle w:val="af9"/>
        <w:numPr>
          <w:ilvl w:val="0"/>
          <w:numId w:val="14"/>
        </w:numPr>
        <w:spacing w:after="0" w:line="240" w:lineRule="auto"/>
        <w:ind w:left="0" w:firstLine="851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</w:t>
      </w:r>
      <w:r>
        <w:rPr>
          <w:lang w:eastAsia="ru-RU"/>
        </w:rPr>
        <w:t>рриториях существующей жилой застройки, не оборудованной уличным водопроводом</w:t>
      </w:r>
      <w:r w:rsidR="005D172E">
        <w:rPr>
          <w:lang w:eastAsia="ru-RU"/>
        </w:rPr>
        <w:t xml:space="preserve"> (4 км)</w:t>
      </w:r>
      <w:r>
        <w:rPr>
          <w:lang w:eastAsia="ru-RU"/>
        </w:rPr>
        <w:t>;</w:t>
      </w:r>
    </w:p>
    <w:p w:rsidR="00446B40" w:rsidRPr="00620915" w:rsidRDefault="00446B40" w:rsidP="00C2461B">
      <w:pPr>
        <w:pStyle w:val="af9"/>
        <w:numPr>
          <w:ilvl w:val="0"/>
          <w:numId w:val="14"/>
        </w:numPr>
        <w:spacing w:after="0" w:line="240" w:lineRule="auto"/>
        <w:ind w:left="0" w:firstLine="851"/>
        <w:jc w:val="both"/>
        <w:rPr>
          <w:lang w:eastAsia="ru-RU"/>
        </w:rPr>
      </w:pPr>
      <w:r w:rsidRPr="008D19CB">
        <w:rPr>
          <w:bCs/>
        </w:rPr>
        <w:t>обеспечени</w:t>
      </w:r>
      <w:r>
        <w:rPr>
          <w:bCs/>
        </w:rPr>
        <w:t>е</w:t>
      </w:r>
      <w:r w:rsidRPr="008D19CB">
        <w:rPr>
          <w:bCs/>
        </w:rPr>
        <w:t xml:space="preserve"> производительно</w:t>
      </w:r>
      <w:r>
        <w:rPr>
          <w:bCs/>
        </w:rPr>
        <w:t>сти водозаборных сооружений сел</w:t>
      </w:r>
      <w:r w:rsidRPr="008D19CB">
        <w:rPr>
          <w:bCs/>
        </w:rPr>
        <w:t xml:space="preserve">а не менее </w:t>
      </w:r>
      <w:r>
        <w:rPr>
          <w:bCs/>
        </w:rPr>
        <w:t xml:space="preserve">260 </w:t>
      </w:r>
      <w:r w:rsidRPr="008D19CB">
        <w:rPr>
          <w:bCs/>
        </w:rPr>
        <w:t>м</w:t>
      </w:r>
      <w:r w:rsidRPr="008D19CB">
        <w:rPr>
          <w:bCs/>
          <w:vertAlign w:val="superscript"/>
        </w:rPr>
        <w:t>3</w:t>
      </w:r>
      <w:r w:rsidRPr="008D19CB">
        <w:rPr>
          <w:bCs/>
        </w:rPr>
        <w:t>/сутки</w:t>
      </w:r>
      <w:r>
        <w:rPr>
          <w:bCs/>
        </w:rPr>
        <w:t>.</w:t>
      </w:r>
    </w:p>
    <w:p w:rsidR="00E7138C" w:rsidRDefault="00E7138C" w:rsidP="00C2461B">
      <w:pPr>
        <w:pStyle w:val="af9"/>
        <w:numPr>
          <w:ilvl w:val="0"/>
          <w:numId w:val="14"/>
        </w:numPr>
        <w:spacing w:after="0" w:line="240" w:lineRule="auto"/>
        <w:ind w:left="0" w:firstLine="851"/>
        <w:jc w:val="both"/>
        <w:rPr>
          <w:lang w:eastAsia="ru-RU"/>
        </w:rPr>
      </w:pPr>
      <w:r w:rsidRPr="00E627D6">
        <w:t>строительство резервной емкости для целей противопожарной безопасности (</w:t>
      </w:r>
      <w:r w:rsidR="007E75B2">
        <w:t>108</w:t>
      </w:r>
      <w:r w:rsidRPr="00E627D6">
        <w:t xml:space="preserve"> м</w:t>
      </w:r>
      <w:r w:rsidRPr="00E627D6">
        <w:rPr>
          <w:vertAlign w:val="superscript"/>
        </w:rPr>
        <w:t>3</w:t>
      </w:r>
      <w:r w:rsidRPr="00E627D6">
        <w:t>).</w:t>
      </w:r>
    </w:p>
    <w:p w:rsidR="00E7138C" w:rsidRDefault="00E7138C" w:rsidP="00C2461B">
      <w:pPr>
        <w:pStyle w:val="af9"/>
        <w:spacing w:after="0" w:line="240" w:lineRule="auto"/>
        <w:ind w:left="0" w:firstLine="851"/>
        <w:jc w:val="both"/>
        <w:rPr>
          <w:lang w:eastAsia="ru-RU"/>
        </w:rPr>
      </w:pPr>
      <w:r w:rsidRPr="00E627D6">
        <w:rPr>
          <w:b/>
          <w:lang w:eastAsia="ru-RU"/>
        </w:rPr>
        <w:t>На расчетный срок</w:t>
      </w:r>
      <w:r w:rsidRPr="00E627D6">
        <w:rPr>
          <w:lang w:eastAsia="ru-RU"/>
        </w:rPr>
        <w:t xml:space="preserve"> в качестве мероприятий генеральным планом определена прокладка уличного водопровода на территориях новой жилой застройки</w:t>
      </w:r>
      <w:r w:rsidRPr="0058366D">
        <w:t xml:space="preserve"> </w:t>
      </w:r>
      <w:r>
        <w:rPr>
          <w:lang w:eastAsia="ru-RU"/>
        </w:rPr>
        <w:t xml:space="preserve">и </w:t>
      </w:r>
      <w:r w:rsidRPr="0058366D">
        <w:rPr>
          <w:lang w:eastAsia="ru-RU"/>
        </w:rPr>
        <w:t xml:space="preserve">обеспечение производительности водозаборных сооружений не менее </w:t>
      </w:r>
      <w:r w:rsidR="00CB10F6">
        <w:rPr>
          <w:lang w:eastAsia="ru-RU"/>
        </w:rPr>
        <w:t>320</w:t>
      </w:r>
      <w:r w:rsidRPr="0058366D">
        <w:rPr>
          <w:lang w:eastAsia="ru-RU"/>
        </w:rPr>
        <w:t xml:space="preserve"> м</w:t>
      </w:r>
      <w:r w:rsidRPr="0058366D">
        <w:rPr>
          <w:vertAlign w:val="superscript"/>
          <w:lang w:eastAsia="ru-RU"/>
        </w:rPr>
        <w:t>3</w:t>
      </w:r>
      <w:r>
        <w:rPr>
          <w:lang w:eastAsia="ru-RU"/>
        </w:rPr>
        <w:t xml:space="preserve">/сутки. </w:t>
      </w:r>
    </w:p>
    <w:p w:rsidR="00996686" w:rsidRPr="00E7138C" w:rsidRDefault="00996686" w:rsidP="00C2461B">
      <w:pPr>
        <w:keepNext/>
        <w:keepLine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E7138C">
        <w:rPr>
          <w:b/>
          <w:i/>
          <w:color w:val="000000" w:themeColor="text1"/>
          <w:sz w:val="26"/>
          <w:szCs w:val="26"/>
        </w:rPr>
        <w:t>Водо</w:t>
      </w:r>
      <w:r>
        <w:rPr>
          <w:b/>
          <w:i/>
          <w:color w:val="000000" w:themeColor="text1"/>
          <w:sz w:val="26"/>
          <w:szCs w:val="26"/>
        </w:rPr>
        <w:t>отведение</w:t>
      </w:r>
    </w:p>
    <w:p w:rsidR="00996686" w:rsidRPr="00406DA0" w:rsidRDefault="00996686" w:rsidP="00C2461B">
      <w:pPr>
        <w:pStyle w:val="af9"/>
        <w:spacing w:after="0" w:line="240" w:lineRule="auto"/>
        <w:ind w:left="0" w:firstLine="851"/>
        <w:jc w:val="both"/>
      </w:pPr>
      <w:r w:rsidRPr="00406DA0">
        <w:t xml:space="preserve">Для обеспечения должного функционирования системы водоотведения </w:t>
      </w:r>
      <w:r w:rsidRPr="00406DA0">
        <w:rPr>
          <w:b/>
        </w:rPr>
        <w:t>генеральным планом на I очередь строительства предусмотрено</w:t>
      </w:r>
      <w:r w:rsidRPr="00406DA0">
        <w:t xml:space="preserve"> оборудование выгребными ямами всего жилищного фонда и учреждений социально-культурного и бытового назначения </w:t>
      </w:r>
      <w:r>
        <w:t>села</w:t>
      </w:r>
      <w:r w:rsidRPr="00406DA0">
        <w:t xml:space="preserve"> с организацией вывоза стоков на </w:t>
      </w:r>
      <w:proofErr w:type="spellStart"/>
      <w:r w:rsidRPr="00406DA0">
        <w:t>канализационно-очистные</w:t>
      </w:r>
      <w:proofErr w:type="spellEnd"/>
      <w:r w:rsidRPr="00406DA0">
        <w:t xml:space="preserve"> сооружения.</w:t>
      </w:r>
    </w:p>
    <w:p w:rsidR="00934148" w:rsidRPr="00E7138C" w:rsidRDefault="00E7138C" w:rsidP="00C2461B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Теплоснабжение</w:t>
      </w:r>
    </w:p>
    <w:p w:rsidR="00FD1667" w:rsidRPr="000F270D" w:rsidRDefault="00FD1667" w:rsidP="00C2461B">
      <w:pPr>
        <w:widowControl w:val="0"/>
        <w:spacing w:after="0" w:line="240" w:lineRule="auto"/>
        <w:ind w:firstLine="851"/>
        <w:jc w:val="both"/>
        <w:rPr>
          <w:lang w:eastAsia="ru-RU"/>
        </w:rPr>
      </w:pPr>
      <w:r w:rsidRPr="000F270D"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0F270D">
        <w:rPr>
          <w:lang w:eastAsia="ru-RU"/>
        </w:rPr>
        <w:t xml:space="preserve"> </w:t>
      </w:r>
    </w:p>
    <w:p w:rsidR="00934148" w:rsidRPr="00934148" w:rsidRDefault="00934148" w:rsidP="00C2461B">
      <w:pPr>
        <w:suppressAutoHyphens/>
        <w:spacing w:after="0" w:line="240" w:lineRule="auto"/>
        <w:ind w:left="851"/>
        <w:jc w:val="both"/>
        <w:rPr>
          <w:color w:val="000000" w:themeColor="text1"/>
        </w:rPr>
      </w:pPr>
    </w:p>
    <w:p w:rsidR="0097166D" w:rsidRPr="00FD1667" w:rsidRDefault="00C24449" w:rsidP="00C2461B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Г</w:t>
      </w:r>
      <w:r w:rsidR="008D54CD" w:rsidRPr="00FD1667">
        <w:rPr>
          <w:b/>
          <w:i/>
          <w:color w:val="000000" w:themeColor="text1"/>
          <w:sz w:val="26"/>
          <w:szCs w:val="26"/>
        </w:rPr>
        <w:t>азоснабжение</w:t>
      </w:r>
    </w:p>
    <w:p w:rsidR="00AC7439" w:rsidRPr="006D0D9D" w:rsidRDefault="00AC7439" w:rsidP="00C2461B">
      <w:pPr>
        <w:spacing w:after="0" w:line="240" w:lineRule="auto"/>
        <w:ind w:firstLine="851"/>
        <w:jc w:val="both"/>
      </w:pPr>
      <w:r w:rsidRPr="006D0D9D">
        <w:rPr>
          <w:b/>
        </w:rPr>
        <w:t xml:space="preserve">Генеральным планом предлагается </w:t>
      </w:r>
      <w:r w:rsidRPr="006D0D9D">
        <w:t xml:space="preserve">сохранить действующую систему газоснабжения села </w:t>
      </w:r>
      <w:proofErr w:type="spellStart"/>
      <w:r w:rsidR="002A0CA7">
        <w:t>Джаванкент</w:t>
      </w:r>
      <w:proofErr w:type="spellEnd"/>
      <w:r w:rsidRPr="006D0D9D">
        <w:t xml:space="preserve"> с развитием ее инфраструктуры, подразумевающим:</w:t>
      </w:r>
    </w:p>
    <w:p w:rsidR="00AC7439" w:rsidRDefault="00AC7439" w:rsidP="00C2461B">
      <w:pPr>
        <w:numPr>
          <w:ilvl w:val="0"/>
          <w:numId w:val="15"/>
        </w:numPr>
        <w:spacing w:after="0" w:line="240" w:lineRule="auto"/>
        <w:ind w:left="0" w:firstLine="851"/>
        <w:jc w:val="both"/>
      </w:pPr>
      <w:r w:rsidRPr="006D0D9D">
        <w:t xml:space="preserve">реконструкцию и модернизацию существующих сетей и объектов системы газоснабжения; </w:t>
      </w:r>
    </w:p>
    <w:p w:rsidR="00AC7439" w:rsidRPr="009865A0" w:rsidRDefault="00AC7439" w:rsidP="00C2461B">
      <w:pPr>
        <w:numPr>
          <w:ilvl w:val="0"/>
          <w:numId w:val="15"/>
        </w:numPr>
        <w:spacing w:after="0" w:line="240" w:lineRule="auto"/>
        <w:ind w:left="0" w:firstLine="851"/>
        <w:jc w:val="both"/>
      </w:pPr>
      <w:r w:rsidRPr="006D0D9D">
        <w:lastRenderedPageBreak/>
        <w:t>строительство сетей и объектов газоснабжения</w:t>
      </w:r>
      <w:r w:rsidR="005C4914">
        <w:t xml:space="preserve"> </w:t>
      </w:r>
      <w:r>
        <w:t>на</w:t>
      </w:r>
      <w:r w:rsidRPr="006D0D9D">
        <w:t xml:space="preserve"> </w:t>
      </w:r>
      <w:r>
        <w:t>существующих не газифицированных</w:t>
      </w:r>
      <w:r w:rsidR="005C4914">
        <w:t xml:space="preserve"> </w:t>
      </w:r>
      <w:r>
        <w:t>территориях</w:t>
      </w:r>
      <w:r w:rsidR="005C4914">
        <w:t xml:space="preserve"> </w:t>
      </w:r>
      <w:r>
        <w:t>села и застраиваемых в соответствии с генеральным планом</w:t>
      </w:r>
      <w:r w:rsidR="005C4914">
        <w:t xml:space="preserve"> </w:t>
      </w:r>
      <w:r w:rsidRPr="006D0D9D">
        <w:t>(</w:t>
      </w:r>
      <w:r>
        <w:rPr>
          <w:lang w:val="en-US" w:eastAsia="ru-RU"/>
        </w:rPr>
        <w:t>I</w:t>
      </w:r>
      <w:r w:rsidRPr="006D0D9D">
        <w:rPr>
          <w:lang w:eastAsia="ru-RU"/>
        </w:rPr>
        <w:t xml:space="preserve"> очередь и расчетный срок</w:t>
      </w:r>
      <w:r w:rsidRPr="006D0D9D">
        <w:t>)</w:t>
      </w:r>
      <w:r w:rsidR="005C4914">
        <w:t xml:space="preserve"> </w:t>
      </w:r>
      <w:r>
        <w:t>территориях</w:t>
      </w:r>
      <w:r w:rsidRPr="006D0D9D">
        <w:t>;</w:t>
      </w:r>
    </w:p>
    <w:p w:rsidR="00AC7439" w:rsidRPr="00A41E15" w:rsidRDefault="00AC7439" w:rsidP="00C2461B">
      <w:pPr>
        <w:numPr>
          <w:ilvl w:val="0"/>
          <w:numId w:val="15"/>
        </w:numPr>
        <w:spacing w:after="0" w:line="240" w:lineRule="auto"/>
        <w:ind w:left="0" w:firstLine="851"/>
        <w:jc w:val="both"/>
      </w:pPr>
      <w:r w:rsidRPr="00406DA0">
        <w:rPr>
          <w:lang w:eastAsia="ru-RU"/>
        </w:rPr>
        <w:t xml:space="preserve">подключение к системе газоснабжения существующих и запланированных </w:t>
      </w:r>
      <w:r>
        <w:rPr>
          <w:lang w:eastAsia="ru-RU"/>
        </w:rPr>
        <w:t>(</w:t>
      </w:r>
      <w:r w:rsidRPr="00406DA0">
        <w:rPr>
          <w:lang w:eastAsia="ru-RU"/>
        </w:rPr>
        <w:t xml:space="preserve">на </w:t>
      </w:r>
      <w:r w:rsidRPr="00A41E15">
        <w:rPr>
          <w:lang w:val="en-US" w:eastAsia="ru-RU"/>
        </w:rPr>
        <w:t>I</w:t>
      </w:r>
      <w:r w:rsidRPr="00406DA0">
        <w:rPr>
          <w:lang w:eastAsia="ru-RU"/>
        </w:rPr>
        <w:t xml:space="preserve"> очередь строительства </w:t>
      </w:r>
      <w:r>
        <w:rPr>
          <w:lang w:eastAsia="ru-RU"/>
        </w:rPr>
        <w:t xml:space="preserve">и расчетный срок) </w:t>
      </w:r>
      <w:r w:rsidRPr="00406DA0">
        <w:rPr>
          <w:lang w:eastAsia="ru-RU"/>
        </w:rPr>
        <w:t xml:space="preserve">объектов жилой и общественно-деловой застройки. </w:t>
      </w:r>
    </w:p>
    <w:p w:rsidR="008D54CD" w:rsidRPr="00FD1667" w:rsidRDefault="00C24449" w:rsidP="00C2461B">
      <w:pPr>
        <w:keepNext/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Э</w:t>
      </w:r>
      <w:r w:rsidR="00FD1667" w:rsidRPr="00FD166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AC7439" w:rsidRPr="00B11907" w:rsidRDefault="00AC7439" w:rsidP="00C2461B">
      <w:pPr>
        <w:keepNext/>
        <w:spacing w:after="0" w:line="240" w:lineRule="auto"/>
        <w:ind w:firstLine="851"/>
        <w:jc w:val="both"/>
      </w:pPr>
      <w:r w:rsidRPr="00B11907">
        <w:rPr>
          <w:b/>
        </w:rPr>
        <w:t xml:space="preserve">Генеральным планом </w:t>
      </w:r>
      <w:r w:rsidRPr="00B11907">
        <w:t>предусмотрены следующие мероприятия по развитию системы электроснабжения сел</w:t>
      </w:r>
      <w:r>
        <w:t>а</w:t>
      </w:r>
      <w:r w:rsidRPr="00B11907">
        <w:t>:</w:t>
      </w:r>
    </w:p>
    <w:p w:rsidR="00AC7439" w:rsidRPr="00B11907" w:rsidRDefault="00AC7439" w:rsidP="00C2461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lang w:eastAsia="ru-RU"/>
        </w:rPr>
      </w:pPr>
      <w:r w:rsidRPr="00B11907">
        <w:rPr>
          <w:lang w:eastAsia="ru-RU"/>
        </w:rPr>
        <w:t>подключение к системе электроснабжения запланированных на Ι очередь</w:t>
      </w:r>
      <w:r w:rsidR="005C4914">
        <w:rPr>
          <w:lang w:eastAsia="ru-RU"/>
        </w:rPr>
        <w:t xml:space="preserve"> </w:t>
      </w:r>
      <w:r>
        <w:rPr>
          <w:lang w:eastAsia="ru-RU"/>
        </w:rPr>
        <w:t xml:space="preserve">и расчетный срок </w:t>
      </w:r>
      <w:r w:rsidRPr="00B11907">
        <w:rPr>
          <w:lang w:eastAsia="ru-RU"/>
        </w:rPr>
        <w:t>объектов жилой и общественно-деловой застройки;</w:t>
      </w:r>
    </w:p>
    <w:p w:rsidR="00AC7439" w:rsidRDefault="00AC7439" w:rsidP="00C2461B">
      <w:pPr>
        <w:numPr>
          <w:ilvl w:val="0"/>
          <w:numId w:val="16"/>
        </w:numPr>
        <w:spacing w:after="0" w:line="240" w:lineRule="auto"/>
        <w:ind w:left="0" w:firstLine="0"/>
        <w:jc w:val="both"/>
      </w:pPr>
      <w:r w:rsidRPr="00B11907">
        <w:rPr>
          <w:lang w:eastAsia="ru-RU"/>
        </w:rPr>
        <w:t>строительство и капитальный ремонт линий электропередач (</w:t>
      </w:r>
      <w:r>
        <w:rPr>
          <w:lang w:val="en-US" w:eastAsia="ru-RU"/>
        </w:rPr>
        <w:t>I</w:t>
      </w:r>
      <w:r w:rsidRPr="00D649B4">
        <w:rPr>
          <w:lang w:eastAsia="ru-RU"/>
        </w:rPr>
        <w:t xml:space="preserve"> </w:t>
      </w:r>
      <w:r w:rsidRPr="00B11907">
        <w:rPr>
          <w:lang w:eastAsia="ru-RU"/>
        </w:rPr>
        <w:t>очередь, расчетный срок)</w:t>
      </w:r>
      <w:r>
        <w:rPr>
          <w:lang w:eastAsia="ru-RU"/>
        </w:rPr>
        <w:t>.</w:t>
      </w:r>
    </w:p>
    <w:p w:rsidR="00A00AC8" w:rsidRPr="00FD1667" w:rsidRDefault="00A00AC8" w:rsidP="00C2461B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AC7439" w:rsidRPr="00CE164B" w:rsidRDefault="00AC7439" w:rsidP="00C2461B">
      <w:pPr>
        <w:suppressAutoHyphens/>
        <w:spacing w:after="0" w:line="240" w:lineRule="auto"/>
        <w:ind w:firstLine="851"/>
        <w:jc w:val="both"/>
        <w:rPr>
          <w:rStyle w:val="aff4"/>
          <w:i w:val="0"/>
        </w:rPr>
      </w:pPr>
      <w:r w:rsidRPr="00CE164B">
        <w:t xml:space="preserve">Для развития системы телефонной связи </w:t>
      </w:r>
      <w:r w:rsidRPr="00DA0FE1">
        <w:rPr>
          <w:rStyle w:val="aff4"/>
          <w:b/>
          <w:i w:val="0"/>
        </w:rPr>
        <w:t>генеральным планом на</w:t>
      </w:r>
      <w:r w:rsidRPr="00CE164B">
        <w:rPr>
          <w:rStyle w:val="aff4"/>
          <w:b/>
          <w:i w:val="0"/>
        </w:rPr>
        <w:t xml:space="preserve"> расчетный срок </w:t>
      </w:r>
      <w:r w:rsidRPr="00CE164B">
        <w:rPr>
          <w:rStyle w:val="aff4"/>
          <w:i w:val="0"/>
        </w:rPr>
        <w:t>в качестве мероприятий определено:</w:t>
      </w:r>
    </w:p>
    <w:p w:rsidR="00AC7439" w:rsidRDefault="00AC7439" w:rsidP="00C2461B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</w:pPr>
      <w:r w:rsidRPr="00CE164B">
        <w:t xml:space="preserve">обеспечение общей </w:t>
      </w:r>
      <w:r>
        <w:t xml:space="preserve">номерной емкости стационарной телефонной связи для жителей села </w:t>
      </w:r>
      <w:proofErr w:type="spellStart"/>
      <w:r w:rsidR="002A0CA7">
        <w:t>Джаванкент</w:t>
      </w:r>
      <w:proofErr w:type="spellEnd"/>
      <w:r w:rsidRPr="00CE164B">
        <w:t xml:space="preserve"> не менее</w:t>
      </w:r>
      <w:r w:rsidR="005C4914">
        <w:t xml:space="preserve"> </w:t>
      </w:r>
      <w:r w:rsidR="002F0DC8">
        <w:t>468</w:t>
      </w:r>
      <w:r>
        <w:t xml:space="preserve"> </w:t>
      </w:r>
      <w:r w:rsidRPr="00CE164B">
        <w:t>номеров;</w:t>
      </w:r>
    </w:p>
    <w:p w:rsidR="00AC7439" w:rsidRPr="00CE164B" w:rsidRDefault="00AC7439" w:rsidP="00C2461B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</w:pPr>
      <w:r>
        <w:t>установка одного таксофона в границах села</w:t>
      </w:r>
      <w:r w:rsidR="00DA0FE1">
        <w:t>;</w:t>
      </w:r>
    </w:p>
    <w:p w:rsidR="00AC7439" w:rsidRPr="00CE164B" w:rsidRDefault="00AC7439" w:rsidP="00C2461B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</w:pPr>
      <w:r w:rsidRPr="00CE164B">
        <w:t>улучшение качества сотовой связи и интернета;</w:t>
      </w:r>
    </w:p>
    <w:p w:rsidR="00AC7439" w:rsidRPr="00CE164B" w:rsidRDefault="00AC7439" w:rsidP="00C2461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CE164B">
        <w:t>прокладка дополнительных слаботочных сетей к местам застройки жилищного фонда.</w:t>
      </w:r>
    </w:p>
    <w:p w:rsidR="005F0DD8" w:rsidRDefault="005F0DD8" w:rsidP="00C2461B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3" w:name="_Toc414369092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51"/>
      <w:bookmarkEnd w:id="52"/>
      <w:bookmarkEnd w:id="53"/>
    </w:p>
    <w:p w:rsidR="0007515A" w:rsidRPr="00C66C98" w:rsidRDefault="0007515A" w:rsidP="00C2461B">
      <w:pPr>
        <w:keepNext/>
        <w:widowControl w:val="0"/>
        <w:suppressAutoHyphens/>
        <w:spacing w:after="0" w:line="240" w:lineRule="auto"/>
        <w:jc w:val="center"/>
        <w:rPr>
          <w:b/>
          <w:i/>
        </w:rPr>
      </w:pPr>
      <w:bookmarkStart w:id="54" w:name="_Toc268263746"/>
      <w:bookmarkStart w:id="55" w:name="_Toc298142878"/>
      <w:r w:rsidRPr="00C66C98">
        <w:rPr>
          <w:b/>
          <w:i/>
        </w:rPr>
        <w:t xml:space="preserve">Система сбора и </w:t>
      </w:r>
      <w:r>
        <w:rPr>
          <w:b/>
          <w:i/>
        </w:rPr>
        <w:t xml:space="preserve">вывоза </w:t>
      </w:r>
      <w:r w:rsidRPr="00C66C98">
        <w:rPr>
          <w:b/>
          <w:i/>
        </w:rPr>
        <w:t>ТБО</w:t>
      </w:r>
    </w:p>
    <w:p w:rsidR="00DA0FE1" w:rsidRPr="00406DA0" w:rsidRDefault="00DA0FE1" w:rsidP="00C2461B">
      <w:pPr>
        <w:widowControl w:val="0"/>
        <w:spacing w:after="0" w:line="240" w:lineRule="auto"/>
        <w:ind w:firstLine="851"/>
        <w:jc w:val="both"/>
      </w:pPr>
      <w:r w:rsidRPr="00406DA0">
        <w:t xml:space="preserve">Для стабилизации и дальнейшего решения проблемы санитарной очистки территории поселения </w:t>
      </w:r>
      <w:r w:rsidRPr="00406DA0">
        <w:rPr>
          <w:b/>
          <w:i/>
        </w:rPr>
        <w:t>генеральным планом на первую очередь строительства предлагается</w:t>
      </w:r>
      <w:r w:rsidRPr="00406DA0"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DA0FE1" w:rsidRPr="00406DA0" w:rsidRDefault="00DA0FE1" w:rsidP="00C2461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</w:pPr>
      <w:r w:rsidRPr="00406DA0">
        <w:t>выявление всех несанкционированных свалок и их рекультивация;</w:t>
      </w:r>
    </w:p>
    <w:p w:rsidR="00DA0FE1" w:rsidRDefault="00DA0FE1" w:rsidP="00C2461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</w:pPr>
      <w:r w:rsidRPr="00406DA0">
        <w:t>разработка схемы санитарной очистки территории с применением мусорных контейнеров;</w:t>
      </w:r>
    </w:p>
    <w:p w:rsidR="00DA0FE1" w:rsidRDefault="00DA0FE1" w:rsidP="00C2461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</w:pPr>
      <w:r w:rsidRPr="00406DA0">
        <w:t xml:space="preserve">организация регулярного сбора ТБО у населения, оборудование контейнерных площадок, установка </w:t>
      </w:r>
      <w:r w:rsidR="00EB488D">
        <w:t>9</w:t>
      </w:r>
      <w:r w:rsidR="00E92E4D">
        <w:t>-и</w:t>
      </w:r>
      <w:r>
        <w:t xml:space="preserve"> контейнеров;</w:t>
      </w:r>
    </w:p>
    <w:p w:rsidR="00DA0FE1" w:rsidRDefault="00DA0FE1" w:rsidP="00C2461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</w:pPr>
      <w:r w:rsidRPr="00E21053">
        <w:t>организ</w:t>
      </w:r>
      <w:r>
        <w:t>ация</w:t>
      </w:r>
      <w:r w:rsidRPr="00E21053">
        <w:t xml:space="preserve"> выбор</w:t>
      </w:r>
      <w:r>
        <w:t>а</w:t>
      </w:r>
      <w:r w:rsidRPr="00E21053">
        <w:t xml:space="preserve"> места для оборудовани</w:t>
      </w:r>
      <w:r>
        <w:t>я</w:t>
      </w:r>
      <w:r w:rsidRPr="00E21053">
        <w:t xml:space="preserve"> полигона для временного размещения твердых бытовых отходов и мусора, об</w:t>
      </w:r>
      <w:r>
        <w:t xml:space="preserve">разуемых на территории МО «село </w:t>
      </w:r>
      <w:proofErr w:type="spellStart"/>
      <w:r w:rsidR="002A0CA7">
        <w:t>Джаванкент</w:t>
      </w:r>
      <w:proofErr w:type="spellEnd"/>
      <w:r w:rsidRPr="00E21053">
        <w:t>»</w:t>
      </w:r>
      <w:r>
        <w:t>.</w:t>
      </w:r>
    </w:p>
    <w:p w:rsidR="0007515A" w:rsidRPr="00C66C98" w:rsidRDefault="0007515A" w:rsidP="00C2461B">
      <w:pPr>
        <w:keepNext/>
        <w:keepLines/>
        <w:widowControl w:val="0"/>
        <w:suppressAutoHyphens/>
        <w:spacing w:after="0" w:line="240" w:lineRule="auto"/>
        <w:jc w:val="center"/>
        <w:rPr>
          <w:b/>
        </w:rPr>
      </w:pPr>
      <w:r w:rsidRPr="00C66C98">
        <w:rPr>
          <w:b/>
        </w:rPr>
        <w:t>Содержание мест захоронения</w:t>
      </w:r>
    </w:p>
    <w:p w:rsidR="0007515A" w:rsidRPr="00C66C98" w:rsidRDefault="0007515A" w:rsidP="00C2461B">
      <w:pPr>
        <w:keepNext/>
        <w:keepLines/>
        <w:widowControl w:val="0"/>
        <w:suppressAutoHyphens/>
        <w:spacing w:after="0" w:line="240" w:lineRule="auto"/>
        <w:jc w:val="center"/>
        <w:rPr>
          <w:b/>
        </w:rPr>
      </w:pPr>
      <w:r w:rsidRPr="00C66C98">
        <w:rPr>
          <w:b/>
        </w:rPr>
        <w:t>и предоставление ритуальных услуг населению</w:t>
      </w:r>
    </w:p>
    <w:p w:rsidR="0007515A" w:rsidRPr="00457626" w:rsidRDefault="0007515A" w:rsidP="00C2461B">
      <w:pPr>
        <w:keepNext/>
        <w:keepLines/>
        <w:widowControl w:val="0"/>
        <w:suppressAutoHyphens/>
        <w:spacing w:after="0" w:line="240" w:lineRule="auto"/>
        <w:ind w:firstLine="851"/>
        <w:jc w:val="both"/>
        <w:rPr>
          <w:i/>
        </w:rPr>
      </w:pPr>
      <w:r w:rsidRPr="00457626">
        <w:rPr>
          <w:i/>
        </w:rPr>
        <w:t>Генеральным планом на 1 очередь строительства предусматривается:</w:t>
      </w:r>
    </w:p>
    <w:p w:rsidR="0007515A" w:rsidRPr="00457626" w:rsidRDefault="0007515A" w:rsidP="00C2461B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разработка мероприятий по обеспечению населения местами традиционного захоронения (кладбищами) ориентировочной площадью не менее </w:t>
      </w:r>
      <w:r>
        <w:t>0,</w:t>
      </w:r>
      <w:r w:rsidR="00E92E4D">
        <w:t>3</w:t>
      </w:r>
      <w:r w:rsidRPr="00457626">
        <w:t xml:space="preserve"> га.</w:t>
      </w:r>
    </w:p>
    <w:p w:rsidR="0007515A" w:rsidRDefault="0007515A" w:rsidP="00C2461B">
      <w:pPr>
        <w:widowControl w:val="0"/>
        <w:tabs>
          <w:tab w:val="left" w:pos="1134"/>
        </w:tabs>
        <w:spacing w:after="0" w:line="240" w:lineRule="auto"/>
        <w:jc w:val="both"/>
      </w:pPr>
    </w:p>
    <w:p w:rsidR="002417E8" w:rsidRPr="00FC26B8" w:rsidRDefault="002417E8" w:rsidP="00C2461B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414369093"/>
      <w:r w:rsidRPr="008B701A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Мероприятия по охране </w:t>
      </w:r>
      <w:r>
        <w:rPr>
          <w:rFonts w:ascii="Times New Roman" w:hAnsi="Times New Roman" w:cs="Times New Roman"/>
          <w:i w:val="0"/>
          <w:sz w:val="30"/>
          <w:szCs w:val="30"/>
        </w:rPr>
        <w:t>объектов культурного наследия</w:t>
      </w:r>
      <w:bookmarkEnd w:id="56"/>
    </w:p>
    <w:p w:rsidR="0007515A" w:rsidRPr="00941381" w:rsidRDefault="0007515A" w:rsidP="00C2461B">
      <w:pPr>
        <w:pStyle w:val="22"/>
        <w:keepNext/>
        <w:keepLines/>
        <w:widowControl w:val="0"/>
        <w:suppressAutoHyphens/>
        <w:spacing w:after="0" w:line="240" w:lineRule="auto"/>
        <w:ind w:left="0" w:firstLine="851"/>
        <w:jc w:val="both"/>
      </w:pPr>
      <w:r w:rsidRPr="00941381">
        <w:rPr>
          <w:b/>
          <w:i/>
        </w:rPr>
        <w:t xml:space="preserve">Генеральным планом на </w:t>
      </w:r>
      <w:r w:rsidR="002B6C50" w:rsidRPr="00941381">
        <w:rPr>
          <w:b/>
          <w:i/>
          <w:lang w:val="en-US"/>
        </w:rPr>
        <w:t>I</w:t>
      </w:r>
      <w:r w:rsidRPr="00941381">
        <w:rPr>
          <w:b/>
          <w:i/>
        </w:rPr>
        <w:t xml:space="preserve"> очередь строительства предусматривается </w:t>
      </w:r>
      <w:r w:rsidRPr="00941381">
        <w:t xml:space="preserve">проведение мероприятий по поддержанию в нормальном состоянии территорий объектов культурного наследия </w:t>
      </w:r>
      <w:r w:rsidR="002B6C50" w:rsidRPr="00941381">
        <w:t xml:space="preserve">с. </w:t>
      </w:r>
      <w:proofErr w:type="spellStart"/>
      <w:r w:rsidR="002A0CA7">
        <w:t>Джаванкент</w:t>
      </w:r>
      <w:proofErr w:type="spellEnd"/>
      <w:r w:rsidRPr="00941381">
        <w:t>.</w:t>
      </w:r>
    </w:p>
    <w:p w:rsidR="002B6C50" w:rsidRDefault="002B6C50" w:rsidP="00C2461B">
      <w:pPr>
        <w:pStyle w:val="af7"/>
        <w:keepNext/>
        <w:spacing w:after="0"/>
        <w:rPr>
          <w:color w:val="auto"/>
          <w:sz w:val="20"/>
          <w:szCs w:val="20"/>
        </w:rPr>
      </w:pPr>
      <w:r w:rsidRPr="002B6C50">
        <w:rPr>
          <w:color w:val="auto"/>
          <w:sz w:val="20"/>
          <w:szCs w:val="20"/>
        </w:rPr>
        <w:t xml:space="preserve">Таблица </w:t>
      </w:r>
      <w:r w:rsidR="00EE2282" w:rsidRPr="002B6C50">
        <w:rPr>
          <w:color w:val="auto"/>
          <w:sz w:val="20"/>
          <w:szCs w:val="20"/>
        </w:rPr>
        <w:fldChar w:fldCharType="begin"/>
      </w:r>
      <w:r w:rsidRPr="002B6C50">
        <w:rPr>
          <w:color w:val="auto"/>
          <w:sz w:val="20"/>
          <w:szCs w:val="20"/>
        </w:rPr>
        <w:instrText xml:space="preserve"> SEQ Таблица \* ARABIC </w:instrText>
      </w:r>
      <w:r w:rsidR="00EE2282" w:rsidRPr="002B6C50">
        <w:rPr>
          <w:color w:val="auto"/>
          <w:sz w:val="20"/>
          <w:szCs w:val="20"/>
        </w:rPr>
        <w:fldChar w:fldCharType="separate"/>
      </w:r>
      <w:r w:rsidR="002377F9">
        <w:rPr>
          <w:noProof/>
          <w:color w:val="auto"/>
          <w:sz w:val="20"/>
          <w:szCs w:val="20"/>
        </w:rPr>
        <w:t>1</w:t>
      </w:r>
      <w:r w:rsidR="00EE2282" w:rsidRPr="002B6C50">
        <w:rPr>
          <w:color w:val="auto"/>
          <w:sz w:val="20"/>
          <w:szCs w:val="20"/>
        </w:rPr>
        <w:fldChar w:fldCharType="end"/>
      </w:r>
      <w:r w:rsidRPr="002B6C50">
        <w:rPr>
          <w:color w:val="auto"/>
          <w:sz w:val="20"/>
          <w:szCs w:val="20"/>
        </w:rPr>
        <w:t xml:space="preserve"> </w:t>
      </w:r>
      <w:r w:rsidR="00941381">
        <w:rPr>
          <w:color w:val="auto"/>
          <w:sz w:val="20"/>
          <w:szCs w:val="20"/>
        </w:rPr>
        <w:t>–</w:t>
      </w:r>
      <w:r w:rsidRPr="002B6C50">
        <w:rPr>
          <w:color w:val="auto"/>
          <w:sz w:val="20"/>
          <w:szCs w:val="20"/>
        </w:rPr>
        <w:t xml:space="preserve"> </w:t>
      </w:r>
      <w:r w:rsidR="00941381">
        <w:rPr>
          <w:color w:val="auto"/>
          <w:sz w:val="20"/>
          <w:szCs w:val="20"/>
        </w:rPr>
        <w:t>Памятники археологии федерального значения, расположенные на территории муниципального образования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2127"/>
        <w:gridCol w:w="1417"/>
        <w:gridCol w:w="1608"/>
        <w:gridCol w:w="3847"/>
      </w:tblGrid>
      <w:tr w:rsidR="00E92E4D" w:rsidRPr="00AB62BE" w:rsidTr="00123942">
        <w:trPr>
          <w:tblHeader/>
        </w:trPr>
        <w:tc>
          <w:tcPr>
            <w:tcW w:w="261" w:type="pct"/>
            <w:vAlign w:val="center"/>
          </w:tcPr>
          <w:p w:rsidR="00E92E4D" w:rsidRPr="007C61CD" w:rsidRDefault="00E92E4D" w:rsidP="00C2461B">
            <w:pPr>
              <w:pStyle w:val="100"/>
              <w:rPr>
                <w:b/>
              </w:rPr>
            </w:pPr>
            <w:r w:rsidRPr="007C61CD">
              <w:rPr>
                <w:b/>
              </w:rPr>
              <w:t xml:space="preserve">№ </w:t>
            </w:r>
            <w:proofErr w:type="spellStart"/>
            <w:proofErr w:type="gramStart"/>
            <w:r w:rsidRPr="007C61CD">
              <w:rPr>
                <w:b/>
              </w:rPr>
              <w:t>п</w:t>
            </w:r>
            <w:proofErr w:type="spellEnd"/>
            <w:proofErr w:type="gramEnd"/>
            <w:r w:rsidRPr="007C61CD">
              <w:rPr>
                <w:b/>
              </w:rPr>
              <w:t>/</w:t>
            </w:r>
            <w:proofErr w:type="spellStart"/>
            <w:r w:rsidRPr="007C61CD">
              <w:rPr>
                <w:b/>
              </w:rPr>
              <w:t>п</w:t>
            </w:r>
            <w:proofErr w:type="spellEnd"/>
          </w:p>
        </w:tc>
        <w:tc>
          <w:tcPr>
            <w:tcW w:w="1120" w:type="pct"/>
            <w:vAlign w:val="center"/>
          </w:tcPr>
          <w:p w:rsidR="00E92E4D" w:rsidRPr="007C61CD" w:rsidRDefault="00E92E4D" w:rsidP="00C2461B">
            <w:pPr>
              <w:pStyle w:val="100"/>
              <w:rPr>
                <w:b/>
              </w:rPr>
            </w:pPr>
            <w:r w:rsidRPr="007C61CD">
              <w:rPr>
                <w:b/>
              </w:rPr>
              <w:t>Наименование памятника</w:t>
            </w:r>
          </w:p>
        </w:tc>
        <w:tc>
          <w:tcPr>
            <w:tcW w:w="746" w:type="pct"/>
            <w:vAlign w:val="center"/>
          </w:tcPr>
          <w:p w:rsidR="00E92E4D" w:rsidRPr="007C61CD" w:rsidRDefault="00E92E4D" w:rsidP="00C2461B">
            <w:pPr>
              <w:pStyle w:val="100"/>
              <w:rPr>
                <w:b/>
              </w:rPr>
            </w:pPr>
            <w:r w:rsidRPr="007C61CD">
              <w:rPr>
                <w:b/>
              </w:rPr>
              <w:t>Датировка</w:t>
            </w:r>
          </w:p>
        </w:tc>
        <w:tc>
          <w:tcPr>
            <w:tcW w:w="847" w:type="pct"/>
            <w:vAlign w:val="center"/>
          </w:tcPr>
          <w:p w:rsidR="00E92E4D" w:rsidRPr="007C61CD" w:rsidRDefault="00E92E4D" w:rsidP="00C2461B">
            <w:pPr>
              <w:pStyle w:val="100"/>
              <w:rPr>
                <w:b/>
              </w:rPr>
            </w:pPr>
            <w:r w:rsidRPr="007C61CD">
              <w:rPr>
                <w:b/>
              </w:rPr>
              <w:t xml:space="preserve">Документ о принятии на </w:t>
            </w:r>
            <w:proofErr w:type="spellStart"/>
            <w:r w:rsidRPr="007C61CD">
              <w:rPr>
                <w:b/>
              </w:rPr>
              <w:t>госохрану</w:t>
            </w:r>
            <w:proofErr w:type="spellEnd"/>
          </w:p>
        </w:tc>
        <w:tc>
          <w:tcPr>
            <w:tcW w:w="2026" w:type="pct"/>
            <w:vAlign w:val="center"/>
          </w:tcPr>
          <w:p w:rsidR="00E92E4D" w:rsidRPr="007C61CD" w:rsidRDefault="00E92E4D" w:rsidP="00C2461B">
            <w:pPr>
              <w:pStyle w:val="100"/>
              <w:rPr>
                <w:b/>
              </w:rPr>
            </w:pPr>
            <w:r w:rsidRPr="007C61CD">
              <w:rPr>
                <w:b/>
              </w:rPr>
              <w:t>Местонахождение памятника</w:t>
            </w:r>
          </w:p>
        </w:tc>
      </w:tr>
      <w:tr w:rsidR="00E92E4D" w:rsidRPr="00AB62BE" w:rsidTr="00123942">
        <w:trPr>
          <w:tblHeader/>
        </w:trPr>
        <w:tc>
          <w:tcPr>
            <w:tcW w:w="261" w:type="pct"/>
            <w:vAlign w:val="center"/>
          </w:tcPr>
          <w:p w:rsidR="00E92E4D" w:rsidRPr="007C61CD" w:rsidRDefault="00E92E4D" w:rsidP="00C2461B">
            <w:pPr>
              <w:pStyle w:val="100"/>
            </w:pPr>
            <w:r>
              <w:t>1</w:t>
            </w:r>
          </w:p>
        </w:tc>
        <w:tc>
          <w:tcPr>
            <w:tcW w:w="1120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5794B">
              <w:rPr>
                <w:sz w:val="20"/>
                <w:szCs w:val="20"/>
              </w:rPr>
              <w:t>Джаванкентский</w:t>
            </w:r>
            <w:proofErr w:type="spellEnd"/>
            <w:r w:rsidRPr="0005794B">
              <w:rPr>
                <w:sz w:val="20"/>
                <w:szCs w:val="20"/>
              </w:rPr>
              <w:t xml:space="preserve"> курган</w:t>
            </w:r>
          </w:p>
        </w:tc>
        <w:tc>
          <w:tcPr>
            <w:tcW w:w="746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47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794B">
              <w:rPr>
                <w:sz w:val="20"/>
                <w:szCs w:val="20"/>
              </w:rPr>
              <w:t>№ 11</w:t>
            </w:r>
          </w:p>
        </w:tc>
        <w:tc>
          <w:tcPr>
            <w:tcW w:w="2026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5794B">
              <w:rPr>
                <w:sz w:val="20"/>
                <w:szCs w:val="20"/>
              </w:rPr>
              <w:t>Каякентский</w:t>
            </w:r>
            <w:proofErr w:type="spellEnd"/>
            <w:r w:rsidRPr="0005794B">
              <w:rPr>
                <w:sz w:val="20"/>
                <w:szCs w:val="20"/>
              </w:rPr>
              <w:t xml:space="preserve"> район, </w:t>
            </w:r>
            <w:proofErr w:type="spellStart"/>
            <w:r w:rsidRPr="0005794B">
              <w:rPr>
                <w:sz w:val="20"/>
                <w:szCs w:val="20"/>
              </w:rPr>
              <w:t>с</w:t>
            </w:r>
            <w:proofErr w:type="gramStart"/>
            <w:r w:rsidRPr="0005794B">
              <w:rPr>
                <w:sz w:val="20"/>
                <w:szCs w:val="20"/>
              </w:rPr>
              <w:t>.Д</w:t>
            </w:r>
            <w:proofErr w:type="gramEnd"/>
            <w:r w:rsidRPr="0005794B">
              <w:rPr>
                <w:sz w:val="20"/>
                <w:szCs w:val="20"/>
              </w:rPr>
              <w:t>жаванкент</w:t>
            </w:r>
            <w:proofErr w:type="spellEnd"/>
            <w:r w:rsidRPr="0005794B">
              <w:rPr>
                <w:sz w:val="20"/>
                <w:szCs w:val="20"/>
              </w:rPr>
              <w:t>, 0,5 км к северо-западу от села</w:t>
            </w:r>
          </w:p>
        </w:tc>
      </w:tr>
      <w:tr w:rsidR="00E92E4D" w:rsidRPr="00AB62BE" w:rsidTr="00123942">
        <w:trPr>
          <w:tblHeader/>
        </w:trPr>
        <w:tc>
          <w:tcPr>
            <w:tcW w:w="261" w:type="pct"/>
            <w:vAlign w:val="center"/>
          </w:tcPr>
          <w:p w:rsidR="00E92E4D" w:rsidRDefault="00E92E4D" w:rsidP="00C2461B">
            <w:pPr>
              <w:pStyle w:val="100"/>
            </w:pPr>
            <w:r>
              <w:t>2</w:t>
            </w:r>
          </w:p>
        </w:tc>
        <w:tc>
          <w:tcPr>
            <w:tcW w:w="1120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5794B">
              <w:rPr>
                <w:sz w:val="20"/>
                <w:szCs w:val="20"/>
              </w:rPr>
              <w:t>Джаванкентская</w:t>
            </w:r>
            <w:proofErr w:type="spellEnd"/>
            <w:r w:rsidRPr="0005794B">
              <w:rPr>
                <w:sz w:val="20"/>
                <w:szCs w:val="20"/>
              </w:rPr>
              <w:t xml:space="preserve"> находка</w:t>
            </w:r>
          </w:p>
        </w:tc>
        <w:tc>
          <w:tcPr>
            <w:tcW w:w="746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794B">
              <w:rPr>
                <w:sz w:val="20"/>
                <w:szCs w:val="20"/>
              </w:rPr>
              <w:t xml:space="preserve">1 </w:t>
            </w:r>
            <w:proofErr w:type="spellStart"/>
            <w:r w:rsidRPr="0005794B">
              <w:rPr>
                <w:sz w:val="20"/>
                <w:szCs w:val="20"/>
              </w:rPr>
              <w:t>пол.V</w:t>
            </w:r>
            <w:proofErr w:type="spellEnd"/>
            <w:r w:rsidRPr="0005794B">
              <w:rPr>
                <w:sz w:val="20"/>
                <w:szCs w:val="20"/>
              </w:rPr>
              <w:t xml:space="preserve"> тыс. </w:t>
            </w:r>
            <w:proofErr w:type="gramStart"/>
            <w:r w:rsidRPr="0005794B">
              <w:rPr>
                <w:sz w:val="20"/>
                <w:szCs w:val="20"/>
              </w:rPr>
              <w:t>до</w:t>
            </w:r>
            <w:proofErr w:type="gramEnd"/>
            <w:r w:rsidRPr="0005794B">
              <w:rPr>
                <w:sz w:val="20"/>
                <w:szCs w:val="20"/>
              </w:rPr>
              <w:t xml:space="preserve"> н.э.</w:t>
            </w:r>
          </w:p>
        </w:tc>
        <w:tc>
          <w:tcPr>
            <w:tcW w:w="847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794B">
              <w:rPr>
                <w:sz w:val="20"/>
                <w:szCs w:val="20"/>
              </w:rPr>
              <w:t>№ 11</w:t>
            </w:r>
          </w:p>
        </w:tc>
        <w:tc>
          <w:tcPr>
            <w:tcW w:w="2026" w:type="pct"/>
          </w:tcPr>
          <w:p w:rsidR="00E92E4D" w:rsidRPr="0005794B" w:rsidRDefault="00E92E4D" w:rsidP="00C2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5794B">
              <w:rPr>
                <w:sz w:val="20"/>
                <w:szCs w:val="20"/>
              </w:rPr>
              <w:t>Каякентский</w:t>
            </w:r>
            <w:proofErr w:type="spellEnd"/>
            <w:r w:rsidRPr="0005794B">
              <w:rPr>
                <w:sz w:val="20"/>
                <w:szCs w:val="20"/>
              </w:rPr>
              <w:t xml:space="preserve"> район, </w:t>
            </w:r>
            <w:proofErr w:type="spellStart"/>
            <w:r w:rsidRPr="0005794B">
              <w:rPr>
                <w:sz w:val="20"/>
                <w:szCs w:val="20"/>
              </w:rPr>
              <w:t>с</w:t>
            </w:r>
            <w:proofErr w:type="gramStart"/>
            <w:r w:rsidRPr="0005794B">
              <w:rPr>
                <w:sz w:val="20"/>
                <w:szCs w:val="20"/>
              </w:rPr>
              <w:t>.Д</w:t>
            </w:r>
            <w:proofErr w:type="gramEnd"/>
            <w:r w:rsidRPr="0005794B">
              <w:rPr>
                <w:sz w:val="20"/>
                <w:szCs w:val="20"/>
              </w:rPr>
              <w:t>жаванкент</w:t>
            </w:r>
            <w:proofErr w:type="spellEnd"/>
            <w:r w:rsidRPr="0005794B">
              <w:rPr>
                <w:sz w:val="20"/>
                <w:szCs w:val="20"/>
              </w:rPr>
              <w:t>, 3 км от села</w:t>
            </w:r>
          </w:p>
        </w:tc>
      </w:tr>
    </w:tbl>
    <w:p w:rsidR="005F0DD8" w:rsidRPr="00FC26B8" w:rsidRDefault="005F0DD8" w:rsidP="00C2461B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7" w:name="_Toc414369094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4"/>
      <w:bookmarkEnd w:id="55"/>
      <w:bookmarkEnd w:id="57"/>
    </w:p>
    <w:p w:rsidR="006C52A0" w:rsidRPr="00457626" w:rsidRDefault="006C52A0" w:rsidP="00C2461B">
      <w:pPr>
        <w:keepNext/>
        <w:keepLines/>
        <w:widowControl w:val="0"/>
        <w:suppressAutoHyphens/>
        <w:spacing w:after="0" w:line="240" w:lineRule="auto"/>
        <w:ind w:firstLine="851"/>
        <w:jc w:val="both"/>
      </w:pPr>
      <w:bookmarkStart w:id="58" w:name="_Toc305146126"/>
      <w:bookmarkStart w:id="59" w:name="_Toc306863900"/>
      <w:bookmarkEnd w:id="58"/>
      <w:bookmarkEnd w:id="59"/>
      <w:r w:rsidRPr="00457626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6C52A0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5B454B" w:rsidRPr="00457626" w:rsidRDefault="00D20C2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>
        <w:t>о</w:t>
      </w:r>
      <w:r w:rsidR="005B454B" w:rsidRPr="005B454B">
        <w:t xml:space="preserve">рганизация парка площадью </w:t>
      </w:r>
      <w:r w:rsidR="001B0591">
        <w:t>3,1</w:t>
      </w:r>
      <w:r w:rsidR="005B454B" w:rsidRPr="005B454B">
        <w:t xml:space="preserve"> га в </w:t>
      </w:r>
      <w:r w:rsidR="001B0591">
        <w:t>восточ</w:t>
      </w:r>
      <w:r w:rsidR="005B454B" w:rsidRPr="005B454B">
        <w:t>ной части села, примыкающей к территории нового жилищного строительства</w:t>
      </w:r>
      <w:r>
        <w:t>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>проведение мероприятий по восстановлению и санации нарушенных и загрязненных участков земель.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>выявление и ликвидация несанкционированных свалок, и рекультивация загрязненных земель;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 xml:space="preserve">предусмотрен вынос в натуру границ </w:t>
      </w:r>
      <w:proofErr w:type="spellStart"/>
      <w:r w:rsidRPr="00457626">
        <w:t>водоохранных</w:t>
      </w:r>
      <w:proofErr w:type="spellEnd"/>
      <w:r w:rsidRPr="00457626">
        <w:t xml:space="preserve"> зон и прибрежных защитных полос с установкой специальных знаков;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 xml:space="preserve">контроль над соблюдением </w:t>
      </w:r>
      <w:r w:rsidRPr="00457626">
        <w:rPr>
          <w:bCs/>
        </w:rPr>
        <w:t>водопользователям</w:t>
      </w:r>
      <w:r w:rsidRPr="00457626">
        <w:t xml:space="preserve"> регламентов использования территорий </w:t>
      </w:r>
      <w:proofErr w:type="spellStart"/>
      <w:r w:rsidRPr="00457626">
        <w:t>водоохранных</w:t>
      </w:r>
      <w:proofErr w:type="spellEnd"/>
      <w:r w:rsidRPr="00457626">
        <w:t xml:space="preserve"> зон и прибрежных защитных полос водных объектов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 xml:space="preserve">контроль над соблюдением </w:t>
      </w:r>
      <w:proofErr w:type="gramStart"/>
      <w:r w:rsidRPr="00457626">
        <w:rPr>
          <w:lang w:eastAsia="ru-RU"/>
        </w:rPr>
        <w:t>регламентов использования зон санитарной охраны источников питьевого водоснабжения</w:t>
      </w:r>
      <w:proofErr w:type="gramEnd"/>
      <w:r w:rsidRPr="00457626">
        <w:rPr>
          <w:lang w:eastAsia="ru-RU"/>
        </w:rPr>
        <w:t>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 xml:space="preserve"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</w:t>
      </w:r>
      <w:r w:rsidRPr="00457626">
        <w:t>с различными нормативами воздействия на окружающую среду;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0"/>
        </w:numPr>
        <w:suppressAutoHyphens/>
        <w:spacing w:after="0" w:line="240" w:lineRule="auto"/>
        <w:jc w:val="both"/>
      </w:pPr>
      <w:r w:rsidRPr="00457626">
        <w:t>контроль над соблюдением регламентов использования санитарно-защитных зон и прочих зон.</w:t>
      </w:r>
    </w:p>
    <w:p w:rsidR="005F0DD8" w:rsidRDefault="005F0DD8" w:rsidP="00C2461B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0" w:name="_Toc414369095"/>
      <w:r w:rsidRPr="00FC26B8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60"/>
    </w:p>
    <w:p w:rsidR="006C52A0" w:rsidRPr="00457626" w:rsidRDefault="006C52A0" w:rsidP="00C2461B">
      <w:pPr>
        <w:keepNext/>
        <w:keepLines/>
        <w:widowControl w:val="0"/>
        <w:spacing w:after="0" w:line="240" w:lineRule="auto"/>
        <w:ind w:firstLine="960"/>
        <w:jc w:val="both"/>
        <w:rPr>
          <w:lang w:eastAsia="ru-RU"/>
        </w:rPr>
      </w:pPr>
      <w:bookmarkStart w:id="61" w:name="_Toc251150551"/>
      <w:bookmarkStart w:id="62" w:name="_Toc268263751"/>
      <w:bookmarkEnd w:id="3"/>
      <w:bookmarkEnd w:id="4"/>
      <w:bookmarkEnd w:id="5"/>
      <w:bookmarkEnd w:id="6"/>
      <w:bookmarkEnd w:id="7"/>
      <w:bookmarkEnd w:id="61"/>
      <w:bookmarkEnd w:id="62"/>
      <w:r w:rsidRPr="00457626">
        <w:rPr>
          <w:lang w:eastAsia="ru-RU"/>
        </w:rPr>
        <w:t xml:space="preserve">В целях </w:t>
      </w:r>
      <w:proofErr w:type="gramStart"/>
      <w:r w:rsidRPr="00457626">
        <w:rPr>
          <w:lang w:eastAsia="ru-RU"/>
        </w:rPr>
        <w:t>снижения уровня</w:t>
      </w:r>
      <w:r w:rsidR="005C4914">
        <w:rPr>
          <w:lang w:eastAsia="ru-RU"/>
        </w:rPr>
        <w:t xml:space="preserve"> </w:t>
      </w:r>
      <w:r w:rsidRPr="00457626">
        <w:rPr>
          <w:lang w:eastAsia="ru-RU"/>
        </w:rPr>
        <w:t>факторов риска возникновения чрезвычайных ситуаций природного</w:t>
      </w:r>
      <w:proofErr w:type="gramEnd"/>
      <w:r w:rsidRPr="00457626">
        <w:rPr>
          <w:lang w:eastAsia="ru-RU"/>
        </w:rPr>
        <w:t xml:space="preserve"> и техногенного характера, минимизации их последствий генеральным планом предусмотрен комплекс мероприятий по:</w:t>
      </w:r>
    </w:p>
    <w:p w:rsidR="006C52A0" w:rsidRPr="00457626" w:rsidRDefault="006C52A0" w:rsidP="00C2461B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инженерной подготовке, защите</w:t>
      </w:r>
      <w:r w:rsidR="005C4914">
        <w:rPr>
          <w:lang w:eastAsia="ru-RU"/>
        </w:rPr>
        <w:t xml:space="preserve"> </w:t>
      </w:r>
      <w:r w:rsidRPr="00457626">
        <w:rPr>
          <w:lang w:eastAsia="ru-RU"/>
        </w:rPr>
        <w:t>и благоустройству территории;</w:t>
      </w:r>
    </w:p>
    <w:p w:rsidR="006C52A0" w:rsidRPr="00457626" w:rsidRDefault="006C52A0" w:rsidP="00C2461B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реконструкции системы оповещения ГО и о чрезвычайных ситуациях;</w:t>
      </w:r>
    </w:p>
    <w:p w:rsidR="006C52A0" w:rsidRPr="00457626" w:rsidRDefault="006C52A0" w:rsidP="00C2461B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защиты населения от поражающих факторов ЧС</w:t>
      </w:r>
      <w:r w:rsidR="005C4914">
        <w:rPr>
          <w:lang w:eastAsia="ru-RU"/>
        </w:rPr>
        <w:t xml:space="preserve"> </w:t>
      </w:r>
      <w:r w:rsidRPr="00457626">
        <w:rPr>
          <w:lang w:eastAsia="ru-RU"/>
        </w:rPr>
        <w:t>в защитных сооружениях гражданской обороны;</w:t>
      </w:r>
    </w:p>
    <w:p w:rsidR="006C52A0" w:rsidRPr="00457626" w:rsidRDefault="006C52A0" w:rsidP="00C2461B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наружного противопожарного водоснабжения территории сел</w:t>
      </w:r>
      <w:r w:rsidR="00A36D9A">
        <w:rPr>
          <w:lang w:eastAsia="ru-RU"/>
        </w:rPr>
        <w:t>а</w:t>
      </w:r>
      <w:r w:rsidRPr="00457626">
        <w:rPr>
          <w:lang w:eastAsia="ru-RU"/>
        </w:rPr>
        <w:t>.</w:t>
      </w:r>
    </w:p>
    <w:p w:rsidR="006C52A0" w:rsidRPr="00457626" w:rsidRDefault="006C52A0" w:rsidP="00C2461B">
      <w:pPr>
        <w:pStyle w:val="22"/>
        <w:widowControl w:val="0"/>
        <w:suppressAutoHyphens/>
        <w:spacing w:after="0" w:line="240" w:lineRule="auto"/>
        <w:ind w:left="851"/>
        <w:jc w:val="both"/>
      </w:pPr>
      <w:r w:rsidRPr="00457626">
        <w:t>К водозащитным мероприятиям относятся: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1"/>
        </w:numPr>
        <w:suppressAutoHyphens/>
        <w:spacing w:after="0" w:line="240" w:lineRule="auto"/>
        <w:ind w:left="0" w:firstLine="851"/>
        <w:jc w:val="both"/>
      </w:pPr>
      <w:r w:rsidRPr="00457626"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1"/>
        </w:numPr>
        <w:suppressAutoHyphens/>
        <w:spacing w:after="0" w:line="240" w:lineRule="auto"/>
        <w:ind w:left="0" w:firstLine="851"/>
        <w:jc w:val="both"/>
      </w:pPr>
      <w:r w:rsidRPr="00457626">
        <w:t>мероприятия по борьбе с утечками промышленных и хозяйственно-бытовых вод, в особенности агрессивных;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1"/>
        </w:numPr>
        <w:suppressAutoHyphens/>
        <w:spacing w:after="0" w:line="240" w:lineRule="auto"/>
        <w:ind w:left="0" w:firstLine="851"/>
        <w:jc w:val="both"/>
      </w:pPr>
      <w:r w:rsidRPr="00457626">
        <w:t xml:space="preserve"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</w:t>
      </w:r>
      <w:proofErr w:type="spellStart"/>
      <w:r w:rsidRPr="00457626">
        <w:t>водонесущих</w:t>
      </w:r>
      <w:proofErr w:type="spellEnd"/>
      <w:r w:rsidRPr="00457626">
        <w:t xml:space="preserve"> коммуникаций и продуктопроводов, засыпке пазух котлованов.</w:t>
      </w:r>
    </w:p>
    <w:p w:rsidR="006C52A0" w:rsidRPr="00457626" w:rsidRDefault="006C52A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Защита от подтопления должна включать в себя: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2"/>
        </w:numPr>
        <w:suppressAutoHyphens/>
        <w:spacing w:after="0" w:line="240" w:lineRule="auto"/>
        <w:ind w:left="0" w:firstLine="851"/>
        <w:jc w:val="both"/>
      </w:pPr>
      <w:r w:rsidRPr="00457626">
        <w:t>локальную защиту зданий, сооружений, грунтов оснований и защиту застроенной территории в целом;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2"/>
        </w:numPr>
        <w:suppressAutoHyphens/>
        <w:spacing w:after="0" w:line="240" w:lineRule="auto"/>
        <w:ind w:left="0" w:firstLine="851"/>
        <w:jc w:val="both"/>
      </w:pPr>
      <w:r w:rsidRPr="00457626">
        <w:t>водоотведение;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2"/>
        </w:numPr>
        <w:suppressAutoHyphens/>
        <w:spacing w:after="0" w:line="240" w:lineRule="auto"/>
        <w:ind w:left="0" w:firstLine="851"/>
        <w:jc w:val="both"/>
      </w:pPr>
      <w:r w:rsidRPr="00457626">
        <w:t>утилизацию (при необходимости очистки) дренажных вод;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2"/>
        </w:numPr>
        <w:suppressAutoHyphens/>
        <w:spacing w:after="0" w:line="240" w:lineRule="auto"/>
        <w:ind w:left="0" w:firstLine="851"/>
        <w:jc w:val="both"/>
      </w:pPr>
      <w:r w:rsidRPr="00457626"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 w:rsidRPr="00457626">
        <w:t>водонесущих</w:t>
      </w:r>
      <w:proofErr w:type="spellEnd"/>
      <w:r w:rsidRPr="00457626"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6C52A0" w:rsidRPr="00457626" w:rsidRDefault="006C52A0" w:rsidP="00C2461B">
      <w:pPr>
        <w:widowControl w:val="0"/>
        <w:suppressAutoHyphens/>
        <w:spacing w:after="0" w:line="240" w:lineRule="auto"/>
        <w:ind w:firstLine="851"/>
        <w:jc w:val="both"/>
      </w:pPr>
      <w:r w:rsidRPr="00457626">
        <w:t>Мероприятия по инженерной защите от морозного (криогенного) пучения грунтов: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3"/>
        </w:numPr>
        <w:suppressAutoHyphens/>
        <w:spacing w:after="0" w:line="240" w:lineRule="auto"/>
        <w:ind w:left="0" w:firstLine="851"/>
        <w:jc w:val="both"/>
      </w:pPr>
      <w:proofErr w:type="gramStart"/>
      <w:r w:rsidRPr="00457626">
        <w:t>инженерно-мелиоративные</w:t>
      </w:r>
      <w:proofErr w:type="gramEnd"/>
      <w:r w:rsidRPr="00457626">
        <w:t xml:space="preserve"> (</w:t>
      </w:r>
      <w:proofErr w:type="spellStart"/>
      <w:r w:rsidRPr="00457626">
        <w:t>тепломелиорация</w:t>
      </w:r>
      <w:proofErr w:type="spellEnd"/>
      <w:r w:rsidRPr="00457626">
        <w:t xml:space="preserve"> и гидромелиорация); 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3"/>
        </w:numPr>
        <w:suppressAutoHyphens/>
        <w:spacing w:after="0" w:line="240" w:lineRule="auto"/>
        <w:ind w:left="0" w:firstLine="851"/>
        <w:jc w:val="both"/>
      </w:pPr>
      <w:r w:rsidRPr="00457626">
        <w:t>конструктивные;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3"/>
        </w:numPr>
        <w:suppressAutoHyphens/>
        <w:spacing w:after="0" w:line="240" w:lineRule="auto"/>
        <w:ind w:left="0" w:firstLine="851"/>
        <w:jc w:val="both"/>
      </w:pPr>
      <w:proofErr w:type="gramStart"/>
      <w:r w:rsidRPr="00457626">
        <w:t>физико-химические</w:t>
      </w:r>
      <w:proofErr w:type="gramEnd"/>
      <w:r w:rsidRPr="00457626">
        <w:t xml:space="preserve"> (засоление, </w:t>
      </w:r>
      <w:proofErr w:type="spellStart"/>
      <w:r w:rsidRPr="00457626">
        <w:t>гидрофобизация</w:t>
      </w:r>
      <w:proofErr w:type="spellEnd"/>
      <w:r w:rsidRPr="00457626">
        <w:t xml:space="preserve"> грунтов и др.);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3"/>
        </w:numPr>
        <w:suppressAutoHyphens/>
        <w:spacing w:after="0" w:line="240" w:lineRule="auto"/>
        <w:ind w:left="0" w:firstLine="851"/>
        <w:jc w:val="both"/>
      </w:pPr>
      <w:r w:rsidRPr="00457626">
        <w:t>комбинированные.</w:t>
      </w:r>
    </w:p>
    <w:p w:rsidR="006C52A0" w:rsidRPr="00457626" w:rsidRDefault="006C52A0" w:rsidP="00C2461B">
      <w:pPr>
        <w:keepNext/>
        <w:widowControl w:val="0"/>
        <w:suppressAutoHyphens/>
        <w:spacing w:after="0" w:line="240" w:lineRule="auto"/>
        <w:ind w:firstLine="851"/>
        <w:jc w:val="both"/>
        <w:rPr>
          <w:b/>
          <w:i/>
        </w:rPr>
      </w:pPr>
      <w:r w:rsidRPr="00457626">
        <w:rPr>
          <w:b/>
          <w:i/>
        </w:rPr>
        <w:t>Генеральным планом на расчетный срок предлагается: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firstLine="480"/>
        <w:jc w:val="both"/>
      </w:pPr>
      <w:r w:rsidRPr="00457626"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457626" w:rsidRDefault="006C52A0" w:rsidP="00C2461B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480"/>
        <w:jc w:val="both"/>
        <w:rPr>
          <w:spacing w:val="-3"/>
        </w:rPr>
      </w:pPr>
      <w:r w:rsidRPr="00457626">
        <w:rPr>
          <w:spacing w:val="-3"/>
        </w:rPr>
        <w:t>проведение мероприятий по защите от</w:t>
      </w:r>
      <w:r w:rsidRPr="00457626"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457626">
        <w:rPr>
          <w:spacing w:val="-3"/>
        </w:rPr>
        <w:t>;</w:t>
      </w:r>
    </w:p>
    <w:p w:rsidR="006C52A0" w:rsidRPr="00457626" w:rsidRDefault="006C52A0" w:rsidP="00C2461B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480"/>
        <w:jc w:val="both"/>
        <w:rPr>
          <w:spacing w:val="-3"/>
        </w:rPr>
      </w:pPr>
      <w:r w:rsidRPr="00457626">
        <w:t xml:space="preserve">проведение мероприятий по </w:t>
      </w:r>
      <w:proofErr w:type="spellStart"/>
      <w:r w:rsidRPr="00457626">
        <w:t>берегоукреплению</w:t>
      </w:r>
      <w:proofErr w:type="spellEnd"/>
      <w:r w:rsidRPr="00457626">
        <w:t xml:space="preserve"> на участках берегов рек, прилегающих к территори</w:t>
      </w:r>
      <w:r w:rsidR="00D51925">
        <w:t>и села</w:t>
      </w:r>
      <w:r w:rsidRPr="00457626">
        <w:t>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 xml:space="preserve">реконструкция сети электроснабжения с учетом положения п.п.5.1, 5.3., 5.9, 5.10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при реконструкции и строительстве систем газоснабжения в процессе развития проектной застройки муниципального образования для снижения риска при </w:t>
      </w:r>
      <w:r w:rsidRPr="00457626">
        <w:lastRenderedPageBreak/>
        <w:t xml:space="preserve">воздействии поражающих факторов техногенных и военных ЧС необходимо учитывать положения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проведение капитального ремонта (реконструкции) </w:t>
      </w:r>
      <w:proofErr w:type="spellStart"/>
      <w:r w:rsidRPr="00457626">
        <w:t>теплоисточников</w:t>
      </w:r>
      <w:proofErr w:type="spellEnd"/>
      <w:r w:rsidRPr="00457626">
        <w:t xml:space="preserve"> и теплосетей с учетом положений пунктов 7.14-7.16 </w:t>
      </w:r>
      <w:proofErr w:type="spellStart"/>
      <w:r w:rsidRPr="00457626">
        <w:t>СНиП</w:t>
      </w:r>
      <w:proofErr w:type="spellEnd"/>
      <w:r w:rsidRPr="00457626">
        <w:t xml:space="preserve"> 2.07.01-89*;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>проектирование и строительство защитных сооружений ГО для укрытия населения (противорадиационных укрытий)</w:t>
      </w:r>
      <w:r w:rsidRPr="00457626">
        <w:rPr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457626">
        <w:t xml:space="preserve">п.п.2.2, 2.4, 2.6, 2.7, 2.8 </w:t>
      </w:r>
      <w:proofErr w:type="spellStart"/>
      <w:r w:rsidRPr="00457626">
        <w:t>СНиП</w:t>
      </w:r>
      <w:proofErr w:type="spellEnd"/>
      <w:r w:rsidRPr="00457626">
        <w:t xml:space="preserve"> 2.01.51-90</w:t>
      </w:r>
      <w:r w:rsidR="00D51925">
        <w:t>.</w:t>
      </w:r>
    </w:p>
    <w:p w:rsidR="006C52A0" w:rsidRPr="00457626" w:rsidRDefault="006C52A0" w:rsidP="00C2461B">
      <w:pPr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t xml:space="preserve">Для размещения и обеспечения условий </w:t>
      </w:r>
      <w:proofErr w:type="gramStart"/>
      <w:r w:rsidRPr="00457626">
        <w:t>жизнедеятельности</w:t>
      </w:r>
      <w:proofErr w:type="gramEnd"/>
      <w:r w:rsidRPr="00457626">
        <w:t xml:space="preserve">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7626" w:rsidRDefault="006C52A0" w:rsidP="00C2461B">
      <w:pPr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rPr>
          <w:lang w:eastAsia="ru-RU"/>
        </w:rPr>
        <w:t xml:space="preserve">Для укрытия эвакуированного и размещаемого на территории </w:t>
      </w:r>
      <w:r w:rsidRPr="00457626">
        <w:t xml:space="preserve">муниципального образования </w:t>
      </w:r>
      <w:r w:rsidRPr="00457626">
        <w:rPr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6C52A0" w:rsidRPr="00457626" w:rsidRDefault="006C52A0" w:rsidP="00C2461B">
      <w:pPr>
        <w:keepNext/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rPr>
          <w:b/>
          <w:i/>
        </w:rPr>
        <w:t>Генеральным планом на 1 очередь строительства предусматривается</w:t>
      </w:r>
    </w:p>
    <w:p w:rsidR="006C52A0" w:rsidRPr="00457626" w:rsidRDefault="006C52A0" w:rsidP="00C2461B">
      <w:pPr>
        <w:pStyle w:val="22"/>
        <w:widowControl w:val="0"/>
        <w:numPr>
          <w:ilvl w:val="0"/>
          <w:numId w:val="24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проектирование и строительство системы оповещения ГО на территории </w:t>
      </w:r>
      <w:r w:rsidR="00D51925">
        <w:t>села</w:t>
      </w:r>
      <w:r w:rsidRPr="00457626">
        <w:t xml:space="preserve"> с уч</w:t>
      </w:r>
      <w:r>
        <w:t>е</w:t>
      </w:r>
      <w:r w:rsidRPr="00457626">
        <w:t xml:space="preserve">том эффективного радиуса </w:t>
      </w:r>
      <w:proofErr w:type="spellStart"/>
      <w:r w:rsidRPr="00457626">
        <w:t>звукопокрытия</w:t>
      </w:r>
      <w:proofErr w:type="spellEnd"/>
      <w:r w:rsidRPr="00457626">
        <w:t xml:space="preserve"> 0,75км</w:t>
      </w:r>
      <w:proofErr w:type="gramStart"/>
      <w:r w:rsidRPr="00457626">
        <w:rPr>
          <w:vertAlign w:val="superscript"/>
        </w:rPr>
        <w:t>2</w:t>
      </w:r>
      <w:proofErr w:type="gramEnd"/>
      <w:r w:rsidRPr="00457626">
        <w:t xml:space="preserve"> с включением в АСЦО </w:t>
      </w:r>
      <w:r w:rsidR="00D51925">
        <w:t>республики</w:t>
      </w:r>
      <w:r w:rsidRPr="00457626">
        <w:t xml:space="preserve"> через ЕДДС района, в том числе с соблюдением требований п.п.6.1, 6.10, 6.21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C2461B">
      <w:pPr>
        <w:pStyle w:val="af8"/>
        <w:numPr>
          <w:ilvl w:val="0"/>
          <w:numId w:val="25"/>
        </w:numPr>
        <w:tabs>
          <w:tab w:val="clear" w:pos="1417"/>
          <w:tab w:val="num" w:pos="600"/>
        </w:tabs>
        <w:ind w:left="0" w:firstLine="851"/>
        <w:rPr>
          <w:rFonts w:ascii="Times New Roman" w:hAnsi="Times New Roman"/>
          <w:sz w:val="24"/>
          <w:szCs w:val="24"/>
        </w:rPr>
      </w:pPr>
      <w:r w:rsidRPr="00457626">
        <w:rPr>
          <w:rFonts w:ascii="Times New Roman" w:hAnsi="Times New Roman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поселка с учетом </w:t>
      </w:r>
      <w:r w:rsidRPr="00457626">
        <w:rPr>
          <w:rFonts w:ascii="Times New Roman" w:hAnsi="Times New Roman"/>
          <w:sz w:val="24"/>
          <w:szCs w:val="24"/>
        </w:rPr>
        <w:t>статьи 68 "Технического регламента о требованиях пожарной безопасности",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BF5ACC" w:rsidRDefault="00BF5ACC" w:rsidP="00C2461B">
      <w:pPr>
        <w:suppressAutoHyphens/>
        <w:spacing w:after="0" w:line="240" w:lineRule="auto"/>
        <w:jc w:val="both"/>
      </w:pPr>
    </w:p>
    <w:p w:rsidR="005F0DD8" w:rsidRPr="009820D1" w:rsidRDefault="005F0DD8" w:rsidP="00C2461B">
      <w:pPr>
        <w:pStyle w:val="af9"/>
        <w:spacing w:after="0" w:line="240" w:lineRule="auto"/>
        <w:ind w:left="1571"/>
        <w:jc w:val="both"/>
        <w:rPr>
          <w:color w:val="000000" w:themeColor="text1"/>
        </w:rPr>
      </w:pPr>
    </w:p>
    <w:sectPr w:rsidR="005F0DD8" w:rsidRPr="009820D1" w:rsidSect="00DC1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03" w:rsidRDefault="00BD7103" w:rsidP="00CE5A1B">
      <w:pPr>
        <w:spacing w:after="0" w:line="240" w:lineRule="auto"/>
      </w:pPr>
      <w:r>
        <w:separator/>
      </w:r>
    </w:p>
  </w:endnote>
  <w:endnote w:type="continuationSeparator" w:id="0">
    <w:p w:rsidR="00BD7103" w:rsidRDefault="00BD7103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F9" w:rsidRDefault="00EE2282">
    <w:pPr>
      <w:pStyle w:val="a7"/>
      <w:jc w:val="right"/>
    </w:pPr>
    <w:fldSimple w:instr=" PAGE   \* MERGEFORMAT ">
      <w:r w:rsidR="00C85BF2">
        <w:rPr>
          <w:noProof/>
        </w:rPr>
        <w:t>2</w:t>
      </w:r>
    </w:fldSimple>
  </w:p>
  <w:p w:rsidR="002377F9" w:rsidRDefault="002377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F9" w:rsidRDefault="00EE2282">
    <w:pPr>
      <w:pStyle w:val="a7"/>
      <w:jc w:val="right"/>
    </w:pPr>
    <w:fldSimple w:instr=" PAGE   \* MERGEFORMAT ">
      <w:r w:rsidR="00C85BF2">
        <w:rPr>
          <w:noProof/>
        </w:rPr>
        <w:t>3</w:t>
      </w:r>
    </w:fldSimple>
  </w:p>
  <w:p w:rsidR="002377F9" w:rsidRDefault="002377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03" w:rsidRDefault="00BD7103" w:rsidP="00CE5A1B">
      <w:pPr>
        <w:spacing w:after="0" w:line="240" w:lineRule="auto"/>
      </w:pPr>
      <w:r>
        <w:separator/>
      </w:r>
    </w:p>
  </w:footnote>
  <w:footnote w:type="continuationSeparator" w:id="0">
    <w:p w:rsidR="00BD7103" w:rsidRDefault="00BD7103" w:rsidP="00CE5A1B">
      <w:pPr>
        <w:spacing w:after="0" w:line="240" w:lineRule="auto"/>
      </w:pPr>
      <w:r>
        <w:continuationSeparator/>
      </w:r>
    </w:p>
  </w:footnote>
  <w:footnote w:id="1">
    <w:p w:rsidR="002377F9" w:rsidRDefault="002377F9" w:rsidP="00FE5C6B">
      <w:pPr>
        <w:pStyle w:val="afd"/>
      </w:pPr>
      <w:r>
        <w:rPr>
          <w:rStyle w:val="aff"/>
        </w:rPr>
        <w:footnoteRef/>
      </w:r>
      <w:r>
        <w:t xml:space="preserve"> Номер поворотной точки на </w:t>
      </w:r>
      <w:r w:rsidRPr="00565ACD">
        <w:rPr>
          <w:bCs/>
        </w:rPr>
        <w:t>карт</w:t>
      </w:r>
      <w:r>
        <w:rPr>
          <w:bCs/>
        </w:rPr>
        <w:t>е</w:t>
      </w:r>
      <w:r w:rsidRPr="00565ACD">
        <w:rPr>
          <w:bCs/>
        </w:rPr>
        <w:t xml:space="preserve"> границ </w:t>
      </w:r>
      <w:r>
        <w:rPr>
          <w:bCs/>
        </w:rPr>
        <w:t>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F9" w:rsidRDefault="00EE2282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377F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377F9" w:rsidRDefault="002377F9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F9" w:rsidRPr="00F06631" w:rsidRDefault="002377F9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</w:abstractNum>
  <w:abstractNum w:abstractNumId="1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677785"/>
    <w:multiLevelType w:val="multilevel"/>
    <w:tmpl w:val="661CA6E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303" w:hanging="750"/>
      </w:pPr>
      <w:rPr>
        <w:rFonts w:hint="default"/>
      </w:rPr>
    </w:lvl>
    <w:lvl w:ilvl="2">
      <w:start w:val="2"/>
      <w:numFmt w:val="decimal"/>
      <w:lvlText w:val="%3.13.3"/>
      <w:lvlJc w:val="left"/>
      <w:pPr>
        <w:ind w:left="58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84" w:hanging="2160"/>
      </w:pPr>
      <w:rPr>
        <w:rFonts w:hint="default"/>
      </w:rPr>
    </w:lvl>
  </w:abstractNum>
  <w:abstractNum w:abstractNumId="6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705A3"/>
    <w:multiLevelType w:val="hybridMultilevel"/>
    <w:tmpl w:val="E1E6EC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76F3DA0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0C7C8C"/>
    <w:multiLevelType w:val="hybridMultilevel"/>
    <w:tmpl w:val="AF92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DBC3AC2"/>
    <w:multiLevelType w:val="hybridMultilevel"/>
    <w:tmpl w:val="C83A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76466"/>
    <w:multiLevelType w:val="hybridMultilevel"/>
    <w:tmpl w:val="97562292"/>
    <w:lvl w:ilvl="0" w:tplc="E76EE5FC">
      <w:numFmt w:val="bullet"/>
      <w:lvlText w:val="–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CF3597"/>
    <w:multiLevelType w:val="hybridMultilevel"/>
    <w:tmpl w:val="66820E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3E0A83"/>
    <w:multiLevelType w:val="hybridMultilevel"/>
    <w:tmpl w:val="ED58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011846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3C30956"/>
    <w:multiLevelType w:val="hybridMultilevel"/>
    <w:tmpl w:val="8ACC3AD4"/>
    <w:lvl w:ilvl="0" w:tplc="81CCD912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38A0A056">
      <w:start w:val="2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2" w:tplc="95963A68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F5264014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89866FFA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30544D62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2904E10E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8E2A5452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1F54607C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0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3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7A1E1DAB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C867779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E3D40B4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FD72F1F"/>
    <w:multiLevelType w:val="hybridMultilevel"/>
    <w:tmpl w:val="E2E2A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1"/>
  </w:num>
  <w:num w:numId="5">
    <w:abstractNumId w:val="30"/>
  </w:num>
  <w:num w:numId="6">
    <w:abstractNumId w:val="13"/>
  </w:num>
  <w:num w:numId="7">
    <w:abstractNumId w:val="9"/>
  </w:num>
  <w:num w:numId="8">
    <w:abstractNumId w:val="27"/>
  </w:num>
  <w:num w:numId="9">
    <w:abstractNumId w:val="4"/>
  </w:num>
  <w:num w:numId="10">
    <w:abstractNumId w:val="35"/>
  </w:num>
  <w:num w:numId="11">
    <w:abstractNumId w:val="21"/>
  </w:num>
  <w:num w:numId="12">
    <w:abstractNumId w:val="37"/>
  </w:num>
  <w:num w:numId="13">
    <w:abstractNumId w:val="20"/>
  </w:num>
  <w:num w:numId="14">
    <w:abstractNumId w:val="2"/>
  </w:num>
  <w:num w:numId="15">
    <w:abstractNumId w:val="8"/>
  </w:num>
  <w:num w:numId="16">
    <w:abstractNumId w:val="14"/>
  </w:num>
  <w:num w:numId="17">
    <w:abstractNumId w:val="28"/>
  </w:num>
  <w:num w:numId="18">
    <w:abstractNumId w:val="34"/>
  </w:num>
  <w:num w:numId="19">
    <w:abstractNumId w:val="15"/>
  </w:num>
  <w:num w:numId="20">
    <w:abstractNumId w:val="36"/>
  </w:num>
  <w:num w:numId="21">
    <w:abstractNumId w:val="31"/>
  </w:num>
  <w:num w:numId="22">
    <w:abstractNumId w:val="23"/>
  </w:num>
  <w:num w:numId="23">
    <w:abstractNumId w:val="10"/>
  </w:num>
  <w:num w:numId="24">
    <w:abstractNumId w:val="33"/>
  </w:num>
  <w:num w:numId="25">
    <w:abstractNumId w:val="32"/>
  </w:num>
  <w:num w:numId="26">
    <w:abstractNumId w:val="7"/>
  </w:num>
  <w:num w:numId="27">
    <w:abstractNumId w:val="12"/>
  </w:num>
  <w:num w:numId="28">
    <w:abstractNumId w:val="3"/>
  </w:num>
  <w:num w:numId="29">
    <w:abstractNumId w:val="25"/>
  </w:num>
  <w:num w:numId="30">
    <w:abstractNumId w:val="24"/>
  </w:num>
  <w:num w:numId="31">
    <w:abstractNumId w:val="0"/>
  </w:num>
  <w:num w:numId="32">
    <w:abstractNumId w:val="19"/>
  </w:num>
  <w:num w:numId="33">
    <w:abstractNumId w:val="5"/>
  </w:num>
  <w:num w:numId="34">
    <w:abstractNumId w:val="16"/>
  </w:num>
  <w:num w:numId="35">
    <w:abstractNumId w:val="26"/>
  </w:num>
  <w:num w:numId="36">
    <w:abstractNumId w:val="29"/>
  </w:num>
  <w:num w:numId="37">
    <w:abstractNumId w:val="2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4EF0"/>
    <w:rsid w:val="000058BA"/>
    <w:rsid w:val="00005B6C"/>
    <w:rsid w:val="00012254"/>
    <w:rsid w:val="00013130"/>
    <w:rsid w:val="0001474D"/>
    <w:rsid w:val="00016866"/>
    <w:rsid w:val="00016F52"/>
    <w:rsid w:val="000207AC"/>
    <w:rsid w:val="00020A24"/>
    <w:rsid w:val="0002112D"/>
    <w:rsid w:val="00021DD5"/>
    <w:rsid w:val="00021FE4"/>
    <w:rsid w:val="000222ED"/>
    <w:rsid w:val="000229BA"/>
    <w:rsid w:val="00023823"/>
    <w:rsid w:val="0002562F"/>
    <w:rsid w:val="00027F34"/>
    <w:rsid w:val="00032539"/>
    <w:rsid w:val="00034C2C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2827"/>
    <w:rsid w:val="000545F9"/>
    <w:rsid w:val="00060526"/>
    <w:rsid w:val="000609DC"/>
    <w:rsid w:val="00060D69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564C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5CE4"/>
    <w:rsid w:val="00085E14"/>
    <w:rsid w:val="0008678F"/>
    <w:rsid w:val="0008748D"/>
    <w:rsid w:val="0009011E"/>
    <w:rsid w:val="000901F6"/>
    <w:rsid w:val="00091813"/>
    <w:rsid w:val="00091CE0"/>
    <w:rsid w:val="00095239"/>
    <w:rsid w:val="000969DC"/>
    <w:rsid w:val="00096A20"/>
    <w:rsid w:val="000A0435"/>
    <w:rsid w:val="000A1713"/>
    <w:rsid w:val="000A1DC4"/>
    <w:rsid w:val="000A1DF7"/>
    <w:rsid w:val="000A272B"/>
    <w:rsid w:val="000A4117"/>
    <w:rsid w:val="000A4B49"/>
    <w:rsid w:val="000A552A"/>
    <w:rsid w:val="000A5A82"/>
    <w:rsid w:val="000A5B1B"/>
    <w:rsid w:val="000A7DFF"/>
    <w:rsid w:val="000A7FBD"/>
    <w:rsid w:val="000B112D"/>
    <w:rsid w:val="000B122D"/>
    <w:rsid w:val="000B16E3"/>
    <w:rsid w:val="000B1CA0"/>
    <w:rsid w:val="000B2D58"/>
    <w:rsid w:val="000B3619"/>
    <w:rsid w:val="000B4473"/>
    <w:rsid w:val="000B4C70"/>
    <w:rsid w:val="000B62F1"/>
    <w:rsid w:val="000B73AE"/>
    <w:rsid w:val="000C0DA8"/>
    <w:rsid w:val="000C184A"/>
    <w:rsid w:val="000C1B9D"/>
    <w:rsid w:val="000C4D7C"/>
    <w:rsid w:val="000C518B"/>
    <w:rsid w:val="000D2FA2"/>
    <w:rsid w:val="000D6418"/>
    <w:rsid w:val="000D6E9E"/>
    <w:rsid w:val="000E024B"/>
    <w:rsid w:val="000E04BA"/>
    <w:rsid w:val="000E0887"/>
    <w:rsid w:val="000E0E1E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BB9"/>
    <w:rsid w:val="00103F32"/>
    <w:rsid w:val="00104217"/>
    <w:rsid w:val="00104E32"/>
    <w:rsid w:val="00110C67"/>
    <w:rsid w:val="001144E5"/>
    <w:rsid w:val="001150F5"/>
    <w:rsid w:val="00117B8E"/>
    <w:rsid w:val="00117C96"/>
    <w:rsid w:val="00117F46"/>
    <w:rsid w:val="00120718"/>
    <w:rsid w:val="00121445"/>
    <w:rsid w:val="0012381D"/>
    <w:rsid w:val="00123942"/>
    <w:rsid w:val="00124927"/>
    <w:rsid w:val="00125D32"/>
    <w:rsid w:val="00131375"/>
    <w:rsid w:val="001324E0"/>
    <w:rsid w:val="00132881"/>
    <w:rsid w:val="00133E64"/>
    <w:rsid w:val="00134152"/>
    <w:rsid w:val="001348BC"/>
    <w:rsid w:val="0013573B"/>
    <w:rsid w:val="00141509"/>
    <w:rsid w:val="001431FA"/>
    <w:rsid w:val="00143F35"/>
    <w:rsid w:val="00144751"/>
    <w:rsid w:val="00145B96"/>
    <w:rsid w:val="00147EC3"/>
    <w:rsid w:val="0015094F"/>
    <w:rsid w:val="00152944"/>
    <w:rsid w:val="00155332"/>
    <w:rsid w:val="00155676"/>
    <w:rsid w:val="001560FE"/>
    <w:rsid w:val="00156BA5"/>
    <w:rsid w:val="001628ED"/>
    <w:rsid w:val="00163CEB"/>
    <w:rsid w:val="001640B0"/>
    <w:rsid w:val="00164512"/>
    <w:rsid w:val="00164BAD"/>
    <w:rsid w:val="00164D4C"/>
    <w:rsid w:val="00166831"/>
    <w:rsid w:val="00170166"/>
    <w:rsid w:val="00170911"/>
    <w:rsid w:val="0017204A"/>
    <w:rsid w:val="00172FF8"/>
    <w:rsid w:val="001751C1"/>
    <w:rsid w:val="001753A2"/>
    <w:rsid w:val="001754A3"/>
    <w:rsid w:val="00175FEB"/>
    <w:rsid w:val="00176ABA"/>
    <w:rsid w:val="00177BA5"/>
    <w:rsid w:val="00180D90"/>
    <w:rsid w:val="001826A5"/>
    <w:rsid w:val="00183D86"/>
    <w:rsid w:val="0018489A"/>
    <w:rsid w:val="00186A6F"/>
    <w:rsid w:val="001870AE"/>
    <w:rsid w:val="001876CA"/>
    <w:rsid w:val="00191072"/>
    <w:rsid w:val="00197F76"/>
    <w:rsid w:val="001A0018"/>
    <w:rsid w:val="001A0C57"/>
    <w:rsid w:val="001A0E46"/>
    <w:rsid w:val="001A23FB"/>
    <w:rsid w:val="001A2429"/>
    <w:rsid w:val="001A7428"/>
    <w:rsid w:val="001A7601"/>
    <w:rsid w:val="001B0591"/>
    <w:rsid w:val="001B17B4"/>
    <w:rsid w:val="001B1F81"/>
    <w:rsid w:val="001B2F2E"/>
    <w:rsid w:val="001B3441"/>
    <w:rsid w:val="001B4BAD"/>
    <w:rsid w:val="001B4CF3"/>
    <w:rsid w:val="001B5D23"/>
    <w:rsid w:val="001B6AE2"/>
    <w:rsid w:val="001C3801"/>
    <w:rsid w:val="001C483B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18AF"/>
    <w:rsid w:val="001E31FB"/>
    <w:rsid w:val="001E3399"/>
    <w:rsid w:val="001E4103"/>
    <w:rsid w:val="001E4222"/>
    <w:rsid w:val="001E46B0"/>
    <w:rsid w:val="001E586D"/>
    <w:rsid w:val="001E6C71"/>
    <w:rsid w:val="001F0FB7"/>
    <w:rsid w:val="001F2162"/>
    <w:rsid w:val="001F4D13"/>
    <w:rsid w:val="001F6BCC"/>
    <w:rsid w:val="00201B12"/>
    <w:rsid w:val="00203F44"/>
    <w:rsid w:val="00204695"/>
    <w:rsid w:val="00205783"/>
    <w:rsid w:val="002069D1"/>
    <w:rsid w:val="00206FC5"/>
    <w:rsid w:val="002127E5"/>
    <w:rsid w:val="0022333B"/>
    <w:rsid w:val="00225BCE"/>
    <w:rsid w:val="00226767"/>
    <w:rsid w:val="00227E44"/>
    <w:rsid w:val="00230CFA"/>
    <w:rsid w:val="0023393F"/>
    <w:rsid w:val="002377F9"/>
    <w:rsid w:val="00237F55"/>
    <w:rsid w:val="00240162"/>
    <w:rsid w:val="002417E8"/>
    <w:rsid w:val="00241D1C"/>
    <w:rsid w:val="00242BB0"/>
    <w:rsid w:val="002466B7"/>
    <w:rsid w:val="00250002"/>
    <w:rsid w:val="00252F3C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0CA7"/>
    <w:rsid w:val="002A11F5"/>
    <w:rsid w:val="002A3D0A"/>
    <w:rsid w:val="002A3EE8"/>
    <w:rsid w:val="002A3FC0"/>
    <w:rsid w:val="002A667D"/>
    <w:rsid w:val="002B062E"/>
    <w:rsid w:val="002B13B8"/>
    <w:rsid w:val="002B22C8"/>
    <w:rsid w:val="002B47C9"/>
    <w:rsid w:val="002B567C"/>
    <w:rsid w:val="002B6C50"/>
    <w:rsid w:val="002C0200"/>
    <w:rsid w:val="002C162C"/>
    <w:rsid w:val="002C5A4E"/>
    <w:rsid w:val="002C749C"/>
    <w:rsid w:val="002D082F"/>
    <w:rsid w:val="002D0FF1"/>
    <w:rsid w:val="002E0361"/>
    <w:rsid w:val="002E154D"/>
    <w:rsid w:val="002E36ED"/>
    <w:rsid w:val="002E414C"/>
    <w:rsid w:val="002E4A5F"/>
    <w:rsid w:val="002E561C"/>
    <w:rsid w:val="002E5708"/>
    <w:rsid w:val="002F08EF"/>
    <w:rsid w:val="002F0DC8"/>
    <w:rsid w:val="002F18B9"/>
    <w:rsid w:val="002F2935"/>
    <w:rsid w:val="002F418F"/>
    <w:rsid w:val="002F4606"/>
    <w:rsid w:val="002F6FDB"/>
    <w:rsid w:val="003003A7"/>
    <w:rsid w:val="003010B9"/>
    <w:rsid w:val="003014B5"/>
    <w:rsid w:val="00301AE2"/>
    <w:rsid w:val="00302E76"/>
    <w:rsid w:val="00302FD3"/>
    <w:rsid w:val="003046F9"/>
    <w:rsid w:val="003050D0"/>
    <w:rsid w:val="00305B32"/>
    <w:rsid w:val="00310E8A"/>
    <w:rsid w:val="00315791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707D"/>
    <w:rsid w:val="0036749B"/>
    <w:rsid w:val="00370429"/>
    <w:rsid w:val="00370EE4"/>
    <w:rsid w:val="00372DFA"/>
    <w:rsid w:val="00375174"/>
    <w:rsid w:val="0037572F"/>
    <w:rsid w:val="0037580A"/>
    <w:rsid w:val="0038033A"/>
    <w:rsid w:val="003810C0"/>
    <w:rsid w:val="00382A70"/>
    <w:rsid w:val="00386346"/>
    <w:rsid w:val="00386E5D"/>
    <w:rsid w:val="00387D2D"/>
    <w:rsid w:val="00392135"/>
    <w:rsid w:val="003933DD"/>
    <w:rsid w:val="00396B47"/>
    <w:rsid w:val="00397D2C"/>
    <w:rsid w:val="003A0D24"/>
    <w:rsid w:val="003A45CF"/>
    <w:rsid w:val="003A5D1E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814"/>
    <w:rsid w:val="003C770D"/>
    <w:rsid w:val="003C7B63"/>
    <w:rsid w:val="003D09DE"/>
    <w:rsid w:val="003D0CFF"/>
    <w:rsid w:val="003D38AC"/>
    <w:rsid w:val="003D48D7"/>
    <w:rsid w:val="003D50A8"/>
    <w:rsid w:val="003D5B28"/>
    <w:rsid w:val="003D69B0"/>
    <w:rsid w:val="003D6F36"/>
    <w:rsid w:val="003D74BE"/>
    <w:rsid w:val="003E1484"/>
    <w:rsid w:val="003E49C1"/>
    <w:rsid w:val="003E618A"/>
    <w:rsid w:val="003F0E86"/>
    <w:rsid w:val="003F249B"/>
    <w:rsid w:val="003F4F00"/>
    <w:rsid w:val="003F55F2"/>
    <w:rsid w:val="003F5D70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AC2"/>
    <w:rsid w:val="0042338D"/>
    <w:rsid w:val="00423571"/>
    <w:rsid w:val="004255A3"/>
    <w:rsid w:val="00426CCF"/>
    <w:rsid w:val="004276E7"/>
    <w:rsid w:val="00430F62"/>
    <w:rsid w:val="00433034"/>
    <w:rsid w:val="004333CD"/>
    <w:rsid w:val="00433CD5"/>
    <w:rsid w:val="00435BFB"/>
    <w:rsid w:val="004370FA"/>
    <w:rsid w:val="00437E85"/>
    <w:rsid w:val="00442722"/>
    <w:rsid w:val="00442A72"/>
    <w:rsid w:val="00444FA6"/>
    <w:rsid w:val="00446789"/>
    <w:rsid w:val="00446B40"/>
    <w:rsid w:val="00447171"/>
    <w:rsid w:val="00450219"/>
    <w:rsid w:val="00450C88"/>
    <w:rsid w:val="004510C2"/>
    <w:rsid w:val="0045134D"/>
    <w:rsid w:val="00452372"/>
    <w:rsid w:val="00452894"/>
    <w:rsid w:val="00454729"/>
    <w:rsid w:val="00455B4C"/>
    <w:rsid w:val="00460605"/>
    <w:rsid w:val="0046060A"/>
    <w:rsid w:val="00465E4F"/>
    <w:rsid w:val="004673B7"/>
    <w:rsid w:val="00470514"/>
    <w:rsid w:val="00472597"/>
    <w:rsid w:val="00472816"/>
    <w:rsid w:val="004739E6"/>
    <w:rsid w:val="00473F57"/>
    <w:rsid w:val="004744F2"/>
    <w:rsid w:val="0047498C"/>
    <w:rsid w:val="00480670"/>
    <w:rsid w:val="004822D4"/>
    <w:rsid w:val="00482596"/>
    <w:rsid w:val="00482799"/>
    <w:rsid w:val="00484172"/>
    <w:rsid w:val="0048486D"/>
    <w:rsid w:val="00485FEC"/>
    <w:rsid w:val="00486795"/>
    <w:rsid w:val="004869F2"/>
    <w:rsid w:val="0049012C"/>
    <w:rsid w:val="00490CCC"/>
    <w:rsid w:val="00490E62"/>
    <w:rsid w:val="00491DCD"/>
    <w:rsid w:val="00492BB1"/>
    <w:rsid w:val="00494833"/>
    <w:rsid w:val="00494939"/>
    <w:rsid w:val="00496800"/>
    <w:rsid w:val="00497F47"/>
    <w:rsid w:val="004A2A2D"/>
    <w:rsid w:val="004A3402"/>
    <w:rsid w:val="004A761F"/>
    <w:rsid w:val="004B0717"/>
    <w:rsid w:val="004B10EB"/>
    <w:rsid w:val="004B1E20"/>
    <w:rsid w:val="004B439B"/>
    <w:rsid w:val="004C00A8"/>
    <w:rsid w:val="004C03A3"/>
    <w:rsid w:val="004C1583"/>
    <w:rsid w:val="004C2BD4"/>
    <w:rsid w:val="004C3448"/>
    <w:rsid w:val="004C38DE"/>
    <w:rsid w:val="004C440F"/>
    <w:rsid w:val="004C48D4"/>
    <w:rsid w:val="004C4D3F"/>
    <w:rsid w:val="004C50F0"/>
    <w:rsid w:val="004C6E30"/>
    <w:rsid w:val="004C7D7C"/>
    <w:rsid w:val="004C7E72"/>
    <w:rsid w:val="004D37ED"/>
    <w:rsid w:val="004D3C97"/>
    <w:rsid w:val="004D7017"/>
    <w:rsid w:val="004D75D3"/>
    <w:rsid w:val="004D76B5"/>
    <w:rsid w:val="004E1AD4"/>
    <w:rsid w:val="004E3111"/>
    <w:rsid w:val="004E5D3F"/>
    <w:rsid w:val="004E6CF4"/>
    <w:rsid w:val="004E79A1"/>
    <w:rsid w:val="004E79B0"/>
    <w:rsid w:val="004F22B2"/>
    <w:rsid w:val="004F295F"/>
    <w:rsid w:val="004F2CBE"/>
    <w:rsid w:val="004F67FF"/>
    <w:rsid w:val="004F78B7"/>
    <w:rsid w:val="005002A2"/>
    <w:rsid w:val="00500806"/>
    <w:rsid w:val="0050134D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3F6B"/>
    <w:rsid w:val="005250E4"/>
    <w:rsid w:val="0053049F"/>
    <w:rsid w:val="00530CBE"/>
    <w:rsid w:val="005315A8"/>
    <w:rsid w:val="00532277"/>
    <w:rsid w:val="005328BD"/>
    <w:rsid w:val="00537AD9"/>
    <w:rsid w:val="00542537"/>
    <w:rsid w:val="00542D8E"/>
    <w:rsid w:val="00543454"/>
    <w:rsid w:val="00544B34"/>
    <w:rsid w:val="00544FE4"/>
    <w:rsid w:val="00545FC6"/>
    <w:rsid w:val="00546C69"/>
    <w:rsid w:val="00547AA9"/>
    <w:rsid w:val="00547DE7"/>
    <w:rsid w:val="00550C65"/>
    <w:rsid w:val="005538A8"/>
    <w:rsid w:val="005538BE"/>
    <w:rsid w:val="00553C12"/>
    <w:rsid w:val="00555455"/>
    <w:rsid w:val="005560CE"/>
    <w:rsid w:val="00562F51"/>
    <w:rsid w:val="00564DC5"/>
    <w:rsid w:val="00565B86"/>
    <w:rsid w:val="005666C6"/>
    <w:rsid w:val="00566C16"/>
    <w:rsid w:val="00566D65"/>
    <w:rsid w:val="00567D4E"/>
    <w:rsid w:val="005708ED"/>
    <w:rsid w:val="0057657B"/>
    <w:rsid w:val="00582C37"/>
    <w:rsid w:val="00584B04"/>
    <w:rsid w:val="00591E57"/>
    <w:rsid w:val="00594273"/>
    <w:rsid w:val="00596B9E"/>
    <w:rsid w:val="005A0160"/>
    <w:rsid w:val="005A1A0A"/>
    <w:rsid w:val="005A3473"/>
    <w:rsid w:val="005A4BAC"/>
    <w:rsid w:val="005A6DE0"/>
    <w:rsid w:val="005B1C26"/>
    <w:rsid w:val="005B28DA"/>
    <w:rsid w:val="005B454B"/>
    <w:rsid w:val="005B6320"/>
    <w:rsid w:val="005B6B45"/>
    <w:rsid w:val="005C2733"/>
    <w:rsid w:val="005C4914"/>
    <w:rsid w:val="005C4B62"/>
    <w:rsid w:val="005C6893"/>
    <w:rsid w:val="005C6F37"/>
    <w:rsid w:val="005D1162"/>
    <w:rsid w:val="005D172E"/>
    <w:rsid w:val="005D4B04"/>
    <w:rsid w:val="005D6984"/>
    <w:rsid w:val="005E1205"/>
    <w:rsid w:val="005E1DE9"/>
    <w:rsid w:val="005E2079"/>
    <w:rsid w:val="005E31AF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59BF"/>
    <w:rsid w:val="005F7895"/>
    <w:rsid w:val="00600F37"/>
    <w:rsid w:val="006016B8"/>
    <w:rsid w:val="00605098"/>
    <w:rsid w:val="0060564B"/>
    <w:rsid w:val="0060726F"/>
    <w:rsid w:val="0061027D"/>
    <w:rsid w:val="00611C1D"/>
    <w:rsid w:val="00613839"/>
    <w:rsid w:val="0061736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3597"/>
    <w:rsid w:val="0065539B"/>
    <w:rsid w:val="0065676D"/>
    <w:rsid w:val="00666269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2C66"/>
    <w:rsid w:val="00683CCC"/>
    <w:rsid w:val="00684FDA"/>
    <w:rsid w:val="0069331E"/>
    <w:rsid w:val="00696E6A"/>
    <w:rsid w:val="00697723"/>
    <w:rsid w:val="006A2D2F"/>
    <w:rsid w:val="006A2FDA"/>
    <w:rsid w:val="006B1F84"/>
    <w:rsid w:val="006B211C"/>
    <w:rsid w:val="006B3067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D1788"/>
    <w:rsid w:val="006D2B28"/>
    <w:rsid w:val="006D2E34"/>
    <w:rsid w:val="006D5AF3"/>
    <w:rsid w:val="006D5EAC"/>
    <w:rsid w:val="006E07A2"/>
    <w:rsid w:val="006E0C1E"/>
    <w:rsid w:val="006E0CC2"/>
    <w:rsid w:val="006E2094"/>
    <w:rsid w:val="006E3072"/>
    <w:rsid w:val="006E4C73"/>
    <w:rsid w:val="006E789B"/>
    <w:rsid w:val="006F0952"/>
    <w:rsid w:val="006F0F59"/>
    <w:rsid w:val="006F2053"/>
    <w:rsid w:val="006F2916"/>
    <w:rsid w:val="006F30B5"/>
    <w:rsid w:val="006F3404"/>
    <w:rsid w:val="006F3435"/>
    <w:rsid w:val="006F5050"/>
    <w:rsid w:val="006F6AA1"/>
    <w:rsid w:val="006F6C71"/>
    <w:rsid w:val="00700AF7"/>
    <w:rsid w:val="0070331F"/>
    <w:rsid w:val="007046BC"/>
    <w:rsid w:val="00704B21"/>
    <w:rsid w:val="00706366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965"/>
    <w:rsid w:val="00721ECD"/>
    <w:rsid w:val="00723351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4009E"/>
    <w:rsid w:val="0074065F"/>
    <w:rsid w:val="00742EC1"/>
    <w:rsid w:val="00743A0B"/>
    <w:rsid w:val="00745123"/>
    <w:rsid w:val="0074543F"/>
    <w:rsid w:val="00745973"/>
    <w:rsid w:val="007460E6"/>
    <w:rsid w:val="0074729A"/>
    <w:rsid w:val="00747CB8"/>
    <w:rsid w:val="00752B3B"/>
    <w:rsid w:val="00753DDE"/>
    <w:rsid w:val="00754471"/>
    <w:rsid w:val="00754F39"/>
    <w:rsid w:val="0075519C"/>
    <w:rsid w:val="00755822"/>
    <w:rsid w:val="00757FC8"/>
    <w:rsid w:val="0076242A"/>
    <w:rsid w:val="007636D5"/>
    <w:rsid w:val="007648C2"/>
    <w:rsid w:val="00766015"/>
    <w:rsid w:val="0076642C"/>
    <w:rsid w:val="00766E3D"/>
    <w:rsid w:val="00766ECC"/>
    <w:rsid w:val="00767242"/>
    <w:rsid w:val="00771475"/>
    <w:rsid w:val="00771FC8"/>
    <w:rsid w:val="00772E84"/>
    <w:rsid w:val="0077734B"/>
    <w:rsid w:val="00777898"/>
    <w:rsid w:val="00780EC8"/>
    <w:rsid w:val="00784702"/>
    <w:rsid w:val="0079102B"/>
    <w:rsid w:val="00791E13"/>
    <w:rsid w:val="007936FE"/>
    <w:rsid w:val="007942B9"/>
    <w:rsid w:val="00794A40"/>
    <w:rsid w:val="007A32B3"/>
    <w:rsid w:val="007A4343"/>
    <w:rsid w:val="007A5418"/>
    <w:rsid w:val="007A65E0"/>
    <w:rsid w:val="007A6AAA"/>
    <w:rsid w:val="007A7264"/>
    <w:rsid w:val="007B2FA7"/>
    <w:rsid w:val="007B4A68"/>
    <w:rsid w:val="007B54C4"/>
    <w:rsid w:val="007B7431"/>
    <w:rsid w:val="007C170C"/>
    <w:rsid w:val="007C32EE"/>
    <w:rsid w:val="007C4D17"/>
    <w:rsid w:val="007C5E95"/>
    <w:rsid w:val="007C640D"/>
    <w:rsid w:val="007C6FE4"/>
    <w:rsid w:val="007D1F45"/>
    <w:rsid w:val="007D2FEA"/>
    <w:rsid w:val="007D32BC"/>
    <w:rsid w:val="007D3DFA"/>
    <w:rsid w:val="007D4D63"/>
    <w:rsid w:val="007D4FBE"/>
    <w:rsid w:val="007D6B1A"/>
    <w:rsid w:val="007D6EFF"/>
    <w:rsid w:val="007E015B"/>
    <w:rsid w:val="007E172C"/>
    <w:rsid w:val="007E1DAF"/>
    <w:rsid w:val="007E207F"/>
    <w:rsid w:val="007E4C90"/>
    <w:rsid w:val="007E74A1"/>
    <w:rsid w:val="007E75B2"/>
    <w:rsid w:val="007F1ABF"/>
    <w:rsid w:val="007F4D08"/>
    <w:rsid w:val="007F50EF"/>
    <w:rsid w:val="0080038A"/>
    <w:rsid w:val="0080132E"/>
    <w:rsid w:val="00804872"/>
    <w:rsid w:val="00806C3B"/>
    <w:rsid w:val="008128C1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EA5"/>
    <w:rsid w:val="0082429F"/>
    <w:rsid w:val="00825F85"/>
    <w:rsid w:val="00830FC7"/>
    <w:rsid w:val="0083195F"/>
    <w:rsid w:val="008359F8"/>
    <w:rsid w:val="008364BD"/>
    <w:rsid w:val="00840070"/>
    <w:rsid w:val="00840A8A"/>
    <w:rsid w:val="00847CA8"/>
    <w:rsid w:val="008503AE"/>
    <w:rsid w:val="008505DA"/>
    <w:rsid w:val="008506B3"/>
    <w:rsid w:val="00852135"/>
    <w:rsid w:val="008539A5"/>
    <w:rsid w:val="00853F63"/>
    <w:rsid w:val="008542DA"/>
    <w:rsid w:val="00855A75"/>
    <w:rsid w:val="00860928"/>
    <w:rsid w:val="008619F4"/>
    <w:rsid w:val="00861BCF"/>
    <w:rsid w:val="008660CC"/>
    <w:rsid w:val="008706B3"/>
    <w:rsid w:val="008712D2"/>
    <w:rsid w:val="00871F15"/>
    <w:rsid w:val="0087211A"/>
    <w:rsid w:val="00876E63"/>
    <w:rsid w:val="008775B0"/>
    <w:rsid w:val="008833B9"/>
    <w:rsid w:val="008849F7"/>
    <w:rsid w:val="00885709"/>
    <w:rsid w:val="00887DE0"/>
    <w:rsid w:val="00891390"/>
    <w:rsid w:val="00893617"/>
    <w:rsid w:val="008956C4"/>
    <w:rsid w:val="00897043"/>
    <w:rsid w:val="008972FF"/>
    <w:rsid w:val="00897422"/>
    <w:rsid w:val="00897F27"/>
    <w:rsid w:val="008A050F"/>
    <w:rsid w:val="008A2A8C"/>
    <w:rsid w:val="008A33D6"/>
    <w:rsid w:val="008A3634"/>
    <w:rsid w:val="008A480D"/>
    <w:rsid w:val="008A48AC"/>
    <w:rsid w:val="008A549F"/>
    <w:rsid w:val="008A63E8"/>
    <w:rsid w:val="008A66E9"/>
    <w:rsid w:val="008A6AD2"/>
    <w:rsid w:val="008A6BB7"/>
    <w:rsid w:val="008A7824"/>
    <w:rsid w:val="008B2074"/>
    <w:rsid w:val="008B68F4"/>
    <w:rsid w:val="008B701A"/>
    <w:rsid w:val="008B7583"/>
    <w:rsid w:val="008C1883"/>
    <w:rsid w:val="008C2A6A"/>
    <w:rsid w:val="008C2DE9"/>
    <w:rsid w:val="008C5D29"/>
    <w:rsid w:val="008C74EC"/>
    <w:rsid w:val="008D096D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18D0"/>
    <w:rsid w:val="008F359F"/>
    <w:rsid w:val="008F458E"/>
    <w:rsid w:val="008F5259"/>
    <w:rsid w:val="008F68DD"/>
    <w:rsid w:val="008F6E4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ED9"/>
    <w:rsid w:val="00927268"/>
    <w:rsid w:val="009276A4"/>
    <w:rsid w:val="00927848"/>
    <w:rsid w:val="00934148"/>
    <w:rsid w:val="009365C7"/>
    <w:rsid w:val="009378AF"/>
    <w:rsid w:val="00941381"/>
    <w:rsid w:val="00942767"/>
    <w:rsid w:val="0094385F"/>
    <w:rsid w:val="00944B4C"/>
    <w:rsid w:val="00944CE4"/>
    <w:rsid w:val="00952C47"/>
    <w:rsid w:val="0095301A"/>
    <w:rsid w:val="009531A8"/>
    <w:rsid w:val="00954EC9"/>
    <w:rsid w:val="00955AAE"/>
    <w:rsid w:val="00956980"/>
    <w:rsid w:val="009572DB"/>
    <w:rsid w:val="00957F1A"/>
    <w:rsid w:val="0096095C"/>
    <w:rsid w:val="009631B2"/>
    <w:rsid w:val="00963E7A"/>
    <w:rsid w:val="00970E18"/>
    <w:rsid w:val="0097166D"/>
    <w:rsid w:val="009717D3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85D"/>
    <w:rsid w:val="00991F70"/>
    <w:rsid w:val="009934DB"/>
    <w:rsid w:val="009936E2"/>
    <w:rsid w:val="00993BD0"/>
    <w:rsid w:val="009948F3"/>
    <w:rsid w:val="00995183"/>
    <w:rsid w:val="00995F6E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6814"/>
    <w:rsid w:val="009B72FF"/>
    <w:rsid w:val="009C0734"/>
    <w:rsid w:val="009C0742"/>
    <w:rsid w:val="009C3D35"/>
    <w:rsid w:val="009D12D7"/>
    <w:rsid w:val="009D24C1"/>
    <w:rsid w:val="009D24EC"/>
    <w:rsid w:val="009D2AD7"/>
    <w:rsid w:val="009D4F3D"/>
    <w:rsid w:val="009D6008"/>
    <w:rsid w:val="009D6C8D"/>
    <w:rsid w:val="009E050E"/>
    <w:rsid w:val="009E32DA"/>
    <w:rsid w:val="009E46B6"/>
    <w:rsid w:val="009E4864"/>
    <w:rsid w:val="009E4E59"/>
    <w:rsid w:val="009E4F67"/>
    <w:rsid w:val="009E587C"/>
    <w:rsid w:val="009E7AE7"/>
    <w:rsid w:val="009F14F7"/>
    <w:rsid w:val="009F1ED3"/>
    <w:rsid w:val="009F2A24"/>
    <w:rsid w:val="009F2AC5"/>
    <w:rsid w:val="009F3104"/>
    <w:rsid w:val="009F3945"/>
    <w:rsid w:val="009F4877"/>
    <w:rsid w:val="009F52D8"/>
    <w:rsid w:val="009F5419"/>
    <w:rsid w:val="009F5614"/>
    <w:rsid w:val="009F60CB"/>
    <w:rsid w:val="009F74A4"/>
    <w:rsid w:val="009F7E60"/>
    <w:rsid w:val="00A00AC8"/>
    <w:rsid w:val="00A011A7"/>
    <w:rsid w:val="00A028E6"/>
    <w:rsid w:val="00A03412"/>
    <w:rsid w:val="00A03DDA"/>
    <w:rsid w:val="00A0433E"/>
    <w:rsid w:val="00A065D1"/>
    <w:rsid w:val="00A07984"/>
    <w:rsid w:val="00A1053D"/>
    <w:rsid w:val="00A13255"/>
    <w:rsid w:val="00A13BF2"/>
    <w:rsid w:val="00A15510"/>
    <w:rsid w:val="00A20264"/>
    <w:rsid w:val="00A208DD"/>
    <w:rsid w:val="00A25AE4"/>
    <w:rsid w:val="00A25DB3"/>
    <w:rsid w:val="00A26A17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35DE"/>
    <w:rsid w:val="00A472A0"/>
    <w:rsid w:val="00A50146"/>
    <w:rsid w:val="00A50B2A"/>
    <w:rsid w:val="00A50B6A"/>
    <w:rsid w:val="00A517AA"/>
    <w:rsid w:val="00A5742E"/>
    <w:rsid w:val="00A62574"/>
    <w:rsid w:val="00A629F7"/>
    <w:rsid w:val="00A62A57"/>
    <w:rsid w:val="00A6488B"/>
    <w:rsid w:val="00A64D2C"/>
    <w:rsid w:val="00A65B0A"/>
    <w:rsid w:val="00A65E18"/>
    <w:rsid w:val="00A721D0"/>
    <w:rsid w:val="00A740F8"/>
    <w:rsid w:val="00A74B03"/>
    <w:rsid w:val="00A76145"/>
    <w:rsid w:val="00A764BC"/>
    <w:rsid w:val="00A777AE"/>
    <w:rsid w:val="00A77EE6"/>
    <w:rsid w:val="00A80730"/>
    <w:rsid w:val="00A839A8"/>
    <w:rsid w:val="00A849E7"/>
    <w:rsid w:val="00A857E5"/>
    <w:rsid w:val="00A85FC5"/>
    <w:rsid w:val="00A8623B"/>
    <w:rsid w:val="00A8645C"/>
    <w:rsid w:val="00A924B6"/>
    <w:rsid w:val="00A9273A"/>
    <w:rsid w:val="00A9289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22D1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49D8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4F71"/>
    <w:rsid w:val="00AE54BD"/>
    <w:rsid w:val="00AF14FD"/>
    <w:rsid w:val="00AF19EA"/>
    <w:rsid w:val="00AF2658"/>
    <w:rsid w:val="00AF4A00"/>
    <w:rsid w:val="00AF67C5"/>
    <w:rsid w:val="00AF6EAB"/>
    <w:rsid w:val="00AF71F7"/>
    <w:rsid w:val="00B00AEA"/>
    <w:rsid w:val="00B00F0D"/>
    <w:rsid w:val="00B02669"/>
    <w:rsid w:val="00B02D82"/>
    <w:rsid w:val="00B036E7"/>
    <w:rsid w:val="00B04CA6"/>
    <w:rsid w:val="00B05D7B"/>
    <w:rsid w:val="00B10777"/>
    <w:rsid w:val="00B14E4F"/>
    <w:rsid w:val="00B16944"/>
    <w:rsid w:val="00B17846"/>
    <w:rsid w:val="00B20CE2"/>
    <w:rsid w:val="00B2245E"/>
    <w:rsid w:val="00B22B68"/>
    <w:rsid w:val="00B2774B"/>
    <w:rsid w:val="00B300A1"/>
    <w:rsid w:val="00B32450"/>
    <w:rsid w:val="00B33D34"/>
    <w:rsid w:val="00B344EA"/>
    <w:rsid w:val="00B356EE"/>
    <w:rsid w:val="00B35C36"/>
    <w:rsid w:val="00B36A63"/>
    <w:rsid w:val="00B428F7"/>
    <w:rsid w:val="00B42F8B"/>
    <w:rsid w:val="00B44ED5"/>
    <w:rsid w:val="00B520F6"/>
    <w:rsid w:val="00B53DD1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F1"/>
    <w:rsid w:val="00B765AB"/>
    <w:rsid w:val="00B76D36"/>
    <w:rsid w:val="00B80907"/>
    <w:rsid w:val="00B83ABB"/>
    <w:rsid w:val="00B85558"/>
    <w:rsid w:val="00B85975"/>
    <w:rsid w:val="00B85D51"/>
    <w:rsid w:val="00B877C3"/>
    <w:rsid w:val="00B90FFE"/>
    <w:rsid w:val="00B94F21"/>
    <w:rsid w:val="00B950AF"/>
    <w:rsid w:val="00B953FB"/>
    <w:rsid w:val="00B96E81"/>
    <w:rsid w:val="00BA2CD5"/>
    <w:rsid w:val="00BA3411"/>
    <w:rsid w:val="00BA367C"/>
    <w:rsid w:val="00BA3815"/>
    <w:rsid w:val="00BA59ED"/>
    <w:rsid w:val="00BA7288"/>
    <w:rsid w:val="00BB00CB"/>
    <w:rsid w:val="00BB0B17"/>
    <w:rsid w:val="00BB1042"/>
    <w:rsid w:val="00BB15F3"/>
    <w:rsid w:val="00BB1993"/>
    <w:rsid w:val="00BB24E2"/>
    <w:rsid w:val="00BB4C83"/>
    <w:rsid w:val="00BB5500"/>
    <w:rsid w:val="00BB6A43"/>
    <w:rsid w:val="00BB6CDF"/>
    <w:rsid w:val="00BB71E5"/>
    <w:rsid w:val="00BC0D50"/>
    <w:rsid w:val="00BC2695"/>
    <w:rsid w:val="00BC292E"/>
    <w:rsid w:val="00BC4A42"/>
    <w:rsid w:val="00BC5419"/>
    <w:rsid w:val="00BC7335"/>
    <w:rsid w:val="00BD107D"/>
    <w:rsid w:val="00BD5AE4"/>
    <w:rsid w:val="00BD7103"/>
    <w:rsid w:val="00BE3CD8"/>
    <w:rsid w:val="00BE581F"/>
    <w:rsid w:val="00BE6270"/>
    <w:rsid w:val="00BE675E"/>
    <w:rsid w:val="00BE7F18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B52"/>
    <w:rsid w:val="00C10F83"/>
    <w:rsid w:val="00C139DA"/>
    <w:rsid w:val="00C164FE"/>
    <w:rsid w:val="00C22206"/>
    <w:rsid w:val="00C240BB"/>
    <w:rsid w:val="00C24161"/>
    <w:rsid w:val="00C24449"/>
    <w:rsid w:val="00C2461B"/>
    <w:rsid w:val="00C25359"/>
    <w:rsid w:val="00C25FBB"/>
    <w:rsid w:val="00C26575"/>
    <w:rsid w:val="00C31E46"/>
    <w:rsid w:val="00C37900"/>
    <w:rsid w:val="00C412EF"/>
    <w:rsid w:val="00C47B25"/>
    <w:rsid w:val="00C505FA"/>
    <w:rsid w:val="00C506B9"/>
    <w:rsid w:val="00C52380"/>
    <w:rsid w:val="00C5279A"/>
    <w:rsid w:val="00C544ED"/>
    <w:rsid w:val="00C56AD5"/>
    <w:rsid w:val="00C571D9"/>
    <w:rsid w:val="00C5725C"/>
    <w:rsid w:val="00C602E8"/>
    <w:rsid w:val="00C60378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77F0"/>
    <w:rsid w:val="00C812CC"/>
    <w:rsid w:val="00C853A7"/>
    <w:rsid w:val="00C85BF2"/>
    <w:rsid w:val="00C85E38"/>
    <w:rsid w:val="00C861D0"/>
    <w:rsid w:val="00C872AE"/>
    <w:rsid w:val="00C90509"/>
    <w:rsid w:val="00C92E45"/>
    <w:rsid w:val="00CA03D3"/>
    <w:rsid w:val="00CA1B10"/>
    <w:rsid w:val="00CA2E8D"/>
    <w:rsid w:val="00CA3398"/>
    <w:rsid w:val="00CA38AE"/>
    <w:rsid w:val="00CA6CA1"/>
    <w:rsid w:val="00CA7012"/>
    <w:rsid w:val="00CA7AD8"/>
    <w:rsid w:val="00CB0169"/>
    <w:rsid w:val="00CB0AFD"/>
    <w:rsid w:val="00CB10F6"/>
    <w:rsid w:val="00CB18DF"/>
    <w:rsid w:val="00CB1D9B"/>
    <w:rsid w:val="00CB20C0"/>
    <w:rsid w:val="00CB2B7C"/>
    <w:rsid w:val="00CB3076"/>
    <w:rsid w:val="00CB7460"/>
    <w:rsid w:val="00CC07F0"/>
    <w:rsid w:val="00CC089C"/>
    <w:rsid w:val="00CC2A8C"/>
    <w:rsid w:val="00CC2C43"/>
    <w:rsid w:val="00CC3A85"/>
    <w:rsid w:val="00CC53BE"/>
    <w:rsid w:val="00CD134D"/>
    <w:rsid w:val="00CD1AC3"/>
    <w:rsid w:val="00CD2B45"/>
    <w:rsid w:val="00CD37D6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46D"/>
    <w:rsid w:val="00CE5127"/>
    <w:rsid w:val="00CE5959"/>
    <w:rsid w:val="00CE5A1B"/>
    <w:rsid w:val="00CE644D"/>
    <w:rsid w:val="00CF0002"/>
    <w:rsid w:val="00CF1476"/>
    <w:rsid w:val="00CF2357"/>
    <w:rsid w:val="00CF2F79"/>
    <w:rsid w:val="00CF46A6"/>
    <w:rsid w:val="00CF5857"/>
    <w:rsid w:val="00CF5F19"/>
    <w:rsid w:val="00D00138"/>
    <w:rsid w:val="00D003BF"/>
    <w:rsid w:val="00D03E20"/>
    <w:rsid w:val="00D045A0"/>
    <w:rsid w:val="00D04D22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5101"/>
    <w:rsid w:val="00D268F5"/>
    <w:rsid w:val="00D30315"/>
    <w:rsid w:val="00D30C89"/>
    <w:rsid w:val="00D33970"/>
    <w:rsid w:val="00D344D4"/>
    <w:rsid w:val="00D34CC1"/>
    <w:rsid w:val="00D3545C"/>
    <w:rsid w:val="00D36D75"/>
    <w:rsid w:val="00D36E8D"/>
    <w:rsid w:val="00D36F53"/>
    <w:rsid w:val="00D40E6A"/>
    <w:rsid w:val="00D43EB9"/>
    <w:rsid w:val="00D45704"/>
    <w:rsid w:val="00D47104"/>
    <w:rsid w:val="00D4795C"/>
    <w:rsid w:val="00D50794"/>
    <w:rsid w:val="00D51925"/>
    <w:rsid w:val="00D5201B"/>
    <w:rsid w:val="00D52869"/>
    <w:rsid w:val="00D53E62"/>
    <w:rsid w:val="00D559AB"/>
    <w:rsid w:val="00D61B04"/>
    <w:rsid w:val="00D625E7"/>
    <w:rsid w:val="00D6267A"/>
    <w:rsid w:val="00D6438F"/>
    <w:rsid w:val="00D64529"/>
    <w:rsid w:val="00D65017"/>
    <w:rsid w:val="00D65D6C"/>
    <w:rsid w:val="00D662DD"/>
    <w:rsid w:val="00D6705D"/>
    <w:rsid w:val="00D76F46"/>
    <w:rsid w:val="00D807B8"/>
    <w:rsid w:val="00D80BCA"/>
    <w:rsid w:val="00D8738A"/>
    <w:rsid w:val="00D875C7"/>
    <w:rsid w:val="00D877BC"/>
    <w:rsid w:val="00D90583"/>
    <w:rsid w:val="00D90F94"/>
    <w:rsid w:val="00D91B1A"/>
    <w:rsid w:val="00D92B5B"/>
    <w:rsid w:val="00D94563"/>
    <w:rsid w:val="00D95BC5"/>
    <w:rsid w:val="00DA0FE1"/>
    <w:rsid w:val="00DA2C21"/>
    <w:rsid w:val="00DA422C"/>
    <w:rsid w:val="00DA4413"/>
    <w:rsid w:val="00DA76AC"/>
    <w:rsid w:val="00DB13B6"/>
    <w:rsid w:val="00DB1C9D"/>
    <w:rsid w:val="00DB2550"/>
    <w:rsid w:val="00DB27F8"/>
    <w:rsid w:val="00DB3F72"/>
    <w:rsid w:val="00DB5126"/>
    <w:rsid w:val="00DB58FC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1F98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DF7D8C"/>
    <w:rsid w:val="00E00494"/>
    <w:rsid w:val="00E026B0"/>
    <w:rsid w:val="00E02D6A"/>
    <w:rsid w:val="00E11AEE"/>
    <w:rsid w:val="00E124AB"/>
    <w:rsid w:val="00E135C1"/>
    <w:rsid w:val="00E1364B"/>
    <w:rsid w:val="00E1561D"/>
    <w:rsid w:val="00E21104"/>
    <w:rsid w:val="00E2259F"/>
    <w:rsid w:val="00E23004"/>
    <w:rsid w:val="00E23351"/>
    <w:rsid w:val="00E276BB"/>
    <w:rsid w:val="00E31901"/>
    <w:rsid w:val="00E337EB"/>
    <w:rsid w:val="00E345EF"/>
    <w:rsid w:val="00E37197"/>
    <w:rsid w:val="00E37AB7"/>
    <w:rsid w:val="00E37DE2"/>
    <w:rsid w:val="00E40882"/>
    <w:rsid w:val="00E4262A"/>
    <w:rsid w:val="00E4713E"/>
    <w:rsid w:val="00E50300"/>
    <w:rsid w:val="00E50514"/>
    <w:rsid w:val="00E52C7F"/>
    <w:rsid w:val="00E54EDA"/>
    <w:rsid w:val="00E55B36"/>
    <w:rsid w:val="00E57187"/>
    <w:rsid w:val="00E6133B"/>
    <w:rsid w:val="00E61B81"/>
    <w:rsid w:val="00E61DE3"/>
    <w:rsid w:val="00E61ECF"/>
    <w:rsid w:val="00E621D6"/>
    <w:rsid w:val="00E62269"/>
    <w:rsid w:val="00E624FC"/>
    <w:rsid w:val="00E626F4"/>
    <w:rsid w:val="00E62A5A"/>
    <w:rsid w:val="00E65558"/>
    <w:rsid w:val="00E65580"/>
    <w:rsid w:val="00E6597B"/>
    <w:rsid w:val="00E65D00"/>
    <w:rsid w:val="00E66EAA"/>
    <w:rsid w:val="00E67C49"/>
    <w:rsid w:val="00E70044"/>
    <w:rsid w:val="00E70EDF"/>
    <w:rsid w:val="00E7138C"/>
    <w:rsid w:val="00E72000"/>
    <w:rsid w:val="00E75E8E"/>
    <w:rsid w:val="00E80CD1"/>
    <w:rsid w:val="00E8141F"/>
    <w:rsid w:val="00E81566"/>
    <w:rsid w:val="00E82556"/>
    <w:rsid w:val="00E846D7"/>
    <w:rsid w:val="00E848BE"/>
    <w:rsid w:val="00E86E8A"/>
    <w:rsid w:val="00E9263D"/>
    <w:rsid w:val="00E92E4D"/>
    <w:rsid w:val="00E93305"/>
    <w:rsid w:val="00E940BE"/>
    <w:rsid w:val="00E96A5B"/>
    <w:rsid w:val="00E96FE7"/>
    <w:rsid w:val="00EA2909"/>
    <w:rsid w:val="00EA42AC"/>
    <w:rsid w:val="00EA4ACB"/>
    <w:rsid w:val="00EA77A7"/>
    <w:rsid w:val="00EB1132"/>
    <w:rsid w:val="00EB230B"/>
    <w:rsid w:val="00EB488D"/>
    <w:rsid w:val="00EB4B88"/>
    <w:rsid w:val="00EB57CF"/>
    <w:rsid w:val="00EB5918"/>
    <w:rsid w:val="00EB5BA4"/>
    <w:rsid w:val="00EC34DC"/>
    <w:rsid w:val="00EC5D73"/>
    <w:rsid w:val="00EC67AA"/>
    <w:rsid w:val="00ED054E"/>
    <w:rsid w:val="00ED35DB"/>
    <w:rsid w:val="00ED4879"/>
    <w:rsid w:val="00ED4E89"/>
    <w:rsid w:val="00ED6FFF"/>
    <w:rsid w:val="00EE1CFF"/>
    <w:rsid w:val="00EE2282"/>
    <w:rsid w:val="00EE282F"/>
    <w:rsid w:val="00EE2B4D"/>
    <w:rsid w:val="00EE2EE0"/>
    <w:rsid w:val="00EE499A"/>
    <w:rsid w:val="00EE4F25"/>
    <w:rsid w:val="00EE585B"/>
    <w:rsid w:val="00EE5F54"/>
    <w:rsid w:val="00EF09F5"/>
    <w:rsid w:val="00EF62D3"/>
    <w:rsid w:val="00EF713E"/>
    <w:rsid w:val="00F00249"/>
    <w:rsid w:val="00F011A2"/>
    <w:rsid w:val="00F01E6B"/>
    <w:rsid w:val="00F0432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666E"/>
    <w:rsid w:val="00F36FEA"/>
    <w:rsid w:val="00F372F3"/>
    <w:rsid w:val="00F40CF4"/>
    <w:rsid w:val="00F4378F"/>
    <w:rsid w:val="00F44ACC"/>
    <w:rsid w:val="00F47F71"/>
    <w:rsid w:val="00F510D3"/>
    <w:rsid w:val="00F521D7"/>
    <w:rsid w:val="00F53F55"/>
    <w:rsid w:val="00F53F63"/>
    <w:rsid w:val="00F569BA"/>
    <w:rsid w:val="00F57426"/>
    <w:rsid w:val="00F61336"/>
    <w:rsid w:val="00F616E4"/>
    <w:rsid w:val="00F61E38"/>
    <w:rsid w:val="00F6359B"/>
    <w:rsid w:val="00F63EFA"/>
    <w:rsid w:val="00F67305"/>
    <w:rsid w:val="00F70929"/>
    <w:rsid w:val="00F70C9E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934AC"/>
    <w:rsid w:val="00F946D2"/>
    <w:rsid w:val="00F952A9"/>
    <w:rsid w:val="00F963D7"/>
    <w:rsid w:val="00F97686"/>
    <w:rsid w:val="00F97EBB"/>
    <w:rsid w:val="00FA050E"/>
    <w:rsid w:val="00FA0E4E"/>
    <w:rsid w:val="00FA1B88"/>
    <w:rsid w:val="00FA60FD"/>
    <w:rsid w:val="00FA68E8"/>
    <w:rsid w:val="00FA79BF"/>
    <w:rsid w:val="00FB0CE6"/>
    <w:rsid w:val="00FB1B61"/>
    <w:rsid w:val="00FB226F"/>
    <w:rsid w:val="00FB2798"/>
    <w:rsid w:val="00FB2DD0"/>
    <w:rsid w:val="00FB5ADB"/>
    <w:rsid w:val="00FB7391"/>
    <w:rsid w:val="00FB7517"/>
    <w:rsid w:val="00FC0609"/>
    <w:rsid w:val="00FC09F7"/>
    <w:rsid w:val="00FC26B8"/>
    <w:rsid w:val="00FC2860"/>
    <w:rsid w:val="00FC2FB0"/>
    <w:rsid w:val="00FC484E"/>
    <w:rsid w:val="00FC58BA"/>
    <w:rsid w:val="00FC7A4C"/>
    <w:rsid w:val="00FD1667"/>
    <w:rsid w:val="00FD1B62"/>
    <w:rsid w:val="00FD2718"/>
    <w:rsid w:val="00FD2CF6"/>
    <w:rsid w:val="00FD44C6"/>
    <w:rsid w:val="00FD50E2"/>
    <w:rsid w:val="00FD7D74"/>
    <w:rsid w:val="00FE2154"/>
    <w:rsid w:val="00FE234B"/>
    <w:rsid w:val="00FE2569"/>
    <w:rsid w:val="00FE4868"/>
    <w:rsid w:val="00FE5C6B"/>
    <w:rsid w:val="00FF0B51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uiPriority="99"/>
    <w:lsdException w:name="caption" w:locked="1" w:uiPriority="35" w:qFormat="1"/>
    <w:lsdException w:name="annotation reference" w:uiPriority="99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semiHidden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uiPriority w:val="99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semiHidden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semiHidden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uiPriority w:val="99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semiHidden/>
    <w:locked/>
    <w:rsid w:val="009F3104"/>
    <w:rPr>
      <w:b/>
      <w:bCs/>
    </w:rPr>
  </w:style>
  <w:style w:type="paragraph" w:styleId="af">
    <w:name w:val="Balloon Text"/>
    <w:basedOn w:val="a"/>
    <w:link w:val="af0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"/>
    <w:basedOn w:val="a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basedOn w:val="a"/>
    <w:link w:val="af6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basedOn w:val="a0"/>
    <w:link w:val="af5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paragraph" w:customStyle="1" w:styleId="100">
    <w:name w:val="Стиль 10 пт По центру"/>
    <w:basedOn w:val="a"/>
    <w:qFormat/>
    <w:rsid w:val="00E92E4D"/>
    <w:pPr>
      <w:spacing w:after="0" w:line="240" w:lineRule="auto"/>
      <w:jc w:val="center"/>
    </w:pPr>
    <w:rPr>
      <w:rFonts w:eastAsia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05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3375-0746-47A5-AFEA-4DAFE7BD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20</Pages>
  <Words>6383</Words>
  <Characters>36387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42685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Администратор</cp:lastModifiedBy>
  <cp:revision>78</cp:revision>
  <cp:lastPrinted>2014-03-04T11:00:00Z</cp:lastPrinted>
  <dcterms:created xsi:type="dcterms:W3CDTF">2013-12-12T07:23:00Z</dcterms:created>
  <dcterms:modified xsi:type="dcterms:W3CDTF">2016-09-06T08:29:00Z</dcterms:modified>
</cp:coreProperties>
</file>