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9A" w:rsidRDefault="002D389A" w:rsidP="00970E08">
      <w:pPr>
        <w:jc w:val="center"/>
        <w:rPr>
          <w:rFonts w:ascii="Times New Roman" w:hAnsi="Times New Roman"/>
          <w:b/>
          <w:color w:val="auto"/>
          <w:sz w:val="24"/>
        </w:rPr>
      </w:pPr>
      <w:bookmarkStart w:id="0" w:name="_GoBack"/>
      <w:bookmarkEnd w:id="0"/>
    </w:p>
    <w:p w:rsidR="00970E08" w:rsidRPr="00970E08" w:rsidRDefault="00970E08" w:rsidP="00970E08">
      <w:pPr>
        <w:jc w:val="center"/>
        <w:rPr>
          <w:rFonts w:ascii="Times New Roman" w:hAnsi="Times New Roman"/>
          <w:b/>
          <w:sz w:val="28"/>
          <w:szCs w:val="28"/>
        </w:rPr>
      </w:pPr>
      <w:r w:rsidRPr="00970E0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08" w:rsidRPr="00970E08" w:rsidRDefault="00970E08" w:rsidP="00970E08">
      <w:pPr>
        <w:jc w:val="center"/>
        <w:rPr>
          <w:rFonts w:ascii="Times New Roman" w:hAnsi="Times New Roman"/>
          <w:b/>
          <w:sz w:val="28"/>
          <w:szCs w:val="28"/>
        </w:rPr>
      </w:pPr>
      <w:r w:rsidRPr="00970E08">
        <w:rPr>
          <w:rFonts w:ascii="Times New Roman" w:hAnsi="Times New Roman"/>
          <w:b/>
          <w:sz w:val="28"/>
          <w:szCs w:val="28"/>
        </w:rPr>
        <w:t>РЕСПУБЛИКА   ДАГЕСТАН</w:t>
      </w:r>
    </w:p>
    <w:p w:rsidR="00970E08" w:rsidRPr="00970E08" w:rsidRDefault="00970E08" w:rsidP="00970E0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70E08">
        <w:rPr>
          <w:rFonts w:ascii="Times New Roman" w:hAnsi="Times New Roman"/>
          <w:sz w:val="28"/>
          <w:szCs w:val="28"/>
        </w:rPr>
        <w:t>КАЯКЕНТСКИЙ РАЙОН</w:t>
      </w:r>
    </w:p>
    <w:p w:rsidR="00970E08" w:rsidRPr="00970E08" w:rsidRDefault="00970E08" w:rsidP="00970E08">
      <w:pPr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970E08">
        <w:rPr>
          <w:rFonts w:ascii="Times New Roman" w:hAnsi="Times New Roman"/>
          <w:b/>
          <w:spacing w:val="-20"/>
          <w:sz w:val="28"/>
          <w:szCs w:val="28"/>
        </w:rPr>
        <w:t>АДМИНИСТРАЦИЯ МУНИЦИПАЛЬНОГО  ОБРАЗОВАНИЯ</w:t>
      </w:r>
    </w:p>
    <w:p w:rsidR="00970E08" w:rsidRPr="00970E08" w:rsidRDefault="00970E08" w:rsidP="00970E08">
      <w:pPr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970E08">
        <w:rPr>
          <w:rFonts w:ascii="Times New Roman" w:hAnsi="Times New Roman"/>
          <w:b/>
          <w:spacing w:val="-20"/>
          <w:sz w:val="28"/>
          <w:szCs w:val="28"/>
        </w:rPr>
        <w:t>«СЕЛО  УСЕМИКЕНТ»</w:t>
      </w:r>
    </w:p>
    <w:p w:rsidR="00970E08" w:rsidRPr="00970E08" w:rsidRDefault="00970E08" w:rsidP="00970E08">
      <w:pPr>
        <w:pBdr>
          <w:bottom w:val="single" w:sz="2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70E08" w:rsidRPr="00970E08" w:rsidRDefault="00970E08" w:rsidP="00970E08">
      <w:pPr>
        <w:pBdr>
          <w:bottom w:val="single" w:sz="24" w:space="1" w:color="auto"/>
        </w:pBdr>
        <w:jc w:val="center"/>
        <w:rPr>
          <w:rFonts w:ascii="Times New Roman" w:hAnsi="Times New Roman"/>
          <w:b/>
          <w:sz w:val="16"/>
          <w:szCs w:val="28"/>
        </w:rPr>
      </w:pPr>
      <w:r w:rsidRPr="00970E08">
        <w:rPr>
          <w:rFonts w:ascii="Times New Roman" w:hAnsi="Times New Roman"/>
          <w:sz w:val="16"/>
          <w:szCs w:val="28"/>
        </w:rPr>
        <w:t>368562  с. Усемикент ул. Ленина д. 15  Каякентский район РД</w:t>
      </w:r>
      <w:r w:rsidRPr="00970E08">
        <w:rPr>
          <w:rFonts w:ascii="Times New Roman" w:hAnsi="Times New Roman"/>
          <w:b/>
          <w:sz w:val="16"/>
          <w:szCs w:val="28"/>
        </w:rPr>
        <w:t xml:space="preserve">          </w:t>
      </w:r>
      <w:r>
        <w:rPr>
          <w:rFonts w:ascii="Times New Roman" w:hAnsi="Times New Roman"/>
          <w:b/>
          <w:sz w:val="16"/>
          <w:szCs w:val="28"/>
        </w:rPr>
        <w:t xml:space="preserve">                             </w:t>
      </w:r>
      <w:r w:rsidRPr="00970E08">
        <w:rPr>
          <w:rFonts w:ascii="Times New Roman" w:hAnsi="Times New Roman"/>
          <w:b/>
          <w:sz w:val="16"/>
          <w:szCs w:val="28"/>
        </w:rPr>
        <w:tab/>
        <w:t xml:space="preserve">   </w:t>
      </w:r>
      <w:r w:rsidRPr="00970E08">
        <w:rPr>
          <w:rFonts w:ascii="Times New Roman" w:hAnsi="Times New Roman"/>
          <w:b/>
          <w:sz w:val="18"/>
          <w:szCs w:val="28"/>
        </w:rPr>
        <w:t>e-mail:</w:t>
      </w:r>
      <w:r w:rsidRPr="00970E08">
        <w:rPr>
          <w:rFonts w:ascii="Times New Roman" w:hAnsi="Times New Roman"/>
          <w:sz w:val="18"/>
          <w:szCs w:val="28"/>
        </w:rPr>
        <w:t xml:space="preserve"> </w:t>
      </w:r>
      <w:r w:rsidRPr="00970E08">
        <w:rPr>
          <w:rFonts w:ascii="Times New Roman" w:hAnsi="Times New Roman"/>
          <w:b/>
          <w:sz w:val="18"/>
          <w:szCs w:val="28"/>
          <w:highlight w:val="white"/>
        </w:rPr>
        <w:t>usemikent.a@yandex.ru</w:t>
      </w:r>
    </w:p>
    <w:p w:rsidR="005D05FB" w:rsidRPr="00970E08" w:rsidRDefault="005D05FB" w:rsidP="00970E08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D05FB" w:rsidRPr="00F447B2" w:rsidRDefault="005D05FB" w:rsidP="00970E08">
      <w:pPr>
        <w:tabs>
          <w:tab w:val="left" w:pos="3315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F447B2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5D05FB" w:rsidRPr="00F447B2" w:rsidRDefault="005D05FB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2D389A" w:rsidRPr="00F447B2" w:rsidRDefault="00643517">
      <w:pPr>
        <w:rPr>
          <w:rFonts w:ascii="Times New Roman" w:hAnsi="Times New Roman"/>
          <w:color w:val="auto"/>
          <w:sz w:val="28"/>
          <w:szCs w:val="28"/>
          <w:u w:val="single"/>
        </w:rPr>
      </w:pPr>
      <w:r w:rsidRPr="00643517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970E08">
        <w:rPr>
          <w:rFonts w:ascii="Times New Roman" w:hAnsi="Times New Roman"/>
          <w:color w:val="auto"/>
          <w:sz w:val="28"/>
          <w:szCs w:val="28"/>
        </w:rPr>
        <w:t>28.0</w:t>
      </w:r>
      <w:r w:rsidRPr="00643517">
        <w:rPr>
          <w:rFonts w:ascii="Times New Roman" w:hAnsi="Times New Roman"/>
          <w:color w:val="auto"/>
          <w:sz w:val="28"/>
          <w:szCs w:val="28"/>
        </w:rPr>
        <w:t>2.</w:t>
      </w:r>
      <w:r w:rsidR="00970E08">
        <w:rPr>
          <w:rFonts w:ascii="Times New Roman" w:hAnsi="Times New Roman"/>
          <w:color w:val="auto"/>
          <w:sz w:val="28"/>
          <w:szCs w:val="28"/>
        </w:rPr>
        <w:t>2022</w:t>
      </w:r>
      <w:r w:rsidR="00DC717E" w:rsidRPr="00643517">
        <w:rPr>
          <w:rFonts w:ascii="Times New Roman" w:hAnsi="Times New Roman"/>
          <w:color w:val="auto"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970E0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№ 12</w:t>
      </w:r>
    </w:p>
    <w:p w:rsidR="002D389A" w:rsidRPr="00F447B2" w:rsidRDefault="002D389A">
      <w:pPr>
        <w:rPr>
          <w:rFonts w:ascii="Times New Roman" w:hAnsi="Times New Roman"/>
          <w:color w:val="auto"/>
          <w:sz w:val="28"/>
          <w:szCs w:val="28"/>
        </w:rPr>
      </w:pPr>
    </w:p>
    <w:p w:rsidR="002D389A" w:rsidRPr="00970E08" w:rsidRDefault="002D389A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D389A" w:rsidRPr="00970E08" w:rsidRDefault="00DC717E" w:rsidP="00970E08">
      <w:pPr>
        <w:widowControl/>
        <w:shd w:val="clear" w:color="auto" w:fill="FFFFFF"/>
        <w:tabs>
          <w:tab w:val="left" w:pos="10348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70E08">
        <w:rPr>
          <w:rFonts w:ascii="Times New Roman" w:hAnsi="Times New Roman"/>
          <w:b/>
          <w:color w:val="auto"/>
          <w:sz w:val="28"/>
          <w:szCs w:val="28"/>
        </w:rPr>
        <w:t xml:space="preserve">«Об утверждении Положения о </w:t>
      </w:r>
      <w:bookmarkStart w:id="1" w:name="_Hlk73706793"/>
      <w:r w:rsidRPr="00970E08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контроле </w:t>
      </w:r>
      <w:bookmarkEnd w:id="1"/>
      <w:r w:rsidRPr="00970E08">
        <w:rPr>
          <w:rFonts w:ascii="Times New Roman" w:hAnsi="Times New Roman"/>
          <w:b/>
          <w:color w:val="auto"/>
          <w:sz w:val="28"/>
          <w:szCs w:val="28"/>
        </w:rPr>
        <w:t xml:space="preserve">в сфере благоустройства </w:t>
      </w:r>
      <w:r w:rsidR="005D05FB" w:rsidRPr="00970E08">
        <w:rPr>
          <w:rFonts w:ascii="Times New Roman" w:hAnsi="Times New Roman"/>
          <w:b/>
          <w:color w:val="auto"/>
          <w:sz w:val="28"/>
          <w:szCs w:val="28"/>
        </w:rPr>
        <w:t>в МО «</w:t>
      </w:r>
      <w:r w:rsidR="00970E08" w:rsidRPr="00970E08">
        <w:rPr>
          <w:rFonts w:ascii="Times New Roman" w:hAnsi="Times New Roman"/>
          <w:b/>
          <w:color w:val="auto"/>
          <w:sz w:val="28"/>
          <w:szCs w:val="28"/>
        </w:rPr>
        <w:t>село Усемикент</w:t>
      </w:r>
      <w:r w:rsidR="005D05FB" w:rsidRPr="00970E08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2D389A" w:rsidRPr="00333A6D" w:rsidRDefault="002D389A">
      <w:pPr>
        <w:widowControl/>
        <w:shd w:val="clear" w:color="auto" w:fill="FFFFFF"/>
        <w:tabs>
          <w:tab w:val="left" w:pos="10348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D389A" w:rsidRPr="00333A6D" w:rsidRDefault="00DC717E">
      <w:pPr>
        <w:widowControl/>
        <w:shd w:val="clear" w:color="auto" w:fill="FFFFFF"/>
        <w:tabs>
          <w:tab w:val="left" w:pos="10348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33A6D">
        <w:rPr>
          <w:rFonts w:ascii="Times New Roman" w:hAnsi="Times New Roman"/>
          <w:color w:val="auto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№248-ФЗ «О государственном контроле (надзоре) и муниципальном контроле в Российской Федер</w:t>
      </w:r>
      <w:r w:rsidR="005D05FB" w:rsidRPr="00333A6D">
        <w:rPr>
          <w:rFonts w:ascii="Times New Roman" w:hAnsi="Times New Roman"/>
          <w:color w:val="auto"/>
          <w:sz w:val="28"/>
          <w:szCs w:val="28"/>
        </w:rPr>
        <w:t>ации», Уставом МО «</w:t>
      </w:r>
      <w:r w:rsidR="00970E08">
        <w:rPr>
          <w:rFonts w:ascii="Times New Roman" w:hAnsi="Times New Roman"/>
          <w:color w:val="auto"/>
          <w:sz w:val="28"/>
          <w:szCs w:val="28"/>
        </w:rPr>
        <w:t>село Усемикент</w:t>
      </w:r>
      <w:r w:rsidR="005D05FB" w:rsidRPr="00333A6D">
        <w:rPr>
          <w:rFonts w:ascii="Times New Roman" w:hAnsi="Times New Roman"/>
          <w:color w:val="auto"/>
          <w:sz w:val="28"/>
          <w:szCs w:val="28"/>
        </w:rPr>
        <w:t>» Постановляю:</w:t>
      </w:r>
    </w:p>
    <w:p w:rsidR="002D389A" w:rsidRPr="00333A6D" w:rsidRDefault="002D389A" w:rsidP="00970E08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D389A" w:rsidRPr="00333A6D" w:rsidRDefault="00DC717E" w:rsidP="00970E08">
      <w:pPr>
        <w:ind w:right="72" w:firstLine="567"/>
        <w:rPr>
          <w:rFonts w:ascii="Times New Roman" w:hAnsi="Times New Roman"/>
          <w:color w:val="auto"/>
          <w:sz w:val="28"/>
          <w:szCs w:val="28"/>
        </w:rPr>
      </w:pPr>
      <w:r w:rsidRPr="00333A6D">
        <w:rPr>
          <w:rFonts w:ascii="Times New Roman" w:hAnsi="Times New Roman"/>
          <w:color w:val="auto"/>
          <w:sz w:val="28"/>
          <w:szCs w:val="28"/>
        </w:rPr>
        <w:t>1. Утвердить прилагаемое Положение о муниципальном контроле в сфере бл</w:t>
      </w:r>
      <w:r w:rsidR="005D05FB" w:rsidRPr="00333A6D">
        <w:rPr>
          <w:rFonts w:ascii="Times New Roman" w:hAnsi="Times New Roman"/>
          <w:color w:val="auto"/>
          <w:sz w:val="28"/>
          <w:szCs w:val="28"/>
        </w:rPr>
        <w:t>агоустройства в МО «</w:t>
      </w:r>
      <w:r w:rsidR="00970E08">
        <w:rPr>
          <w:rFonts w:ascii="Times New Roman" w:hAnsi="Times New Roman"/>
          <w:color w:val="auto"/>
          <w:sz w:val="28"/>
          <w:szCs w:val="28"/>
        </w:rPr>
        <w:t>село Усемикент</w:t>
      </w:r>
      <w:r w:rsidR="005D05FB" w:rsidRPr="00333A6D">
        <w:rPr>
          <w:rFonts w:ascii="Times New Roman" w:hAnsi="Times New Roman"/>
          <w:color w:val="auto"/>
          <w:sz w:val="28"/>
          <w:szCs w:val="28"/>
        </w:rPr>
        <w:t>»</w:t>
      </w:r>
      <w:r w:rsidRPr="00333A6D">
        <w:rPr>
          <w:rFonts w:ascii="Times New Roman" w:hAnsi="Times New Roman"/>
          <w:color w:val="auto"/>
          <w:sz w:val="28"/>
          <w:szCs w:val="28"/>
        </w:rPr>
        <w:t>.</w:t>
      </w:r>
    </w:p>
    <w:p w:rsidR="002D389A" w:rsidRPr="00333A6D" w:rsidRDefault="00DC717E" w:rsidP="00970E08">
      <w:pPr>
        <w:ind w:right="72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33A6D">
        <w:rPr>
          <w:rFonts w:ascii="Times New Roman" w:hAnsi="Times New Roman"/>
          <w:color w:val="auto"/>
          <w:sz w:val="28"/>
          <w:szCs w:val="28"/>
        </w:rPr>
        <w:t>2. Контроль за исполнением настоящего решения оставляю за собой.</w:t>
      </w:r>
    </w:p>
    <w:p w:rsidR="002D389A" w:rsidRPr="00333A6D" w:rsidRDefault="00DC717E" w:rsidP="00970E08">
      <w:pPr>
        <w:widowControl/>
        <w:tabs>
          <w:tab w:val="left" w:pos="7095"/>
        </w:tabs>
        <w:ind w:firstLine="567"/>
        <w:contextualSpacing/>
        <w:rPr>
          <w:rFonts w:ascii="Times New Roman" w:hAnsi="Times New Roman"/>
          <w:color w:val="auto"/>
          <w:sz w:val="28"/>
          <w:szCs w:val="28"/>
        </w:rPr>
      </w:pPr>
      <w:r w:rsidRPr="00333A6D">
        <w:rPr>
          <w:rFonts w:ascii="Times New Roman" w:hAnsi="Times New Roman"/>
          <w:color w:val="auto"/>
          <w:sz w:val="28"/>
          <w:szCs w:val="28"/>
        </w:rPr>
        <w:t xml:space="preserve">3. Опубликовать (обнародовать) настоящее </w:t>
      </w:r>
      <w:r w:rsidR="00970E08">
        <w:rPr>
          <w:rFonts w:ascii="Times New Roman" w:hAnsi="Times New Roman"/>
          <w:color w:val="auto"/>
          <w:sz w:val="28"/>
          <w:szCs w:val="28"/>
        </w:rPr>
        <w:t>постановление</w:t>
      </w:r>
      <w:r w:rsidRPr="00333A6D">
        <w:rPr>
          <w:rFonts w:ascii="Times New Roman" w:hAnsi="Times New Roman"/>
          <w:color w:val="auto"/>
          <w:sz w:val="28"/>
          <w:szCs w:val="28"/>
        </w:rPr>
        <w:t xml:space="preserve"> путем размещения на офици</w:t>
      </w:r>
      <w:r w:rsidR="005D05FB" w:rsidRPr="00333A6D">
        <w:rPr>
          <w:rFonts w:ascii="Times New Roman" w:hAnsi="Times New Roman"/>
          <w:color w:val="auto"/>
          <w:sz w:val="28"/>
          <w:szCs w:val="28"/>
        </w:rPr>
        <w:t>альном сайте МО «</w:t>
      </w:r>
      <w:r w:rsidR="00970E08">
        <w:rPr>
          <w:rFonts w:ascii="Times New Roman" w:hAnsi="Times New Roman"/>
          <w:color w:val="auto"/>
          <w:sz w:val="28"/>
          <w:szCs w:val="28"/>
        </w:rPr>
        <w:t>село Усемикент</w:t>
      </w:r>
      <w:r w:rsidR="005D05FB" w:rsidRPr="00333A6D">
        <w:rPr>
          <w:rFonts w:ascii="Times New Roman" w:hAnsi="Times New Roman"/>
          <w:color w:val="auto"/>
          <w:sz w:val="28"/>
          <w:szCs w:val="28"/>
        </w:rPr>
        <w:t>»</w:t>
      </w:r>
    </w:p>
    <w:p w:rsidR="002D389A" w:rsidRPr="00333A6D" w:rsidRDefault="00DC717E" w:rsidP="00970E08">
      <w:pPr>
        <w:widowControl/>
        <w:ind w:firstLine="567"/>
        <w:rPr>
          <w:rFonts w:ascii="Times New Roman" w:hAnsi="Times New Roman"/>
          <w:color w:val="auto"/>
          <w:sz w:val="28"/>
          <w:szCs w:val="28"/>
        </w:rPr>
      </w:pPr>
      <w:r w:rsidRPr="00333A6D">
        <w:rPr>
          <w:rFonts w:ascii="Times New Roman" w:hAnsi="Times New Roman"/>
          <w:color w:val="auto"/>
          <w:sz w:val="28"/>
          <w:szCs w:val="28"/>
        </w:rPr>
        <w:t xml:space="preserve">4.  Настоящее решение вступает в силу с момента опубликования (обнародования). </w:t>
      </w:r>
    </w:p>
    <w:p w:rsidR="002D389A" w:rsidRPr="00333A6D" w:rsidRDefault="002D389A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D389A" w:rsidRPr="00333A6D" w:rsidRDefault="002D389A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D389A" w:rsidRPr="00333A6D" w:rsidRDefault="002D389A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D389A" w:rsidRPr="00333A6D" w:rsidRDefault="005D05FB" w:rsidP="005D05FB">
      <w:pPr>
        <w:tabs>
          <w:tab w:val="left" w:pos="540"/>
        </w:tabs>
        <w:outlineLvl w:val="0"/>
        <w:rPr>
          <w:rFonts w:ascii="Times New Roman" w:hAnsi="Times New Roman"/>
          <w:color w:val="auto"/>
          <w:sz w:val="28"/>
          <w:szCs w:val="28"/>
        </w:rPr>
      </w:pPr>
      <w:r w:rsidRPr="00333A6D">
        <w:rPr>
          <w:rFonts w:ascii="Times New Roman" w:hAnsi="Times New Roman"/>
          <w:color w:val="auto"/>
          <w:sz w:val="28"/>
          <w:szCs w:val="28"/>
        </w:rPr>
        <w:tab/>
        <w:t>Глава МО «</w:t>
      </w:r>
      <w:r w:rsidR="00970E08">
        <w:rPr>
          <w:rFonts w:ascii="Times New Roman" w:hAnsi="Times New Roman"/>
          <w:color w:val="auto"/>
          <w:sz w:val="28"/>
          <w:szCs w:val="28"/>
        </w:rPr>
        <w:t>село Усемикент</w:t>
      </w:r>
      <w:r w:rsidRPr="00333A6D">
        <w:rPr>
          <w:rFonts w:ascii="Times New Roman" w:hAnsi="Times New Roman"/>
          <w:color w:val="auto"/>
          <w:sz w:val="28"/>
          <w:szCs w:val="28"/>
        </w:rPr>
        <w:t xml:space="preserve">»  </w:t>
      </w:r>
      <w:r w:rsidR="00970E08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333A6D">
        <w:rPr>
          <w:rFonts w:ascii="Times New Roman" w:hAnsi="Times New Roman"/>
          <w:color w:val="auto"/>
          <w:sz w:val="28"/>
          <w:szCs w:val="28"/>
        </w:rPr>
        <w:t xml:space="preserve">                      </w:t>
      </w:r>
      <w:r w:rsidR="00970E08">
        <w:rPr>
          <w:rFonts w:ascii="Times New Roman" w:hAnsi="Times New Roman"/>
          <w:color w:val="auto"/>
          <w:sz w:val="28"/>
          <w:szCs w:val="28"/>
        </w:rPr>
        <w:t>Казбеков М.</w:t>
      </w:r>
      <w:r w:rsidRPr="00333A6D">
        <w:rPr>
          <w:rFonts w:ascii="Times New Roman" w:hAnsi="Times New Roman"/>
          <w:color w:val="auto"/>
          <w:sz w:val="28"/>
          <w:szCs w:val="28"/>
        </w:rPr>
        <w:t>А.</w:t>
      </w: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Default="002D389A">
      <w:pPr>
        <w:widowControl/>
        <w:ind w:left="5103"/>
        <w:rPr>
          <w:rFonts w:ascii="Times New Roman" w:hAnsi="Times New Roman"/>
          <w:sz w:val="24"/>
        </w:rPr>
      </w:pPr>
    </w:p>
    <w:p w:rsidR="002D389A" w:rsidRPr="00D72B2A" w:rsidRDefault="00D72B2A" w:rsidP="00970E08">
      <w:pPr>
        <w:widowControl/>
        <w:ind w:left="6480" w:firstLine="720"/>
        <w:rPr>
          <w:rFonts w:ascii="Times New Roman" w:hAnsi="Times New Roman"/>
          <w:sz w:val="24"/>
        </w:rPr>
      </w:pPr>
      <w:bookmarkStart w:id="2" w:name="Par35"/>
      <w:bookmarkEnd w:id="2"/>
      <w:r>
        <w:rPr>
          <w:rFonts w:ascii="Times New Roman" w:hAnsi="Times New Roman"/>
        </w:rPr>
        <w:lastRenderedPageBreak/>
        <w:t>Утверждено   п</w:t>
      </w:r>
      <w:r w:rsidR="005D05FB" w:rsidRPr="00D72B2A">
        <w:rPr>
          <w:rFonts w:ascii="Times New Roman" w:hAnsi="Times New Roman"/>
        </w:rPr>
        <w:t>остановлением</w:t>
      </w:r>
      <w:r>
        <w:rPr>
          <w:rFonts w:ascii="Times New Roman" w:hAnsi="Times New Roman"/>
        </w:rPr>
        <w:t xml:space="preserve">                                  </w:t>
      </w:r>
      <w:r w:rsidR="005D05FB" w:rsidRPr="00D72B2A">
        <w:rPr>
          <w:rFonts w:ascii="Times New Roman" w:hAnsi="Times New Roman"/>
        </w:rPr>
        <w:t xml:space="preserve"> </w:t>
      </w:r>
      <w:r w:rsidR="005D05FB" w:rsidRPr="00D72B2A">
        <w:rPr>
          <w:rFonts w:ascii="Times New Roman" w:hAnsi="Times New Roman"/>
          <w:color w:val="auto"/>
          <w:sz w:val="24"/>
        </w:rPr>
        <w:t>МО «</w:t>
      </w:r>
      <w:r w:rsidR="00970E08" w:rsidRPr="00D72B2A">
        <w:rPr>
          <w:rFonts w:ascii="Times New Roman" w:hAnsi="Times New Roman"/>
          <w:color w:val="auto"/>
          <w:sz w:val="24"/>
        </w:rPr>
        <w:t>село Усемикент</w:t>
      </w:r>
      <w:r w:rsidR="005D05FB" w:rsidRPr="00D72B2A">
        <w:rPr>
          <w:rFonts w:ascii="Times New Roman" w:hAnsi="Times New Roman"/>
          <w:color w:val="auto"/>
          <w:sz w:val="24"/>
        </w:rPr>
        <w:t>»</w:t>
      </w:r>
      <w:r>
        <w:rPr>
          <w:rFonts w:ascii="Times New Roman" w:hAnsi="Times New Roman"/>
          <w:color w:val="auto"/>
          <w:sz w:val="24"/>
        </w:rPr>
        <w:t xml:space="preserve">                                     </w:t>
      </w:r>
      <w:r w:rsidR="00643517" w:rsidRPr="00D72B2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12 от 28.02</w:t>
      </w:r>
      <w:r w:rsidR="00643517" w:rsidRPr="00D72B2A">
        <w:rPr>
          <w:rFonts w:ascii="Times New Roman" w:hAnsi="Times New Roman"/>
        </w:rPr>
        <w:t>.</w:t>
      </w:r>
      <w:r>
        <w:rPr>
          <w:rFonts w:ascii="Times New Roman" w:hAnsi="Times New Roman"/>
        </w:rPr>
        <w:t>2022</w:t>
      </w:r>
      <w:r w:rsidR="005D05FB" w:rsidRPr="00D72B2A">
        <w:rPr>
          <w:rFonts w:ascii="Times New Roman" w:hAnsi="Times New Roman"/>
        </w:rPr>
        <w:t>г.</w:t>
      </w:r>
    </w:p>
    <w:p w:rsidR="002D389A" w:rsidRDefault="00970E08">
      <w:pPr>
        <w:pStyle w:val="ConsPlusTitle"/>
        <w:spacing w:line="240" w:lineRule="exact"/>
        <w:jc w:val="center"/>
      </w:pPr>
      <w:r>
        <w:t xml:space="preserve"> </w:t>
      </w:r>
    </w:p>
    <w:p w:rsidR="002D389A" w:rsidRPr="00F447B2" w:rsidRDefault="00DC717E">
      <w:pPr>
        <w:pStyle w:val="ConsPlusTitle"/>
        <w:spacing w:line="240" w:lineRule="exact"/>
        <w:jc w:val="center"/>
      </w:pPr>
      <w:r w:rsidRPr="00F447B2">
        <w:t>ПОЛОЖЕНИЕ</w:t>
      </w:r>
    </w:p>
    <w:p w:rsidR="002D389A" w:rsidRPr="00F447B2" w:rsidRDefault="00DC717E">
      <w:pPr>
        <w:pStyle w:val="ConsPlusTitle"/>
        <w:jc w:val="center"/>
      </w:pPr>
      <w:bookmarkStart w:id="3" w:name="_Hlk73456502"/>
      <w:r w:rsidRPr="00F447B2">
        <w:t xml:space="preserve">о муниципальном контроле в сфере благоустройства </w:t>
      </w:r>
    </w:p>
    <w:p w:rsidR="002D389A" w:rsidRPr="00F447B2" w:rsidRDefault="00DC717E">
      <w:pPr>
        <w:pStyle w:val="ConsPlusTitle"/>
        <w:jc w:val="center"/>
      </w:pPr>
      <w:r w:rsidRPr="00F447B2">
        <w:t xml:space="preserve">в </w:t>
      </w:r>
      <w:bookmarkEnd w:id="3"/>
      <w:r w:rsidR="005D05FB" w:rsidRPr="00F447B2">
        <w:t>МО «</w:t>
      </w:r>
      <w:r w:rsidR="00970E08">
        <w:t>село Усемикент</w:t>
      </w:r>
      <w:r w:rsidR="005D05FB" w:rsidRPr="00F447B2">
        <w:t>»</w:t>
      </w:r>
    </w:p>
    <w:p w:rsidR="002D389A" w:rsidRPr="00F447B2" w:rsidRDefault="002D389A">
      <w:pPr>
        <w:pStyle w:val="ConsPlusTitle"/>
        <w:jc w:val="center"/>
      </w:pPr>
    </w:p>
    <w:p w:rsidR="002D389A" w:rsidRPr="00F447B2" w:rsidRDefault="00DC717E">
      <w:pPr>
        <w:pStyle w:val="ConsPlusNormal"/>
        <w:ind w:firstLine="0"/>
        <w:jc w:val="center"/>
        <w:rPr>
          <w:b/>
        </w:rPr>
      </w:pPr>
      <w:r w:rsidRPr="00F447B2">
        <w:rPr>
          <w:b/>
        </w:rPr>
        <w:t>1.Общие положения</w:t>
      </w:r>
    </w:p>
    <w:p w:rsidR="005D05FB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</w:t>
      </w:r>
    </w:p>
    <w:p w:rsidR="002D389A" w:rsidRDefault="005D05FB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</w:t>
      </w:r>
      <w:r w:rsidR="00970E08">
        <w:rPr>
          <w:rFonts w:ascii="Times New Roman" w:hAnsi="Times New Roman"/>
          <w:sz w:val="24"/>
        </w:rPr>
        <w:t>село Усемикент</w:t>
      </w:r>
      <w:r>
        <w:rPr>
          <w:rFonts w:ascii="Times New Roman" w:hAnsi="Times New Roman"/>
          <w:sz w:val="24"/>
        </w:rPr>
        <w:t>»</w:t>
      </w:r>
      <w:r w:rsidR="00970E08">
        <w:rPr>
          <w:rFonts w:ascii="Times New Roman" w:hAnsi="Times New Roman"/>
          <w:sz w:val="24"/>
        </w:rPr>
        <w:t xml:space="preserve"> </w:t>
      </w:r>
      <w:r w:rsidR="00DC717E">
        <w:rPr>
          <w:rFonts w:ascii="Times New Roman" w:hAnsi="Times New Roman"/>
          <w:sz w:val="24"/>
        </w:rPr>
        <w:t>(далее – муниципальный контроль).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Предметом муниципального контроля является:</w:t>
      </w:r>
    </w:p>
    <w:p w:rsidR="002D389A" w:rsidRDefault="00DC717E">
      <w:pPr>
        <w:ind w:firstLine="709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</w:t>
      </w:r>
      <w:r w:rsidR="005D05FB">
        <w:rPr>
          <w:rFonts w:ascii="Times New Roman" w:hAnsi="Times New Roman"/>
          <w:color w:val="auto"/>
          <w:sz w:val="24"/>
        </w:rPr>
        <w:t>разования, утвержденных постановлением</w:t>
      </w:r>
      <w:r>
        <w:rPr>
          <w:rFonts w:ascii="Times New Roman" w:hAnsi="Times New Roman"/>
          <w:color w:val="auto"/>
          <w:sz w:val="24"/>
        </w:rPr>
        <w:t xml:space="preserve"> муниципального об</w:t>
      </w:r>
      <w:r w:rsidR="005D05FB">
        <w:rPr>
          <w:rFonts w:ascii="Times New Roman" w:hAnsi="Times New Roman"/>
          <w:color w:val="auto"/>
          <w:sz w:val="24"/>
        </w:rPr>
        <w:t xml:space="preserve">разования </w:t>
      </w:r>
      <w:r>
        <w:rPr>
          <w:rFonts w:ascii="Times New Roman" w:hAnsi="Times New Roman"/>
          <w:color w:val="auto"/>
          <w:sz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</w:t>
      </w:r>
      <w:r w:rsidR="005D05FB">
        <w:rPr>
          <w:rFonts w:ascii="Times New Roman" w:hAnsi="Times New Roman"/>
          <w:color w:val="auto"/>
          <w:sz w:val="24"/>
        </w:rPr>
        <w:t>разовании</w:t>
      </w:r>
      <w:r>
        <w:rPr>
          <w:rFonts w:ascii="Times New Roman" w:hAnsi="Times New Roman"/>
          <w:color w:val="auto"/>
          <w:sz w:val="24"/>
        </w:rPr>
        <w:t xml:space="preserve"> в соответствии с Правилами;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исполнение решений, принимаемых по результатам контрольных мероприятий. 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Объектами муниципального контроля (далее – объект контроля) являются:</w:t>
      </w:r>
    </w:p>
    <w:p w:rsidR="002D389A" w:rsidRDefault="00DC717E">
      <w:pPr>
        <w:widowControl/>
        <w:ind w:firstLine="709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деятельность, действия (бездействие) контролируемых лиц в сфере благоустройства территории муниципального об</w:t>
      </w:r>
      <w:r w:rsidR="005D05FB">
        <w:rPr>
          <w:rFonts w:ascii="Times New Roman" w:hAnsi="Times New Roman"/>
          <w:color w:val="auto"/>
          <w:sz w:val="24"/>
        </w:rPr>
        <w:t>разования</w:t>
      </w:r>
      <w:r>
        <w:rPr>
          <w:rFonts w:ascii="Times New Roman" w:hAnsi="Times New Roman"/>
          <w:color w:val="auto"/>
          <w:sz w:val="24"/>
        </w:rPr>
        <w:t>,</w:t>
      </w:r>
      <w:r w:rsidR="006A4251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D389A" w:rsidRDefault="00DC717E">
      <w:pPr>
        <w:widowControl/>
        <w:ind w:firstLine="709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2D389A" w:rsidRDefault="00DC717E">
      <w:pPr>
        <w:widowControl/>
        <w:ind w:firstLine="709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2D389A" w:rsidRDefault="00DC717E">
      <w:pPr>
        <w:widowControl/>
        <w:ind w:firstLine="709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color w:val="auto"/>
          <w:sz w:val="24"/>
        </w:rPr>
        <w:t xml:space="preserve">. Контрольным органом обеспечивается учет объектов контроля в рамках осуществления муниципального контроля. </w:t>
      </w:r>
    </w:p>
    <w:p w:rsidR="002D389A" w:rsidRDefault="00DC717E">
      <w:pPr>
        <w:widowControl/>
        <w:ind w:firstLine="709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D389A" w:rsidRDefault="00DC717E">
      <w:pPr>
        <w:pStyle w:val="a7"/>
        <w:widowControl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Муниципальный контроль осуществляется администрацией муниципального об</w:t>
      </w:r>
      <w:r w:rsidR="005D05FB">
        <w:rPr>
          <w:rFonts w:ascii="Times New Roman" w:hAnsi="Times New Roman"/>
          <w:sz w:val="24"/>
        </w:rPr>
        <w:t xml:space="preserve">разования </w:t>
      </w:r>
      <w:r>
        <w:rPr>
          <w:rFonts w:ascii="Times New Roman" w:hAnsi="Times New Roman"/>
          <w:sz w:val="24"/>
        </w:rPr>
        <w:t>(далее – Контрольный орган).</w:t>
      </w:r>
    </w:p>
    <w:p w:rsidR="002D389A" w:rsidRDefault="00DC717E">
      <w:pPr>
        <w:pStyle w:val="a7"/>
        <w:widowControl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1.6. Руководство деятельностью по осуществлению муниципального контроля осуществляет глава муниципального об</w:t>
      </w:r>
      <w:r w:rsidR="005D05FB">
        <w:rPr>
          <w:rFonts w:ascii="Times New Roman" w:hAnsi="Times New Roman"/>
          <w:sz w:val="24"/>
        </w:rPr>
        <w:t xml:space="preserve">разования </w:t>
      </w:r>
      <w:r>
        <w:rPr>
          <w:rFonts w:ascii="Times New Roman" w:hAnsi="Times New Roman"/>
          <w:i/>
          <w:sz w:val="24"/>
        </w:rPr>
        <w:t>.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2D389A" w:rsidRDefault="00DC71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руководитель (заместитель руководителя) Контрольного органа;</w:t>
      </w:r>
    </w:p>
    <w:p w:rsidR="002D389A" w:rsidRDefault="00DC71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2D389A" w:rsidRDefault="00DC717E">
      <w:pPr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2D389A" w:rsidRDefault="00DC71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Должностными лицами</w:t>
      </w:r>
      <w:r w:rsidR="006A42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Контрольного органа, уполномоченными </w:t>
      </w:r>
      <w:r>
        <w:rPr>
          <w:rFonts w:ascii="Times New Roman" w:hAnsi="Times New Roman"/>
          <w:sz w:val="24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1.8. </w:t>
      </w:r>
      <w:r>
        <w:rPr>
          <w:rFonts w:ascii="Times New Roman" w:hAnsi="Times New Roman"/>
          <w:color w:val="auto"/>
          <w:sz w:val="24"/>
        </w:rPr>
        <w:t>При осуществлении муниципального контроля должностные лица органа муниципального контроля обладают правами и обязанностями, установленными статьей 29 Федерального закона от 31.07.2020 № 248-ФЗ</w:t>
      </w:r>
      <w:r w:rsidR="00CE4717">
        <w:rPr>
          <w:rFonts w:ascii="Times New Roman" w:hAnsi="Times New Roman"/>
          <w:color w:val="auto"/>
          <w:sz w:val="24"/>
        </w:rPr>
        <w:t>» О</w:t>
      </w:r>
      <w:r>
        <w:rPr>
          <w:rFonts w:ascii="Times New Roman" w:hAnsi="Times New Roman"/>
          <w:color w:val="auto"/>
          <w:sz w:val="24"/>
        </w:rPr>
        <w:t xml:space="preserve"> государственном контроле (надзоре) и муниципальном контроле».</w:t>
      </w:r>
    </w:p>
    <w:p w:rsidR="002D389A" w:rsidRDefault="00DC717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D389A" w:rsidRDefault="002D389A">
      <w:pPr>
        <w:pStyle w:val="ConsPlusNormal"/>
        <w:ind w:firstLine="709"/>
        <w:jc w:val="both"/>
      </w:pPr>
    </w:p>
    <w:p w:rsidR="002D389A" w:rsidRDefault="00DC717E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p w:rsidR="002D389A" w:rsidRDefault="002D389A">
      <w:pPr>
        <w:rPr>
          <w:rFonts w:ascii="Times New Roman" w:hAnsi="Times New Roman"/>
          <w:sz w:val="28"/>
        </w:rPr>
      </w:pPr>
    </w:p>
    <w:p w:rsidR="002D389A" w:rsidRDefault="00DC717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Система оценки и управления рисками при осуществлении муниципального земельного контроля на территории муниципального об</w:t>
      </w:r>
      <w:r w:rsidR="005D05FB">
        <w:rPr>
          <w:rFonts w:ascii="Times New Roman" w:hAnsi="Times New Roman"/>
          <w:sz w:val="24"/>
        </w:rPr>
        <w:t>разования</w:t>
      </w:r>
      <w:r>
        <w:rPr>
          <w:rFonts w:ascii="Times New Roman" w:hAnsi="Times New Roman"/>
          <w:sz w:val="24"/>
        </w:rPr>
        <w:t>, не применяется.</w:t>
      </w:r>
    </w:p>
    <w:p w:rsidR="002D389A" w:rsidRDefault="002D389A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</w:p>
    <w:p w:rsidR="002D389A" w:rsidRDefault="00DC717E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3. Виды профилактических мероприятий, </w:t>
      </w:r>
    </w:p>
    <w:p w:rsidR="002D389A" w:rsidRDefault="00DC717E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которые проводятся при осуществлении муниципального контроля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4" w:name="dst100484"/>
      <w:bookmarkEnd w:id="4"/>
      <w:r>
        <w:rPr>
          <w:rFonts w:ascii="Times New Roman" w:hAnsi="Times New Roman"/>
          <w:color w:val="auto"/>
          <w:sz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5" w:name="dst100485"/>
      <w:bookmarkEnd w:id="5"/>
      <w:r>
        <w:rPr>
          <w:rFonts w:ascii="Times New Roman" w:hAnsi="Times New Roman"/>
          <w:color w:val="auto"/>
          <w:sz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6" w:name="dst100486"/>
      <w:bookmarkEnd w:id="6"/>
      <w:r>
        <w:rPr>
          <w:rFonts w:ascii="Times New Roman" w:hAnsi="Times New Roman"/>
          <w:color w:val="auto"/>
          <w:sz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7" w:name="dst100487"/>
      <w:bookmarkEnd w:id="7"/>
      <w:r>
        <w:rPr>
          <w:rFonts w:ascii="Times New Roman" w:hAnsi="Times New Roman"/>
          <w:color w:val="auto"/>
          <w:sz w:val="24"/>
        </w:rPr>
        <w:t>3.2.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 (далее - программа профилактики).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8" w:name="dst100495"/>
      <w:bookmarkStart w:id="9" w:name="dst100494"/>
      <w:bookmarkStart w:id="10" w:name="dst100493"/>
      <w:bookmarkStart w:id="11" w:name="dst100492"/>
      <w:bookmarkEnd w:id="8"/>
      <w:bookmarkEnd w:id="9"/>
      <w:bookmarkEnd w:id="10"/>
      <w:bookmarkEnd w:id="11"/>
      <w:r>
        <w:rPr>
          <w:rFonts w:ascii="Times New Roman" w:hAnsi="Times New Roman"/>
          <w:color w:val="auto"/>
          <w:sz w:val="24"/>
        </w:rPr>
        <w:t>Профилактические мероприятия, предусмотренные программой профилактики, обязательны для проведения Контрольным органом.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12" w:name="dst100496"/>
      <w:bookmarkEnd w:id="12"/>
      <w:r>
        <w:rPr>
          <w:rFonts w:ascii="Times New Roman" w:hAnsi="Times New Roman"/>
          <w:color w:val="auto"/>
          <w:sz w:val="24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3.3. Контрольный орган проводит следующие профилактические мероприятия: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13" w:name="dst100499"/>
      <w:bookmarkEnd w:id="13"/>
      <w:r>
        <w:rPr>
          <w:rFonts w:ascii="Times New Roman" w:hAnsi="Times New Roman"/>
          <w:color w:val="auto"/>
          <w:sz w:val="24"/>
        </w:rPr>
        <w:t>1) информирование;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14" w:name="dst100502"/>
      <w:bookmarkStart w:id="15" w:name="dst100501"/>
      <w:bookmarkStart w:id="16" w:name="dst100500"/>
      <w:bookmarkEnd w:id="14"/>
      <w:bookmarkEnd w:id="15"/>
      <w:bookmarkEnd w:id="16"/>
      <w:r>
        <w:rPr>
          <w:rFonts w:ascii="Times New Roman" w:hAnsi="Times New Roman"/>
          <w:color w:val="auto"/>
          <w:sz w:val="24"/>
        </w:rPr>
        <w:t>2)</w:t>
      </w:r>
      <w:bookmarkStart w:id="17" w:name="dst100503"/>
      <w:bookmarkEnd w:id="17"/>
      <w:r>
        <w:rPr>
          <w:rFonts w:ascii="Times New Roman" w:hAnsi="Times New Roman"/>
          <w:color w:val="auto"/>
          <w:sz w:val="24"/>
        </w:rPr>
        <w:t>объявление предостережения о недопустимости нарушения обязательных требований (далее – предостережение);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3) консультирование;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>4) обобщение правоприменительной практики.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3.4. Информирование</w:t>
      </w:r>
      <w:bookmarkStart w:id="18" w:name="dst100511"/>
      <w:bookmarkEnd w:id="18"/>
      <w:r>
        <w:rPr>
          <w:rFonts w:ascii="Times New Roman" w:hAnsi="Times New Roman"/>
          <w:color w:val="auto"/>
          <w:sz w:val="24"/>
        </w:rPr>
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муниципального об</w:t>
      </w:r>
      <w:r w:rsidR="005D05FB">
        <w:rPr>
          <w:rFonts w:ascii="Times New Roman" w:hAnsi="Times New Roman"/>
          <w:color w:val="auto"/>
          <w:sz w:val="24"/>
        </w:rPr>
        <w:t>разования</w:t>
      </w:r>
      <w:r>
        <w:rPr>
          <w:rFonts w:ascii="Times New Roman" w:hAnsi="Times New Roman"/>
          <w:color w:val="auto"/>
          <w:sz w:val="24"/>
        </w:rPr>
        <w:t>, в средствах массовой информации и в иных формах.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19" w:name="dst100512"/>
      <w:bookmarkEnd w:id="19"/>
      <w:r>
        <w:rPr>
          <w:rFonts w:ascii="Times New Roman" w:hAnsi="Times New Roman"/>
          <w:color w:val="auto"/>
          <w:sz w:val="24"/>
        </w:rPr>
        <w:t xml:space="preserve">3.5. </w:t>
      </w:r>
      <w:bookmarkStart w:id="20" w:name="dst100549"/>
      <w:bookmarkEnd w:id="20"/>
      <w:r>
        <w:rPr>
          <w:rFonts w:ascii="Times New Roman" w:hAnsi="Times New Roman"/>
          <w:color w:val="auto"/>
          <w:sz w:val="24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3.6.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21" w:name="dst100551"/>
      <w:bookmarkStart w:id="22" w:name="dst100550"/>
      <w:bookmarkEnd w:id="21"/>
      <w:bookmarkEnd w:id="22"/>
      <w:r>
        <w:rPr>
          <w:rFonts w:ascii="Times New Roman" w:hAnsi="Times New Roman"/>
          <w:color w:val="auto"/>
          <w:sz w:val="24"/>
        </w:rPr>
        <w:t xml:space="preserve">3.7.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предостережения. </w:t>
      </w:r>
      <w:bookmarkStart w:id="23" w:name="dst100552"/>
      <w:bookmarkEnd w:id="23"/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24" w:name="dst100032"/>
      <w:bookmarkStart w:id="25" w:name="dst100045"/>
      <w:bookmarkEnd w:id="24"/>
      <w:bookmarkEnd w:id="25"/>
      <w:r>
        <w:rPr>
          <w:rFonts w:ascii="Times New Roman" w:hAnsi="Times New Roman"/>
          <w:color w:val="auto"/>
          <w:sz w:val="24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3.8. Отдел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3.9. Консультирование контролируемых лиц и их представителей по вопросам, связанным с организацией и осуществлением муниципального земельного контроля, проводится в устной и письменной форме без взимания платы.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3.10. Консультирование в устной форме проводится инспекторами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26" w:name="dst100556"/>
      <w:bookmarkEnd w:id="26"/>
      <w:r>
        <w:rPr>
          <w:rFonts w:ascii="Times New Roman" w:hAnsi="Times New Roman"/>
          <w:color w:val="auto"/>
          <w:sz w:val="24"/>
        </w:rPr>
        <w:t>а) местонахождение, контактные телефоны, адрес официального сайта администрац</w:t>
      </w:r>
      <w:r w:rsidR="005D05FB">
        <w:rPr>
          <w:rFonts w:ascii="Times New Roman" w:hAnsi="Times New Roman"/>
          <w:color w:val="auto"/>
          <w:sz w:val="24"/>
        </w:rPr>
        <w:t>ии муниципального образования</w:t>
      </w:r>
      <w:r>
        <w:rPr>
          <w:rFonts w:ascii="Times New Roman" w:hAnsi="Times New Roman"/>
          <w:color w:val="auto"/>
          <w:sz w:val="24"/>
        </w:rPr>
        <w:t>, сети «Интернет» и адреса электронной почты;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б) график работы отдела муниципального контроля, время приема посетителей;</w:t>
      </w:r>
    </w:p>
    <w:p w:rsidR="002D389A" w:rsidRDefault="00DC717E" w:rsidP="00970E08">
      <w:pPr>
        <w:ind w:firstLine="708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в) перечень нормативных правовых актов, регулирующих осуществление муниципального контроля, организация и осуществление муниципального контроля;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г) перечень нормативных правовых актов, содержащих обязательные требования.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Время консультирования не превышает 15 минут.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муни</w:t>
      </w:r>
      <w:r w:rsidR="005D05FB">
        <w:rPr>
          <w:rFonts w:ascii="Times New Roman" w:hAnsi="Times New Roman"/>
          <w:color w:val="auto"/>
          <w:sz w:val="24"/>
        </w:rPr>
        <w:t>ципального образования</w:t>
      </w:r>
      <w:r>
        <w:rPr>
          <w:rFonts w:ascii="Times New Roman" w:hAnsi="Times New Roman"/>
          <w:color w:val="auto"/>
          <w:sz w:val="24"/>
        </w:rPr>
        <w:t xml:space="preserve"> о предоставлении письменного ответа в порядке, установленном Федеральным Законом от 02.05.2006 года № 59-ФЗ «О порядке рассмотрения обращений граждан Российской Федерации».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27" w:name="dst100559"/>
      <w:bookmarkStart w:id="28" w:name="dst100558"/>
      <w:bookmarkEnd w:id="27"/>
      <w:bookmarkEnd w:id="28"/>
      <w:r>
        <w:rPr>
          <w:rFonts w:ascii="Times New Roman" w:hAnsi="Times New Roman"/>
          <w:color w:val="auto"/>
          <w:sz w:val="24"/>
        </w:rPr>
        <w:t xml:space="preserve">3.11.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>
        <w:rPr>
          <w:rFonts w:ascii="Times New Roman" w:hAnsi="Times New Roman"/>
          <w:color w:val="auto"/>
          <w:sz w:val="24"/>
        </w:rPr>
        <w:lastRenderedPageBreak/>
        <w:t>лиц отдела муниципального контроля, иных участников контрольного мероприятия, а также результаты проведенной в рамках контрольного мероприятия экспертизы. Если поставленные во время консультирования вопросы не относятся к сфере муниципального земельного контроля даются разъяснения по обращению в соответствующие органы власти или к соответствующим лицам.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29" w:name="dst100562"/>
      <w:bookmarkStart w:id="30" w:name="dst100561"/>
      <w:bookmarkStart w:id="31" w:name="dst100560"/>
      <w:bookmarkEnd w:id="29"/>
      <w:bookmarkEnd w:id="30"/>
      <w:bookmarkEnd w:id="31"/>
      <w:r>
        <w:rPr>
          <w:rFonts w:ascii="Times New Roman" w:hAnsi="Times New Roman"/>
          <w:color w:val="auto"/>
          <w:sz w:val="24"/>
        </w:rPr>
        <w:t xml:space="preserve">3.12. 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</w:r>
    </w:p>
    <w:p w:rsidR="002D389A" w:rsidRDefault="00970E08" w:rsidP="00970E08">
      <w:pPr>
        <w:ind w:firstLine="708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а)  </w:t>
      </w:r>
      <w:r w:rsidR="00DC717E">
        <w:rPr>
          <w:rFonts w:ascii="Times New Roman" w:hAnsi="Times New Roman"/>
          <w:color w:val="auto"/>
          <w:sz w:val="24"/>
        </w:rPr>
        <w:t>представлен письменный запрос о предоставлении письменного ответа по вопросам консультирования;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б) ответ на поставленные вопросы требует дополнительных запросов сведений от органов власти и иных лиц.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3.13. В случае поступления более  пяти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муниципального об</w:t>
      </w:r>
      <w:r w:rsidR="00333A6D">
        <w:rPr>
          <w:rFonts w:ascii="Times New Roman" w:hAnsi="Times New Roman"/>
          <w:color w:val="auto"/>
          <w:sz w:val="24"/>
        </w:rPr>
        <w:t>разования</w:t>
      </w:r>
      <w:r>
        <w:rPr>
          <w:rFonts w:ascii="Times New Roman" w:hAnsi="Times New Roman"/>
          <w:color w:val="auto"/>
          <w:sz w:val="24"/>
        </w:rPr>
        <w:t xml:space="preserve"> в информационно-телек</w:t>
      </w:r>
      <w:r w:rsidR="00333A6D">
        <w:rPr>
          <w:rFonts w:ascii="Times New Roman" w:hAnsi="Times New Roman"/>
          <w:color w:val="auto"/>
          <w:sz w:val="24"/>
        </w:rPr>
        <w:t xml:space="preserve">оммуникационной с </w:t>
      </w:r>
      <w:r>
        <w:rPr>
          <w:rFonts w:ascii="Times New Roman" w:hAnsi="Times New Roman"/>
          <w:color w:val="auto"/>
          <w:sz w:val="24"/>
        </w:rPr>
        <w:t>письменного разъяснения, подписанного уполномоченным должностным лицом органа муниципального контроля.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Отдел муниципального контроля осуществляет учет консультирований по вопросам муниципального земельного контроля.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3.14. Обобщение правоприменительной практики.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Орган муниципального контроля осуществляет обобщение правоприменительной практики и проведения муниципального земельного контроля один раз в год.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По итогам обобщения обеспечивается подготовка доклада о результатах правоприменительной практики и проведения муниципального земельного контроля (далее – доклад).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Для подготовки доклада используется информация о проведенных профилактических и контрольных мероприятиях, о результатах административной и судебной практики.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Доклад утверждается главой администрации муници</w:t>
      </w:r>
      <w:r w:rsidR="00333A6D">
        <w:rPr>
          <w:rFonts w:ascii="Times New Roman" w:hAnsi="Times New Roman"/>
          <w:color w:val="auto"/>
          <w:sz w:val="24"/>
        </w:rPr>
        <w:t>пального образования</w:t>
      </w:r>
      <w:r>
        <w:rPr>
          <w:rFonts w:ascii="Times New Roman" w:hAnsi="Times New Roman"/>
          <w:color w:val="auto"/>
          <w:sz w:val="24"/>
        </w:rPr>
        <w:t xml:space="preserve"> и размещается на офиц</w:t>
      </w:r>
      <w:r w:rsidR="00333A6D">
        <w:rPr>
          <w:rFonts w:ascii="Times New Roman" w:hAnsi="Times New Roman"/>
          <w:color w:val="auto"/>
          <w:sz w:val="24"/>
        </w:rPr>
        <w:t xml:space="preserve">иальном сайте </w:t>
      </w:r>
      <w:r>
        <w:rPr>
          <w:rFonts w:ascii="Times New Roman" w:hAnsi="Times New Roman"/>
          <w:color w:val="auto"/>
          <w:sz w:val="24"/>
        </w:rPr>
        <w:t>не позднее 1 марта года, следующего за отчетным.</w:t>
      </w:r>
    </w:p>
    <w:p w:rsidR="002D389A" w:rsidRDefault="002D389A">
      <w:pPr>
        <w:ind w:firstLine="708"/>
        <w:jc w:val="both"/>
        <w:rPr>
          <w:rFonts w:ascii="Times New Roman" w:hAnsi="Times New Roman"/>
          <w:color w:val="auto"/>
          <w:sz w:val="24"/>
        </w:rPr>
      </w:pPr>
    </w:p>
    <w:p w:rsidR="002D389A" w:rsidRDefault="00DC717E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Контрольные мероприятия, проводимые в рамках </w:t>
      </w:r>
    </w:p>
    <w:p w:rsidR="002D389A" w:rsidRDefault="00DC717E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контроля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4.1. При осуществлении муниципального контроля проводятся следующие контрольные мероприятия: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1)  контрольные мероприятия без взаимодействия с контролируемыми лицами;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2) контрольные мероприятия при взаимодействии с контролируемыми лицами.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4.2. Контрольным органом проводятся следующие контрольные мероприятия без взаимодействия с контролируемыми лицами: 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1) наблюдение за соблюдением обязательных требований (мониторинг безопасности) путем анализа данных об объектах контроля,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данных, содержащихся в государственных и муниципальных информационных системах;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32" w:name="dst100629"/>
      <w:bookmarkEnd w:id="32"/>
      <w:r>
        <w:rPr>
          <w:rFonts w:ascii="Times New Roman" w:hAnsi="Times New Roman"/>
          <w:color w:val="auto"/>
          <w:sz w:val="24"/>
        </w:rPr>
        <w:t>2) выездное обследование.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Выявленные в ходе проведения контрольных мероприятий без взаимодействия с контролируемыми лицами сведения о причинении вреда (ущерба) или об угрозе причинения вреда (ущерба) охраняемым законом ценностям являются поводом и основанием для принятия решения в соответствии с положениями Федерального закона от 31.07.2020 № 248-ФЗ  «О государственном контроле (надзоре) и муниципальном контроле в Российской Федерации».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Порядок проведения контрольных мероприятий без взаимодействия контролируемыми лицами предусмотрен статьями 74, 75 Федерального закона от </w:t>
      </w:r>
      <w:r>
        <w:rPr>
          <w:rFonts w:ascii="Times New Roman" w:hAnsi="Times New Roman"/>
          <w:color w:val="auto"/>
          <w:sz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Контрольные мероприятия без взаимодействия контролируемыми лицами проводятся инспекторами уполномоченного органа на основании заданий, подписанных уполномоченным органом контрольного органа.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4.3. Контрольным органом при осуществлении муниципального земельного контроля проводятся следующие виды контрольных мероприятий и контрольных действий в рамках указанных мероприятий во взаимодействии с контролируемыми  лицами: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1) инспекционный визит проводится по месту нахождения контролируемого лица (осуществления деятельности) без его предварительного уведомления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контроля), сроком не свыше одного рабочего дня;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33" w:name="dst100625"/>
      <w:bookmarkEnd w:id="33"/>
      <w:r>
        <w:rPr>
          <w:rFonts w:ascii="Times New Roman" w:hAnsi="Times New Roman"/>
          <w:color w:val="auto"/>
          <w:sz w:val="24"/>
        </w:rPr>
        <w:t>3) документарная проверка проводится посредством получения письменных объяснений, истребования документов;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34" w:name="dst100626"/>
      <w:bookmarkEnd w:id="34"/>
      <w:r>
        <w:rPr>
          <w:rFonts w:ascii="Times New Roman" w:hAnsi="Times New Roman"/>
          <w:color w:val="auto"/>
          <w:sz w:val="24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4.4. В рамках контрольных мероприятий при взаимодействии с контролируемыми лицами проводятся следующие контрольные действия: 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1) осмотр;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2) опрос;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3) получение письменных объяснений;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4) истребование документов;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5) инструментальное обследование.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Порядок проведения контрольных действий определен главой 14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4.5. Под взаимодействием должностных лиц Контрольного органа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(за исключением случаев присутствия должностного лица уполномоченного органа на общедоступных производственных объектах).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4.6. Основания для проведения внеплановых контрольных мероприятий: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35" w:name="dst100634"/>
      <w:bookmarkEnd w:id="35"/>
      <w:r>
        <w:rPr>
          <w:rFonts w:ascii="Times New Roman" w:hAnsi="Times New Roman"/>
          <w:color w:val="auto"/>
          <w:sz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36" w:name="dst100636"/>
      <w:bookmarkEnd w:id="36"/>
      <w:r>
        <w:rPr>
          <w:rFonts w:ascii="Times New Roman" w:hAnsi="Times New Roman"/>
          <w:color w:val="auto"/>
          <w:sz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37" w:name="dst100637"/>
      <w:bookmarkEnd w:id="37"/>
      <w:r>
        <w:rPr>
          <w:rFonts w:ascii="Times New Roman" w:hAnsi="Times New Roman"/>
          <w:color w:val="auto"/>
          <w:sz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38" w:name="dst100638"/>
      <w:bookmarkEnd w:id="38"/>
      <w:r>
        <w:rPr>
          <w:rFonts w:ascii="Times New Roman" w:hAnsi="Times New Roman"/>
          <w:color w:val="auto"/>
          <w:sz w:val="24"/>
        </w:rPr>
        <w:t>4) истечение срока исполнения предписания об устранении нарушений обязательных требований</w:t>
      </w:r>
      <w:bookmarkStart w:id="39" w:name="dst100639"/>
      <w:bookmarkEnd w:id="39"/>
      <w:r>
        <w:rPr>
          <w:rFonts w:ascii="Times New Roman" w:hAnsi="Times New Roman"/>
          <w:color w:val="auto"/>
          <w:sz w:val="24"/>
        </w:rPr>
        <w:t>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40" w:name="dst100645"/>
      <w:bookmarkEnd w:id="40"/>
      <w:r>
        <w:rPr>
          <w:rFonts w:ascii="Times New Roman" w:hAnsi="Times New Roman"/>
          <w:color w:val="auto"/>
          <w:sz w:val="24"/>
        </w:rPr>
        <w:t xml:space="preserve">4.6.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</w:t>
      </w:r>
      <w:r>
        <w:rPr>
          <w:rFonts w:ascii="Times New Roman" w:hAnsi="Times New Roman"/>
          <w:color w:val="auto"/>
          <w:sz w:val="24"/>
        </w:rPr>
        <w:lastRenderedPageBreak/>
        <w:t>органов местного самоуправления, из средств массовой информации, должностным лицом проводится оценка их достоверности в порядке, предусмотренном  пунктом 3 статьи 58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41" w:name="dst100650"/>
      <w:bookmarkEnd w:id="41"/>
      <w:r>
        <w:rPr>
          <w:rFonts w:ascii="Times New Roman" w:hAnsi="Times New Roman"/>
          <w:color w:val="auto"/>
          <w:sz w:val="24"/>
        </w:rPr>
        <w:t>4.7.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уполномоченному должностному лицу контрольного (надзорного) органа: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42" w:name="dst100661"/>
      <w:bookmarkEnd w:id="42"/>
      <w:r>
        <w:rPr>
          <w:rFonts w:ascii="Times New Roman" w:hAnsi="Times New Roman"/>
          <w:color w:val="auto"/>
          <w:sz w:val="24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43" w:name="dst100662"/>
      <w:bookmarkEnd w:id="43"/>
      <w:r>
        <w:rPr>
          <w:rFonts w:ascii="Times New Roman" w:hAnsi="Times New Roman"/>
          <w:color w:val="auto"/>
          <w:sz w:val="24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44" w:name="dst100663"/>
      <w:bookmarkEnd w:id="44"/>
      <w:r>
        <w:rPr>
          <w:rFonts w:ascii="Times New Roman" w:hAnsi="Times New Roman"/>
          <w:color w:val="auto"/>
          <w:sz w:val="24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администрации муниципального об</w:t>
      </w:r>
      <w:r w:rsidR="00333A6D">
        <w:rPr>
          <w:rFonts w:ascii="Times New Roman" w:hAnsi="Times New Roman"/>
          <w:color w:val="auto"/>
          <w:sz w:val="24"/>
        </w:rPr>
        <w:t xml:space="preserve">разования </w:t>
      </w:r>
      <w:r>
        <w:rPr>
          <w:rFonts w:ascii="Times New Roman" w:hAnsi="Times New Roman"/>
          <w:color w:val="auto"/>
          <w:sz w:val="24"/>
        </w:rPr>
        <w:t>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45" w:name="dst100669"/>
      <w:bookmarkStart w:id="46" w:name="dst100668"/>
      <w:bookmarkStart w:id="47" w:name="dst100667"/>
      <w:bookmarkStart w:id="48" w:name="dst100666"/>
      <w:bookmarkEnd w:id="45"/>
      <w:bookmarkEnd w:id="46"/>
      <w:bookmarkEnd w:id="47"/>
      <w:bookmarkEnd w:id="48"/>
      <w:r>
        <w:rPr>
          <w:rFonts w:ascii="Times New Roman" w:hAnsi="Times New Roman"/>
          <w:color w:val="auto"/>
          <w:sz w:val="24"/>
        </w:rPr>
        <w:t>4.8. Контрольные мероприятия, предусматривающие взаимодействие с контролируемым лицом проводятся на основании распоряжения главы  администрации муниципального об</w:t>
      </w:r>
      <w:r w:rsidR="00333A6D">
        <w:rPr>
          <w:rFonts w:ascii="Times New Roman" w:hAnsi="Times New Roman"/>
          <w:color w:val="auto"/>
          <w:sz w:val="24"/>
        </w:rPr>
        <w:t xml:space="preserve">разования </w:t>
      </w:r>
      <w:r>
        <w:rPr>
          <w:rFonts w:ascii="Times New Roman" w:hAnsi="Times New Roman"/>
          <w:color w:val="auto"/>
          <w:sz w:val="24"/>
        </w:rPr>
        <w:t xml:space="preserve"> (далее - распоряжение), в котором указывается: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49" w:name="dst100684"/>
      <w:bookmarkEnd w:id="49"/>
      <w:r>
        <w:rPr>
          <w:rFonts w:ascii="Times New Roman" w:hAnsi="Times New Roman"/>
          <w:color w:val="auto"/>
          <w:sz w:val="24"/>
        </w:rPr>
        <w:t>1) дата, время и место принятия решения;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50" w:name="dst100685"/>
      <w:bookmarkEnd w:id="50"/>
      <w:r>
        <w:rPr>
          <w:rFonts w:ascii="Times New Roman" w:hAnsi="Times New Roman"/>
          <w:color w:val="auto"/>
          <w:sz w:val="24"/>
        </w:rPr>
        <w:t>2) кем принято решение;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51" w:name="dst100686"/>
      <w:bookmarkEnd w:id="51"/>
      <w:r>
        <w:rPr>
          <w:rFonts w:ascii="Times New Roman" w:hAnsi="Times New Roman"/>
          <w:color w:val="auto"/>
          <w:sz w:val="24"/>
        </w:rPr>
        <w:t>3) основание проведения контрольного мероприятия;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52" w:name="dst100687"/>
      <w:bookmarkEnd w:id="52"/>
      <w:r>
        <w:rPr>
          <w:rFonts w:ascii="Times New Roman" w:hAnsi="Times New Roman"/>
          <w:color w:val="auto"/>
          <w:sz w:val="24"/>
        </w:rPr>
        <w:t>4) вид контроля;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53" w:name="dst100688"/>
      <w:bookmarkEnd w:id="53"/>
      <w:r>
        <w:rPr>
          <w:rFonts w:ascii="Times New Roman" w:hAnsi="Times New Roman"/>
          <w:color w:val="auto"/>
          <w:sz w:val="24"/>
        </w:rPr>
        <w:t>5) фамилии, имена, отчества (при наличии), должность должностного (должностных) лица (лиц) отдела муниципального 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54" w:name="dst100689"/>
      <w:bookmarkEnd w:id="54"/>
      <w:r>
        <w:rPr>
          <w:rFonts w:ascii="Times New Roman" w:hAnsi="Times New Roman"/>
          <w:color w:val="auto"/>
          <w:sz w:val="24"/>
        </w:rPr>
        <w:t>6) объект контроля, в отношении которого проводится контрольное мероприятие;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55" w:name="dst100691"/>
      <w:bookmarkStart w:id="56" w:name="dst100690"/>
      <w:bookmarkEnd w:id="55"/>
      <w:bookmarkEnd w:id="56"/>
      <w:r>
        <w:rPr>
          <w:rFonts w:ascii="Times New Roman" w:hAnsi="Times New Roman"/>
          <w:color w:val="auto"/>
          <w:sz w:val="24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57" w:name="dst100692"/>
      <w:bookmarkEnd w:id="57"/>
      <w:r>
        <w:rPr>
          <w:rFonts w:ascii="Times New Roman" w:hAnsi="Times New Roman"/>
          <w:color w:val="auto"/>
          <w:sz w:val="24"/>
        </w:rPr>
        <w:t>8) вид контрольного мероприятия;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58" w:name="dst100693"/>
      <w:bookmarkEnd w:id="58"/>
      <w:r>
        <w:rPr>
          <w:rFonts w:ascii="Times New Roman" w:hAnsi="Times New Roman"/>
          <w:color w:val="auto"/>
          <w:sz w:val="24"/>
        </w:rPr>
        <w:t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59" w:name="dst100694"/>
      <w:bookmarkEnd w:id="59"/>
      <w:r>
        <w:rPr>
          <w:rFonts w:ascii="Times New Roman" w:hAnsi="Times New Roman"/>
          <w:color w:val="auto"/>
          <w:sz w:val="24"/>
        </w:rPr>
        <w:t>10) предмет контрольного мероприятия;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60" w:name="dst100695"/>
      <w:bookmarkEnd w:id="60"/>
      <w:r>
        <w:rPr>
          <w:rFonts w:ascii="Times New Roman" w:hAnsi="Times New Roman"/>
          <w:color w:val="auto"/>
          <w:sz w:val="24"/>
        </w:rPr>
        <w:t>11) проверочные листы, если их применение является обязательным;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61" w:name="dst100696"/>
      <w:bookmarkEnd w:id="61"/>
      <w:r>
        <w:rPr>
          <w:rFonts w:ascii="Times New Roman" w:hAnsi="Times New Roman"/>
          <w:color w:val="auto"/>
          <w:sz w:val="24"/>
        </w:rPr>
        <w:t xml:space="preserve">12) дата проведения контрольного мероприятия, в том числе срок непосредственного </w:t>
      </w:r>
      <w:r>
        <w:rPr>
          <w:rFonts w:ascii="Times New Roman" w:hAnsi="Times New Roman"/>
          <w:color w:val="auto"/>
          <w:sz w:val="24"/>
        </w:rPr>
        <w:lastRenderedPageBreak/>
        <w:t>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62" w:name="dst100697"/>
      <w:bookmarkEnd w:id="62"/>
      <w:r>
        <w:rPr>
          <w:rFonts w:ascii="Times New Roman" w:hAnsi="Times New Roman"/>
          <w:color w:val="auto"/>
          <w:sz w:val="24"/>
        </w:rPr>
        <w:t>13)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4.9. Плановые контрольные мероприятия при осуществлении муниципального земельного контроля не проводятся.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4.10. Внеплановые контрольные мероприятия, за исключением внеплановых контрольных мероприятий без взаимодействия, проводятся при наличии оснований, предусмотренных пунктами 1, 3, 4, 5 части 1 статьи 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действия устанавливается в решении о его проведении.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4.11. Внеплановые контрольные мероприятия согласовываются с прокуратурой района.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прокуратурой района должностное лицо уполномоченного органа направляет в прокуратуру 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3" w:name="dst100745"/>
      <w:bookmarkStart w:id="64" w:name="dst100741"/>
      <w:bookmarkStart w:id="65" w:name="dst100736"/>
      <w:bookmarkStart w:id="66" w:name="dst100735"/>
      <w:bookmarkStart w:id="67" w:name="dst100734"/>
      <w:bookmarkEnd w:id="63"/>
      <w:bookmarkEnd w:id="64"/>
      <w:bookmarkEnd w:id="65"/>
      <w:bookmarkEnd w:id="66"/>
      <w:bookmarkEnd w:id="67"/>
      <w:r>
        <w:rPr>
          <w:rFonts w:ascii="Times New Roman" w:hAnsi="Times New Roman"/>
          <w:color w:val="auto"/>
          <w:sz w:val="24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68" w:name="dst100747"/>
      <w:bookmarkStart w:id="69" w:name="dst100746"/>
      <w:bookmarkEnd w:id="68"/>
      <w:bookmarkEnd w:id="69"/>
      <w:r>
        <w:rPr>
          <w:rFonts w:ascii="Times New Roman" w:hAnsi="Times New Roman"/>
          <w:color w:val="auto"/>
          <w:sz w:val="24"/>
        </w:rPr>
        <w:t>4.12.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 посредством направления в тот же срок документов 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  Уведомление контролируемого лица в этом случае может не проводится.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4.13.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4.14.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Типовая форма акта о невозможности проведения или завершения контрольного мероприятия утверждается нормативным правовым актом администрации муниципального об</w:t>
      </w:r>
      <w:r w:rsidR="00333A6D">
        <w:rPr>
          <w:rFonts w:ascii="Times New Roman" w:hAnsi="Times New Roman"/>
          <w:color w:val="auto"/>
          <w:sz w:val="24"/>
        </w:rPr>
        <w:t>разования</w:t>
      </w:r>
      <w:r>
        <w:rPr>
          <w:rFonts w:ascii="Times New Roman" w:hAnsi="Times New Roman"/>
          <w:color w:val="auto"/>
          <w:sz w:val="24"/>
        </w:rPr>
        <w:t>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>4.15. В случае, указанном в пункте 38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4.16.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Случаями, при наступлении которых контролируемые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мероприятия, являются: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1) нахождение на стационарном лечении в медицинском учреждении;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2) нахождение за пределами Российской Федерации;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3) административный арест, избрание меры пресечения;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4) наступление обстоятельств непреодолимой силы (военные действия, стихийные бедствия, техногенные и природные катастрофы).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Информация должна содержать описание обстоятельств и их продолжительность; сведения о причинно-следственной связи непреодолимой силы и невозможностью присутствия; срок, необходимый для устранения обстоятельств, препятствующих присутствию.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При предоставлении указанной информации проведение контрольного мероприятия переносится уполномоченным органом на срок, необходимый для устранения обстоятельств, послуживших поводом для обращения контролируемого лица (индивидуального предпринимателя, гражданина).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70" w:name="dst100863"/>
      <w:bookmarkStart w:id="71" w:name="dst100862"/>
      <w:bookmarkStart w:id="72" w:name="dst100850"/>
      <w:bookmarkStart w:id="73" w:name="dst100849"/>
      <w:bookmarkStart w:id="74" w:name="dst100825"/>
      <w:bookmarkEnd w:id="70"/>
      <w:bookmarkEnd w:id="71"/>
      <w:bookmarkEnd w:id="72"/>
      <w:bookmarkEnd w:id="73"/>
      <w:bookmarkEnd w:id="74"/>
      <w:r>
        <w:rPr>
          <w:rFonts w:ascii="Times New Roman" w:hAnsi="Times New Roman"/>
          <w:color w:val="auto"/>
          <w:sz w:val="24"/>
        </w:rPr>
        <w:t>4.17.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осуществляться, в том числе на бумажном носителе с использованием почтовой связи.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2D389A" w:rsidRDefault="002D389A">
      <w:pPr>
        <w:jc w:val="center"/>
        <w:rPr>
          <w:rFonts w:ascii="Times New Roman" w:hAnsi="Times New Roman"/>
          <w:sz w:val="28"/>
        </w:rPr>
      </w:pPr>
    </w:p>
    <w:p w:rsidR="002D389A" w:rsidRDefault="00DC717E" w:rsidP="00D72B2A">
      <w:pPr>
        <w:pStyle w:val="ConsPlusNormal"/>
        <w:ind w:firstLine="0"/>
        <w:jc w:val="center"/>
        <w:rPr>
          <w:b/>
        </w:rPr>
      </w:pPr>
      <w:r>
        <w:rPr>
          <w:b/>
        </w:rPr>
        <w:t>5. Результаты контрольных мероприятий и решения, принимаемые по результатам контрольных мероприятий</w:t>
      </w:r>
    </w:p>
    <w:p w:rsidR="002D389A" w:rsidRDefault="002D389A">
      <w:pPr>
        <w:ind w:firstLine="708"/>
        <w:jc w:val="both"/>
        <w:rPr>
          <w:rFonts w:ascii="Times New Roman" w:hAnsi="Times New Roman"/>
          <w:color w:val="auto"/>
          <w:sz w:val="24"/>
        </w:rPr>
      </w:pP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5.1.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</w:t>
      </w:r>
      <w:r>
        <w:rPr>
          <w:rFonts w:ascii="Times New Roman" w:hAnsi="Times New Roman"/>
          <w:color w:val="auto"/>
          <w:sz w:val="24"/>
        </w:rPr>
        <w:lastRenderedPageBreak/>
        <w:t>применение органа муниципального контроля мер, предусмотренных подпунктом 2 пункта 51 настоящего Положения.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75" w:name="dst100983"/>
      <w:bookmarkEnd w:id="75"/>
      <w:r>
        <w:rPr>
          <w:rFonts w:ascii="Times New Roman" w:hAnsi="Times New Roman"/>
          <w:color w:val="auto"/>
          <w:sz w:val="24"/>
        </w:rPr>
        <w:t xml:space="preserve">5.2.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Типовая форма акта утверждается нормативным правовым актом администрации муниципального об</w:t>
      </w:r>
      <w:r w:rsidR="00333A6D">
        <w:rPr>
          <w:rFonts w:ascii="Times New Roman" w:hAnsi="Times New Roman"/>
          <w:color w:val="auto"/>
          <w:sz w:val="24"/>
        </w:rPr>
        <w:t>разования</w:t>
      </w:r>
      <w:r>
        <w:rPr>
          <w:rFonts w:ascii="Times New Roman" w:hAnsi="Times New Roman"/>
          <w:color w:val="auto"/>
          <w:sz w:val="24"/>
        </w:rPr>
        <w:t>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взаимодействии с контролируемым лицом, в акте указывается факт его устранения. Для фиксации муниципальными инспекторами доказательств нарушения обязательных требований и фиксации хода контрольных мероприятий, могут использоваться фотосъемка, видеозапись и аудиозапись. Документы, иные материалы (фотографии, видеозаписи, аудиозаписи, и все иные), являющиеся доказательствами нарушения обязательных требований, приобщаются к акту. </w:t>
      </w:r>
      <w:bookmarkStart w:id="76" w:name="dst100984"/>
      <w:bookmarkEnd w:id="76"/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5.3. Оформление акта производится в день окончания проведения контрольного мероприятия.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77" w:name="dst100986"/>
      <w:bookmarkStart w:id="78" w:name="dst100985"/>
      <w:bookmarkEnd w:id="77"/>
      <w:bookmarkEnd w:id="78"/>
      <w:r>
        <w:rPr>
          <w:rFonts w:ascii="Times New Roman" w:hAnsi="Times New Roman"/>
          <w:color w:val="auto"/>
          <w:sz w:val="24"/>
        </w:rPr>
        <w:t>5.4.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5.5. Контролируемое лицо или его представитель знакомится с содержанием акта на месте проведения контрольного мероприятия, за исключением </w:t>
      </w:r>
      <w:bookmarkStart w:id="79" w:name="dst100989"/>
      <w:bookmarkEnd w:id="79"/>
      <w:r>
        <w:rPr>
          <w:rFonts w:ascii="Times New Roman" w:hAnsi="Times New Roman"/>
          <w:color w:val="auto"/>
          <w:sz w:val="24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80" w:name="dst100990"/>
      <w:bookmarkEnd w:id="80"/>
      <w:r>
        <w:rPr>
          <w:rFonts w:ascii="Times New Roman" w:hAnsi="Times New Roman"/>
          <w:color w:val="auto"/>
          <w:sz w:val="24"/>
        </w:rPr>
        <w:t>5.6.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5.7. В случае несогласия с фактами, выводами, предложениями, изложенными в акте, контролируемое лицо вправе сделать об этом запись в акте и обжаловать его в порядке, предусмотренном законодательством.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81" w:name="dst100998"/>
      <w:bookmarkEnd w:id="81"/>
      <w:r>
        <w:rPr>
          <w:rFonts w:ascii="Times New Roman" w:hAnsi="Times New Roman"/>
          <w:color w:val="auto"/>
          <w:sz w:val="24"/>
        </w:rPr>
        <w:t>5.8. В случае выявления при проведении контрольного мероприятия нарушений обязательных требований контролируемым лицом должностное лицо отдела муниципального  контроля обязан: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82" w:name="dst100999"/>
      <w:bookmarkEnd w:id="82"/>
      <w:r>
        <w:rPr>
          <w:rFonts w:ascii="Times New Roman" w:hAnsi="Times New Roman"/>
          <w:color w:val="auto"/>
          <w:sz w:val="24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83" w:name="dst101000"/>
      <w:bookmarkEnd w:id="83"/>
      <w:r>
        <w:rPr>
          <w:rFonts w:ascii="Times New Roman" w:hAnsi="Times New Roman"/>
          <w:color w:val="auto"/>
          <w:sz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84" w:name="dst101001"/>
      <w:bookmarkEnd w:id="84"/>
      <w:r>
        <w:rPr>
          <w:rFonts w:ascii="Times New Roman" w:hAnsi="Times New Roman"/>
          <w:color w:val="auto"/>
          <w:sz w:val="24"/>
        </w:rPr>
        <w:t xml:space="preserve">3) при выявлении в ходе контрольного мероприятия признаков административного </w:t>
      </w:r>
      <w:r>
        <w:rPr>
          <w:rFonts w:ascii="Times New Roman" w:hAnsi="Times New Roman"/>
          <w:color w:val="auto"/>
          <w:sz w:val="24"/>
        </w:rPr>
        <w:lastRenderedPageBreak/>
        <w:t>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85" w:name="dst101002"/>
      <w:bookmarkEnd w:id="85"/>
      <w:r>
        <w:rPr>
          <w:rFonts w:ascii="Times New Roman" w:hAnsi="Times New Roman"/>
          <w:color w:val="auto"/>
          <w:sz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bookmarkStart w:id="86" w:name="dst101003"/>
      <w:bookmarkEnd w:id="86"/>
      <w:r>
        <w:rPr>
          <w:rFonts w:ascii="Times New Roman" w:hAnsi="Times New Roman"/>
          <w:color w:val="auto"/>
          <w:sz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D389A" w:rsidRDefault="00DC717E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5.9. Типовая форма предписания утверждается нормативным правовым актом администрации муниципального об</w:t>
      </w:r>
      <w:r w:rsidR="00333A6D">
        <w:rPr>
          <w:rFonts w:ascii="Times New Roman" w:hAnsi="Times New Roman"/>
          <w:color w:val="auto"/>
          <w:sz w:val="24"/>
        </w:rPr>
        <w:t>разования</w:t>
      </w:r>
      <w:r>
        <w:rPr>
          <w:rFonts w:ascii="Times New Roman" w:hAnsi="Times New Roman"/>
          <w:color w:val="auto"/>
          <w:sz w:val="24"/>
        </w:rPr>
        <w:t>.</w:t>
      </w:r>
    </w:p>
    <w:p w:rsidR="002D389A" w:rsidRDefault="002D389A">
      <w:pPr>
        <w:jc w:val="center"/>
        <w:rPr>
          <w:rFonts w:ascii="Times New Roman" w:hAnsi="Times New Roman"/>
          <w:sz w:val="28"/>
        </w:rPr>
      </w:pPr>
    </w:p>
    <w:p w:rsidR="002D389A" w:rsidRDefault="00DC717E">
      <w:pPr>
        <w:pStyle w:val="ConsPlusNormal"/>
        <w:ind w:firstLine="0"/>
        <w:jc w:val="center"/>
        <w:rPr>
          <w:b/>
        </w:rPr>
      </w:pPr>
      <w:r>
        <w:rPr>
          <w:b/>
        </w:rPr>
        <w:t>6. Досудебное обжалование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решений о проведении контрольных мероприятий;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актов контрольных  мероприятий, предписаний об устранении выявленных нарушений;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действий (бездействия) должностных лиц в рамках контрольных мероприятий.</w:t>
      </w:r>
    </w:p>
    <w:p w:rsidR="002D389A" w:rsidRDefault="00DC717E">
      <w:pPr>
        <w:pStyle w:val="ConsPlusNormal"/>
        <w:ind w:firstLine="709"/>
        <w:jc w:val="both"/>
      </w:pPr>
      <w:r>
        <w:t xml:space="preserve">6.2.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2D389A" w:rsidRDefault="00DC717E">
      <w:pPr>
        <w:pStyle w:val="ConsPlusNormal"/>
        <w:ind w:firstLine="709"/>
        <w:jc w:val="both"/>
      </w:pPr>
      <w: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87" w:name="Par374"/>
      <w:bookmarkEnd w:id="87"/>
    </w:p>
    <w:p w:rsidR="002D389A" w:rsidRDefault="00DC717E">
      <w:pPr>
        <w:pStyle w:val="ConsPlusNormal"/>
        <w:ind w:firstLine="709"/>
        <w:jc w:val="both"/>
      </w:pPr>
      <w: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2D389A" w:rsidRDefault="00DC717E">
      <w:pPr>
        <w:pStyle w:val="ConsPlusNormal"/>
        <w:ind w:firstLine="709"/>
        <w:jc w:val="both"/>
      </w:pPr>
      <w:r>
        <w:t>6.3.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2D389A" w:rsidRDefault="00DC717E">
      <w:pPr>
        <w:pStyle w:val="ConsPlusNormal"/>
        <w:ind w:firstLine="709"/>
        <w:jc w:val="both"/>
      </w:pPr>
      <w:r>
        <w:t>6.4.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8" w:name="Par375"/>
      <w:bookmarkEnd w:id="88"/>
    </w:p>
    <w:p w:rsidR="002D389A" w:rsidRDefault="00DC717E">
      <w:pPr>
        <w:pStyle w:val="ConsPlusNormal"/>
        <w:ind w:firstLine="709"/>
        <w:jc w:val="both"/>
      </w:pPr>
      <w: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2D389A" w:rsidRDefault="00DC717E">
      <w:pPr>
        <w:pStyle w:val="ConsPlusNormal"/>
        <w:ind w:firstLine="709"/>
        <w:jc w:val="both"/>
      </w:pPr>
      <w:r>
        <w:t>6.5.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9" w:name="Par377"/>
      <w:bookmarkEnd w:id="89"/>
    </w:p>
    <w:p w:rsidR="002D389A" w:rsidRDefault="00DC717E">
      <w:pPr>
        <w:pStyle w:val="ConsPlusNormal"/>
        <w:ind w:firstLine="709"/>
        <w:jc w:val="both"/>
      </w:pPr>
      <w:r>
        <w:t>6.6.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D389A" w:rsidRDefault="00DC717E">
      <w:pPr>
        <w:pStyle w:val="ConsPlusNormal"/>
        <w:ind w:firstLine="709"/>
        <w:jc w:val="both"/>
      </w:pPr>
      <w:r>
        <w:t>6.7. Жалоба может содержать ходатайство о приостановлении исполнения обжалуемого решения Контрольного органа.</w:t>
      </w:r>
      <w:bookmarkStart w:id="90" w:name="Par379"/>
      <w:bookmarkEnd w:id="90"/>
    </w:p>
    <w:p w:rsidR="002D389A" w:rsidRDefault="00DC717E">
      <w:pPr>
        <w:pStyle w:val="ConsPlusNormal"/>
        <w:ind w:firstLine="709"/>
        <w:jc w:val="both"/>
      </w:pPr>
      <w:r>
        <w:t>6.8.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2D389A" w:rsidRDefault="00DC717E">
      <w:pPr>
        <w:pStyle w:val="ConsPlusNormal"/>
        <w:ind w:firstLine="709"/>
        <w:jc w:val="both"/>
      </w:pPr>
      <w:r>
        <w:t>1) о приостановлении исполнения обжалуемого решения Контрольного органа;</w:t>
      </w:r>
    </w:p>
    <w:p w:rsidR="002D389A" w:rsidRDefault="00DC717E">
      <w:pPr>
        <w:pStyle w:val="ConsPlusNormal"/>
        <w:ind w:firstLine="709"/>
        <w:jc w:val="both"/>
      </w:pPr>
      <w:r>
        <w:t xml:space="preserve">2) об отказе в приостановлении исполнения обжалуемого решения Контрольного органа. </w:t>
      </w:r>
    </w:p>
    <w:p w:rsidR="002D389A" w:rsidRDefault="00DC717E">
      <w:pPr>
        <w:pStyle w:val="ConsPlusNormal"/>
        <w:ind w:firstLine="709"/>
        <w:jc w:val="both"/>
      </w:pPr>
      <w:r>
        <w:t xml:space="preserve">Информация о принятом решении направляется контролируемому лицу, подавшему </w:t>
      </w:r>
      <w:r>
        <w:lastRenderedPageBreak/>
        <w:t xml:space="preserve">жалобу, в течение одного рабочего дня с момента принятия решения. </w:t>
      </w:r>
    </w:p>
    <w:p w:rsidR="002D389A" w:rsidRDefault="00DC717E">
      <w:pPr>
        <w:pStyle w:val="a7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</w:rPr>
      </w:pPr>
      <w:bookmarkStart w:id="91" w:name="Par383"/>
      <w:bookmarkEnd w:id="91"/>
      <w:r>
        <w:rPr>
          <w:rFonts w:ascii="Times New Roman" w:hAnsi="Times New Roman"/>
          <w:sz w:val="24"/>
        </w:rPr>
        <w:t>6.9. Жалоба должна содержать:</w:t>
      </w:r>
    </w:p>
    <w:p w:rsidR="002D389A" w:rsidRDefault="00DC717E">
      <w:pPr>
        <w:pStyle w:val="ConsPlusNormal"/>
        <w:ind w:firstLine="709"/>
        <w:jc w:val="both"/>
      </w:pPr>
      <w: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2D389A" w:rsidRDefault="00DC717E">
      <w:pPr>
        <w:pStyle w:val="ConsPlusNormal"/>
        <w:ind w:firstLine="709"/>
        <w:jc w:val="both"/>
      </w:pPr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D389A" w:rsidRDefault="00DC717E">
      <w:pPr>
        <w:pStyle w:val="ConsPlusNormal"/>
        <w:ind w:firstLine="709"/>
        <w:jc w:val="both"/>
      </w:pPr>
      <w: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D389A" w:rsidRDefault="00DC717E">
      <w:pPr>
        <w:pStyle w:val="ConsPlusNormal"/>
        <w:ind w:firstLine="709"/>
        <w:jc w:val="both"/>
      </w:pPr>
      <w: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2D389A" w:rsidRDefault="00DC717E">
      <w:pPr>
        <w:pStyle w:val="ConsPlusNormal"/>
        <w:ind w:firstLine="709"/>
        <w:jc w:val="both"/>
      </w:pPr>
      <w:r>
        <w:t>5) требования контролируемого лица, подавшего жалобу;</w:t>
      </w:r>
    </w:p>
    <w:p w:rsidR="002D389A" w:rsidRDefault="00DC717E">
      <w:pPr>
        <w:pStyle w:val="ConsPlusNormal"/>
        <w:ind w:firstLine="709"/>
        <w:jc w:val="both"/>
      </w:pPr>
      <w: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2D389A" w:rsidRDefault="00DC717E">
      <w:pPr>
        <w:pStyle w:val="ConsPlusNormal"/>
        <w:ind w:firstLine="709"/>
        <w:jc w:val="both"/>
      </w:pPr>
      <w:bookmarkStart w:id="92" w:name="Par390"/>
      <w:bookmarkEnd w:id="92"/>
      <w:r>
        <w:t>6.10.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D389A" w:rsidRDefault="00DC717E">
      <w:pPr>
        <w:pStyle w:val="ConsPlusNormal"/>
        <w:ind w:firstLine="709"/>
        <w:jc w:val="both"/>
      </w:pPr>
      <w:r>
        <w:t>6.11.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2D389A" w:rsidRDefault="00DC717E">
      <w:pPr>
        <w:pStyle w:val="ConsPlusNormal"/>
        <w:ind w:firstLine="709"/>
        <w:jc w:val="both"/>
      </w:pPr>
      <w:r>
        <w:t>6.12.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удовлетворении ходатайства о восстановлении пропущенного срока на подачу жалобы отказано;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имеется решение суда по вопросам, поставленным в жалобе;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жалоба подана в ненадлежащий орган;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D389A" w:rsidRDefault="00DC717E">
      <w:pPr>
        <w:pStyle w:val="ConsPlusNormal"/>
        <w:ind w:firstLine="709"/>
        <w:jc w:val="both"/>
      </w:pPr>
      <w:r>
        <w:t xml:space="preserve">6.13. Отказ в рассмотрении жалобы по основаниям, указанным в подпунктах 3-8 пункта 6.12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</w:t>
      </w:r>
      <w:r>
        <w:rPr>
          <w:rFonts w:ascii="Times New Roman" w:hAnsi="Times New Roman"/>
          <w:sz w:val="24"/>
        </w:rPr>
        <w:lastRenderedPageBreak/>
        <w:t>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D389A" w:rsidRDefault="00DC717E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2D389A" w:rsidRDefault="00DC717E">
      <w:pPr>
        <w:pStyle w:val="ConsPlusNormal"/>
        <w:ind w:firstLine="709"/>
        <w:jc w:val="both"/>
      </w:pPr>
      <w:r>
        <w:t>6.16. Указанный срок может быть продлен, на двадцать рабочих дней, в следующих исключительных случаях:</w:t>
      </w:r>
    </w:p>
    <w:p w:rsidR="002D389A" w:rsidRDefault="00DC717E">
      <w:pPr>
        <w:pStyle w:val="ConsPlusNormal"/>
        <w:ind w:firstLine="709"/>
        <w:jc w:val="both"/>
      </w:pPr>
      <w: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D389A" w:rsidRDefault="00DC717E">
      <w:pPr>
        <w:pStyle w:val="ConsPlusNormal"/>
        <w:ind w:firstLine="709"/>
        <w:jc w:val="both"/>
      </w:pPr>
      <w: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D389A" w:rsidRDefault="00DC717E">
      <w:pPr>
        <w:pStyle w:val="ConsPlusNormal"/>
        <w:ind w:firstLine="709"/>
        <w:jc w:val="both"/>
      </w:pPr>
      <w:r>
        <w:t>6.18.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D389A" w:rsidRDefault="00DC717E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D389A" w:rsidRDefault="00DC717E">
      <w:pPr>
        <w:pStyle w:val="ConsPlusNormal"/>
        <w:ind w:firstLine="709"/>
        <w:jc w:val="both"/>
      </w:pPr>
      <w:r>
        <w:t>6.19.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2D389A" w:rsidRDefault="00DC717E">
      <w:pPr>
        <w:pStyle w:val="ConsPlusNormal"/>
        <w:ind w:firstLine="709"/>
        <w:jc w:val="both"/>
      </w:pPr>
      <w:r>
        <w:t>1) оставляет жалобу без удовлетворения;</w:t>
      </w:r>
    </w:p>
    <w:p w:rsidR="002D389A" w:rsidRDefault="00DC717E">
      <w:pPr>
        <w:pStyle w:val="ConsPlusNormal"/>
        <w:ind w:firstLine="709"/>
        <w:jc w:val="both"/>
      </w:pPr>
      <w:r>
        <w:t>2) отменяет решение Контрольного органа полностью или частично;</w:t>
      </w:r>
    </w:p>
    <w:p w:rsidR="002D389A" w:rsidRDefault="00DC717E">
      <w:pPr>
        <w:pStyle w:val="ConsPlusNormal"/>
        <w:ind w:firstLine="709"/>
        <w:jc w:val="both"/>
      </w:pPr>
      <w:r>
        <w:t>3) отменяет решение Контрольного органа полностью и принимает новое решение;</w:t>
      </w:r>
    </w:p>
    <w:p w:rsidR="002D389A" w:rsidRDefault="00DC717E">
      <w:pPr>
        <w:pStyle w:val="ConsPlusNormal"/>
        <w:ind w:firstLine="709"/>
        <w:jc w:val="both"/>
      </w:pPr>
      <w: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2D389A" w:rsidRDefault="00DC717E">
      <w:pPr>
        <w:pStyle w:val="ConsPlusNormal"/>
        <w:ind w:firstLine="709"/>
        <w:jc w:val="both"/>
      </w:pPr>
      <w:r>
        <w:t xml:space="preserve">6.21.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2D389A" w:rsidRDefault="002D389A">
      <w:pPr>
        <w:pStyle w:val="ConsPlusNormal"/>
        <w:ind w:firstLine="709"/>
        <w:jc w:val="both"/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333A6D" w:rsidRDefault="00333A6D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2D389A" w:rsidRDefault="00DC717E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Ключевые показатели вида контроля и их целевые значения для муниципального контроля </w:t>
      </w:r>
    </w:p>
    <w:p w:rsidR="002D389A" w:rsidRDefault="00DC717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Ключевые показатели муниципального контроля </w:t>
      </w:r>
      <w:bookmarkStart w:id="93" w:name="_Hlk73956884"/>
      <w:r>
        <w:rPr>
          <w:rFonts w:ascii="Times New Roman" w:hAnsi="Times New Roman"/>
          <w:sz w:val="24"/>
        </w:rPr>
        <w:t>и их целевые значения, индикативные показатели</w:t>
      </w:r>
      <w:bookmarkEnd w:id="93"/>
      <w:r>
        <w:rPr>
          <w:rFonts w:ascii="Times New Roman" w:hAnsi="Times New Roman"/>
          <w:sz w:val="24"/>
        </w:rPr>
        <w:t xml:space="preserve"> установлены приложением 1 к настоящему Положению.</w:t>
      </w:r>
    </w:p>
    <w:p w:rsidR="002D389A" w:rsidRDefault="002D389A">
      <w:pPr>
        <w:widowControl/>
        <w:pBdr>
          <w:bottom w:val="single" w:sz="12" w:space="0" w:color="auto"/>
        </w:pBdr>
        <w:jc w:val="both"/>
        <w:rPr>
          <w:rFonts w:ascii="Times New Roman" w:hAnsi="Times New Roman"/>
          <w:sz w:val="24"/>
        </w:rPr>
      </w:pPr>
    </w:p>
    <w:p w:rsidR="002D389A" w:rsidRDefault="002D389A">
      <w:pPr>
        <w:widowControl/>
        <w:jc w:val="right"/>
        <w:rPr>
          <w:rFonts w:ascii="Times New Roman" w:hAnsi="Times New Roman"/>
        </w:rPr>
      </w:pPr>
    </w:p>
    <w:p w:rsidR="002D389A" w:rsidRDefault="002D389A">
      <w:pPr>
        <w:widowControl/>
        <w:jc w:val="right"/>
        <w:rPr>
          <w:rFonts w:ascii="Times New Roman" w:hAnsi="Times New Roman"/>
        </w:rPr>
      </w:pPr>
    </w:p>
    <w:p w:rsidR="002D389A" w:rsidRDefault="002D389A">
      <w:pPr>
        <w:widowControl/>
        <w:jc w:val="right"/>
        <w:rPr>
          <w:rFonts w:ascii="Times New Roman" w:hAnsi="Times New Roman"/>
        </w:rPr>
      </w:pPr>
    </w:p>
    <w:p w:rsidR="002D389A" w:rsidRPr="00D72B2A" w:rsidRDefault="00D72B2A" w:rsidP="00D72B2A">
      <w:pPr>
        <w:widowControl/>
        <w:ind w:left="6649"/>
        <w:rPr>
          <w:rFonts w:ascii="Times New Roman" w:hAnsi="Times New Roman"/>
        </w:rPr>
      </w:pPr>
      <w:bookmarkStart w:id="94" w:name="_Hlk73456542"/>
      <w:r>
        <w:rPr>
          <w:rFonts w:ascii="Times New Roman" w:hAnsi="Times New Roman"/>
        </w:rPr>
        <w:t xml:space="preserve">ПРИЛОЖЕНИЕ 1 </w:t>
      </w:r>
      <w:r w:rsidR="00DC717E" w:rsidRPr="00D72B2A">
        <w:rPr>
          <w:rFonts w:ascii="Times New Roman" w:hAnsi="Times New Roman"/>
        </w:rPr>
        <w:t>к Пол</w:t>
      </w:r>
      <w:r>
        <w:rPr>
          <w:rFonts w:ascii="Times New Roman" w:hAnsi="Times New Roman"/>
        </w:rPr>
        <w:t xml:space="preserve">ожению  о муниципальном контроле </w:t>
      </w:r>
      <w:r w:rsidR="00DC717E" w:rsidRPr="00D72B2A">
        <w:rPr>
          <w:rFonts w:ascii="Times New Roman" w:hAnsi="Times New Roman"/>
        </w:rPr>
        <w:t>в сфере благоустройства в</w:t>
      </w:r>
      <w:r>
        <w:rPr>
          <w:rFonts w:ascii="Times New Roman" w:hAnsi="Times New Roman"/>
        </w:rPr>
        <w:t xml:space="preserve">         </w:t>
      </w:r>
      <w:r w:rsidR="00333A6D" w:rsidRPr="00D72B2A">
        <w:rPr>
          <w:rFonts w:ascii="Times New Roman" w:hAnsi="Times New Roman"/>
          <w:color w:val="auto"/>
          <w:sz w:val="24"/>
        </w:rPr>
        <w:t>МО «</w:t>
      </w:r>
      <w:r w:rsidRPr="00D72B2A">
        <w:rPr>
          <w:rFonts w:ascii="Times New Roman" w:hAnsi="Times New Roman"/>
          <w:color w:val="auto"/>
          <w:sz w:val="24"/>
        </w:rPr>
        <w:t>село Усемикент</w:t>
      </w:r>
      <w:r w:rsidR="00333A6D" w:rsidRPr="00D72B2A">
        <w:rPr>
          <w:rFonts w:ascii="Times New Roman" w:hAnsi="Times New Roman"/>
          <w:color w:val="auto"/>
          <w:sz w:val="24"/>
        </w:rPr>
        <w:t>»</w:t>
      </w:r>
      <w:r w:rsidRPr="00D72B2A">
        <w:rPr>
          <w:rFonts w:ascii="Times New Roman" w:hAnsi="Times New Roman"/>
          <w:color w:val="auto"/>
          <w:sz w:val="24"/>
        </w:rPr>
        <w:t xml:space="preserve"> </w:t>
      </w:r>
    </w:p>
    <w:bookmarkEnd w:id="94"/>
    <w:p w:rsidR="002D389A" w:rsidRDefault="002D389A">
      <w:pPr>
        <w:pStyle w:val="ConsPlusNormal"/>
        <w:spacing w:line="192" w:lineRule="auto"/>
        <w:ind w:left="4535" w:firstLine="0"/>
      </w:pPr>
    </w:p>
    <w:p w:rsidR="002D389A" w:rsidRDefault="002D389A">
      <w:pPr>
        <w:pStyle w:val="ConsPlusNormal"/>
        <w:jc w:val="right"/>
      </w:pPr>
    </w:p>
    <w:p w:rsidR="002D389A" w:rsidRDefault="00DC717E" w:rsidP="00333A6D">
      <w:pPr>
        <w:pStyle w:val="ConsPlusNormal"/>
        <w:ind w:firstLine="0"/>
        <w:jc w:val="both"/>
        <w:rPr>
          <w:b/>
        </w:rPr>
      </w:pPr>
      <w:r>
        <w:rPr>
          <w:b/>
        </w:rPr>
        <w:t xml:space="preserve"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</w:t>
      </w:r>
    </w:p>
    <w:p w:rsidR="002D389A" w:rsidRDefault="002D389A">
      <w:pPr>
        <w:pStyle w:val="ConsPlusNormal"/>
        <w:ind w:firstLine="540"/>
        <w:jc w:val="both"/>
      </w:pPr>
    </w:p>
    <w:p w:rsidR="002D389A" w:rsidRDefault="00DC717E">
      <w:pPr>
        <w:pStyle w:val="ConsPlusNormal"/>
        <w:ind w:firstLine="540"/>
        <w:jc w:val="both"/>
      </w:pPr>
      <w:r>
        <w:t xml:space="preserve">1. Ключевые показатели </w:t>
      </w:r>
    </w:p>
    <w:p w:rsidR="002D389A" w:rsidRDefault="00DC717E">
      <w:pPr>
        <w:pStyle w:val="ConsPlusNormal"/>
        <w:ind w:firstLine="540"/>
        <w:jc w:val="both"/>
      </w:pPr>
      <w:r>
        <w:t xml:space="preserve">1.2. Процент устраненных нарушений из числа выявленных нарушений обязательных требований - 70 </w:t>
      </w:r>
    </w:p>
    <w:p w:rsidR="002D389A" w:rsidRDefault="00DC717E">
      <w:pPr>
        <w:pStyle w:val="ConsPlusNormal"/>
        <w:ind w:firstLine="540"/>
        <w:jc w:val="both"/>
      </w:pPr>
      <w:r>
        <w:t xml:space="preserve">1.3. Процент отмененных результатов контрольных мероприятий - 10 </w:t>
      </w:r>
    </w:p>
    <w:p w:rsidR="002D389A" w:rsidRDefault="00DC717E">
      <w:pPr>
        <w:pStyle w:val="ConsPlusNormal"/>
        <w:ind w:firstLine="540"/>
        <w:jc w:val="both"/>
      </w:pPr>
      <w:r>
        <w:t xml:space="preserve">1.4. Процент обоснованных жалоб на действия (бездействия) органа контроля и (или) его должностных лиц при проведении контрольных мероприятий - 0 </w:t>
      </w:r>
    </w:p>
    <w:p w:rsidR="002D389A" w:rsidRDefault="00DC717E">
      <w:pPr>
        <w:pStyle w:val="ConsPlusNormal"/>
        <w:ind w:firstLine="540"/>
        <w:jc w:val="both"/>
      </w:pPr>
      <w:r>
        <w:t xml:space="preserve">2. Индикативные показатели, применяемые при осуществлении муниципального контроля в сфере благоустройства </w:t>
      </w:r>
    </w:p>
    <w:p w:rsidR="002D389A" w:rsidRDefault="00DC717E">
      <w:pPr>
        <w:pStyle w:val="ConsPlusNormal"/>
        <w:ind w:firstLine="540"/>
        <w:jc w:val="both"/>
      </w:pPr>
      <w:r>
        <w:t xml:space="preserve">2.1. Количество проведенных внеплановых контрольных мероприятий </w:t>
      </w:r>
    </w:p>
    <w:p w:rsidR="002D389A" w:rsidRDefault="00DC717E">
      <w:pPr>
        <w:pStyle w:val="ConsPlusNormal"/>
        <w:ind w:firstLine="540"/>
        <w:jc w:val="both"/>
      </w:pPr>
      <w:r>
        <w:t xml:space="preserve">2.2. Количество поступивших возражений в отношении акта контрольного мероприятия </w:t>
      </w:r>
    </w:p>
    <w:p w:rsidR="002D389A" w:rsidRDefault="00DC717E">
      <w:pPr>
        <w:pStyle w:val="ConsPlusNormal"/>
        <w:ind w:firstLine="540"/>
        <w:jc w:val="both"/>
      </w:pPr>
      <w:r>
        <w:t xml:space="preserve">2.3. Количество выданных предписаний об устранении нарушений обязательных требований </w:t>
      </w:r>
    </w:p>
    <w:p w:rsidR="002D389A" w:rsidRDefault="00DC717E">
      <w:pPr>
        <w:pStyle w:val="ConsPlusNormal"/>
        <w:ind w:firstLine="540"/>
        <w:jc w:val="both"/>
      </w:pPr>
      <w:r>
        <w:t>2.4. Количество устраненных нарушений обязательных требований</w:t>
      </w:r>
    </w:p>
    <w:p w:rsidR="002D389A" w:rsidRDefault="00DC717E">
      <w:pPr>
        <w:pStyle w:val="ConsPlusNormal"/>
        <w:ind w:firstLine="540"/>
        <w:jc w:val="both"/>
        <w:rPr>
          <w:color w:val="000000"/>
        </w:rPr>
      </w:pPr>
      <w:r>
        <w:t xml:space="preserve"> 2.5. Количество проведенных профилактических мероприятий</w:t>
      </w:r>
    </w:p>
    <w:sectPr w:rsidR="002D389A" w:rsidSect="00F7571C">
      <w:headerReference w:type="default" r:id="rId8"/>
      <w:pgSz w:w="11906" w:h="16838" w:code="9"/>
      <w:pgMar w:top="567" w:right="849" w:bottom="567" w:left="1559" w:header="709" w:footer="709" w:gutter="0"/>
      <w:pgNumType w:start="1" w:chapSep="period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92" w:rsidRDefault="000D1392">
      <w:r>
        <w:separator/>
      </w:r>
    </w:p>
  </w:endnote>
  <w:endnote w:type="continuationSeparator" w:id="1">
    <w:p w:rsidR="000D1392" w:rsidRDefault="000D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92" w:rsidRDefault="000D1392">
      <w:r>
        <w:separator/>
      </w:r>
    </w:p>
  </w:footnote>
  <w:footnote w:type="continuationSeparator" w:id="1">
    <w:p w:rsidR="000D1392" w:rsidRDefault="000D1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9A" w:rsidRDefault="0081202E">
    <w:pPr>
      <w:pStyle w:val="a9"/>
      <w:jc w:val="center"/>
      <w:rPr>
        <w:rFonts w:ascii="Times New Roman" w:hAnsi="Times New Roman"/>
      </w:rPr>
    </w:pPr>
    <w:r w:rsidRPr="0081202E">
      <w:fldChar w:fldCharType="begin"/>
    </w:r>
    <w:r w:rsidR="00DC717E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3671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2D389A" w:rsidRDefault="002D38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AA3C3690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multilevel"/>
    <w:tmpl w:val="C17075B2"/>
    <w:lvl w:ilvl="0">
      <w:start w:val="1"/>
      <w:numFmt w:val="decimal"/>
      <w:lvlText w:val="%1)"/>
      <w:lvlJc w:val="left"/>
      <w:pPr>
        <w:ind w:left="1834" w:hanging="11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939C569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5E58CEA8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90C673D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880C9FB2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9A"/>
    <w:rsid w:val="000D1392"/>
    <w:rsid w:val="001F0920"/>
    <w:rsid w:val="002D389A"/>
    <w:rsid w:val="00333A6D"/>
    <w:rsid w:val="005D05FB"/>
    <w:rsid w:val="00643517"/>
    <w:rsid w:val="006A4251"/>
    <w:rsid w:val="0081202E"/>
    <w:rsid w:val="00833F19"/>
    <w:rsid w:val="00970E08"/>
    <w:rsid w:val="009E5BA2"/>
    <w:rsid w:val="00B152FB"/>
    <w:rsid w:val="00B70D26"/>
    <w:rsid w:val="00CA5C04"/>
    <w:rsid w:val="00CD486C"/>
    <w:rsid w:val="00CE4717"/>
    <w:rsid w:val="00D10E61"/>
    <w:rsid w:val="00D72B2A"/>
    <w:rsid w:val="00DC717E"/>
    <w:rsid w:val="00E3671B"/>
    <w:rsid w:val="00F447B2"/>
    <w:rsid w:val="00F7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C"/>
    <w:pPr>
      <w:widowControl w:val="0"/>
    </w:pPr>
    <w:rPr>
      <w:rFonts w:ascii="Arial" w:hAnsi="Arial"/>
      <w:color w:val="000000"/>
    </w:rPr>
  </w:style>
  <w:style w:type="paragraph" w:styleId="1">
    <w:name w:val="heading 1"/>
    <w:basedOn w:val="a"/>
    <w:next w:val="a"/>
    <w:link w:val="10"/>
    <w:qFormat/>
    <w:rsid w:val="00F7571C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qFormat/>
    <w:rsid w:val="00F7571C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qFormat/>
    <w:rsid w:val="00F7571C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qFormat/>
    <w:rsid w:val="00F7571C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qFormat/>
    <w:rsid w:val="00F7571C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F7571C"/>
    <w:pPr>
      <w:widowControl w:val="0"/>
      <w:ind w:firstLine="720"/>
    </w:pPr>
    <w:rPr>
      <w:rFonts w:ascii="Times New Roman" w:hAnsi="Times New Roman"/>
      <w:sz w:val="24"/>
    </w:rPr>
  </w:style>
  <w:style w:type="paragraph" w:customStyle="1" w:styleId="11">
    <w:name w:val="Основной шрифт абзаца1"/>
    <w:rsid w:val="00F7571C"/>
    <w:pPr>
      <w:spacing w:after="200" w:line="276" w:lineRule="auto"/>
    </w:pPr>
    <w:rPr>
      <w:color w:val="000000"/>
      <w:sz w:val="22"/>
    </w:rPr>
  </w:style>
  <w:style w:type="paragraph" w:customStyle="1" w:styleId="HeaderandFooter">
    <w:name w:val="Header and Footer"/>
    <w:link w:val="HeaderandFooter1"/>
    <w:rsid w:val="00F7571C"/>
    <w:pPr>
      <w:spacing w:after="200" w:line="360" w:lineRule="auto"/>
    </w:pPr>
    <w:rPr>
      <w:rFonts w:ascii="XO Thames" w:hAnsi="XO Thames"/>
      <w:color w:val="000000"/>
      <w:sz w:val="22"/>
    </w:rPr>
  </w:style>
  <w:style w:type="paragraph" w:customStyle="1" w:styleId="ConsPlusNonformat">
    <w:name w:val="ConsPlusNonformat"/>
    <w:link w:val="ConsPlusNonformat1"/>
    <w:rsid w:val="00F7571C"/>
    <w:pPr>
      <w:widowControl w:val="0"/>
    </w:pPr>
    <w:rPr>
      <w:rFonts w:ascii="Courier New" w:hAnsi="Courier New"/>
      <w:color w:val="000000"/>
      <w:sz w:val="22"/>
    </w:rPr>
  </w:style>
  <w:style w:type="paragraph" w:customStyle="1" w:styleId="ConsPlusCell">
    <w:name w:val="ConsPlusCell"/>
    <w:link w:val="ConsPlusCell1"/>
    <w:rsid w:val="00F7571C"/>
    <w:rPr>
      <w:rFonts w:ascii="Courier New" w:hAnsi="Courier New"/>
      <w:color w:val="000000"/>
      <w:sz w:val="22"/>
    </w:rPr>
  </w:style>
  <w:style w:type="paragraph" w:customStyle="1" w:styleId="toc10">
    <w:name w:val="toc 10"/>
    <w:next w:val="a"/>
    <w:link w:val="toc101"/>
    <w:rsid w:val="00F7571C"/>
    <w:pPr>
      <w:spacing w:after="200" w:line="276" w:lineRule="auto"/>
      <w:ind w:left="1800"/>
    </w:pPr>
    <w:rPr>
      <w:color w:val="000000"/>
      <w:sz w:val="22"/>
    </w:rPr>
  </w:style>
  <w:style w:type="paragraph" w:customStyle="1" w:styleId="ConsPlusTitle">
    <w:name w:val="ConsPlusTitle"/>
    <w:link w:val="ConsPlusTitle1"/>
    <w:rsid w:val="00F7571C"/>
    <w:pPr>
      <w:widowControl w:val="0"/>
    </w:pPr>
    <w:rPr>
      <w:rFonts w:ascii="Times New Roman" w:hAnsi="Times New Roman"/>
      <w:b/>
      <w:sz w:val="24"/>
    </w:rPr>
  </w:style>
  <w:style w:type="paragraph" w:styleId="21">
    <w:name w:val="toc 2"/>
    <w:basedOn w:val="a"/>
    <w:next w:val="a"/>
    <w:link w:val="22"/>
    <w:rsid w:val="00F7571C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styleId="41">
    <w:name w:val="toc 4"/>
    <w:basedOn w:val="a"/>
    <w:next w:val="a"/>
    <w:link w:val="42"/>
    <w:rsid w:val="00F7571C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styleId="a3">
    <w:name w:val="footer"/>
    <w:basedOn w:val="a"/>
    <w:link w:val="a4"/>
    <w:rsid w:val="00F7571C"/>
    <w:pPr>
      <w:tabs>
        <w:tab w:val="center" w:pos="4677"/>
        <w:tab w:val="right" w:pos="9355"/>
      </w:tabs>
    </w:pPr>
    <w:rPr>
      <w:color w:val="auto"/>
    </w:rPr>
  </w:style>
  <w:style w:type="paragraph" w:styleId="6">
    <w:name w:val="toc 6"/>
    <w:basedOn w:val="a"/>
    <w:next w:val="a"/>
    <w:link w:val="60"/>
    <w:rsid w:val="00F7571C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styleId="7">
    <w:name w:val="toc 7"/>
    <w:basedOn w:val="a"/>
    <w:next w:val="a"/>
    <w:link w:val="70"/>
    <w:rsid w:val="00F7571C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styleId="31">
    <w:name w:val="toc 3"/>
    <w:basedOn w:val="a"/>
    <w:next w:val="a"/>
    <w:link w:val="32"/>
    <w:rsid w:val="00F7571C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styleId="a5">
    <w:name w:val="Balloon Text"/>
    <w:basedOn w:val="a"/>
    <w:link w:val="a6"/>
    <w:rsid w:val="00F7571C"/>
    <w:rPr>
      <w:rFonts w:ascii="Tahoma" w:hAnsi="Tahoma"/>
      <w:color w:val="auto"/>
      <w:sz w:val="16"/>
    </w:rPr>
  </w:style>
  <w:style w:type="paragraph" w:styleId="a7">
    <w:name w:val="List Paragraph"/>
    <w:basedOn w:val="a"/>
    <w:link w:val="a8"/>
    <w:rsid w:val="00F7571C"/>
    <w:pPr>
      <w:ind w:left="720"/>
      <w:contextualSpacing/>
    </w:pPr>
    <w:rPr>
      <w:color w:val="auto"/>
    </w:rPr>
  </w:style>
  <w:style w:type="paragraph" w:customStyle="1" w:styleId="Footnote">
    <w:name w:val="Footnote"/>
    <w:basedOn w:val="a"/>
    <w:link w:val="Footnote1"/>
    <w:rsid w:val="00F7571C"/>
    <w:rPr>
      <w:color w:val="auto"/>
    </w:rPr>
  </w:style>
  <w:style w:type="paragraph" w:styleId="12">
    <w:name w:val="toc 1"/>
    <w:basedOn w:val="a"/>
    <w:next w:val="a"/>
    <w:link w:val="13"/>
    <w:rsid w:val="00F7571C"/>
    <w:pPr>
      <w:widowControl/>
      <w:spacing w:after="200" w:line="276" w:lineRule="auto"/>
    </w:pPr>
    <w:rPr>
      <w:rFonts w:ascii="XO Thames" w:hAnsi="XO Thames"/>
      <w:b/>
      <w:color w:val="auto"/>
    </w:rPr>
  </w:style>
  <w:style w:type="paragraph" w:styleId="9">
    <w:name w:val="toc 9"/>
    <w:basedOn w:val="a"/>
    <w:next w:val="a"/>
    <w:link w:val="90"/>
    <w:rsid w:val="00F7571C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styleId="8">
    <w:name w:val="toc 8"/>
    <w:basedOn w:val="a"/>
    <w:next w:val="a"/>
    <w:link w:val="80"/>
    <w:rsid w:val="00F7571C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styleId="33">
    <w:name w:val="Body Text Indent 3"/>
    <w:basedOn w:val="a"/>
    <w:link w:val="34"/>
    <w:rsid w:val="00F7571C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paragraph" w:styleId="51">
    <w:name w:val="toc 5"/>
    <w:basedOn w:val="a"/>
    <w:next w:val="a"/>
    <w:link w:val="52"/>
    <w:rsid w:val="00F7571C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styleId="a9">
    <w:name w:val="header"/>
    <w:basedOn w:val="a"/>
    <w:link w:val="aa"/>
    <w:rsid w:val="00F7571C"/>
    <w:pPr>
      <w:tabs>
        <w:tab w:val="center" w:pos="4677"/>
        <w:tab w:val="right" w:pos="9355"/>
      </w:tabs>
    </w:pPr>
    <w:rPr>
      <w:color w:val="auto"/>
    </w:rPr>
  </w:style>
  <w:style w:type="paragraph" w:styleId="ab">
    <w:name w:val="Subtitle"/>
    <w:basedOn w:val="a"/>
    <w:next w:val="a"/>
    <w:link w:val="ac"/>
    <w:qFormat/>
    <w:rsid w:val="00F7571C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styleId="ad">
    <w:name w:val="Title"/>
    <w:basedOn w:val="a"/>
    <w:next w:val="a"/>
    <w:link w:val="ae"/>
    <w:qFormat/>
    <w:rsid w:val="00F7571C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styleId="af">
    <w:name w:val="footnote text"/>
    <w:basedOn w:val="a"/>
    <w:link w:val="af0"/>
    <w:rsid w:val="00F7571C"/>
    <w:pPr>
      <w:widowControl/>
      <w:suppressAutoHyphens/>
    </w:pPr>
    <w:rPr>
      <w:rFonts w:ascii="Times New Roman" w:hAnsi="Times New Roman"/>
      <w:color w:val="auto"/>
    </w:rPr>
  </w:style>
  <w:style w:type="paragraph" w:styleId="af1">
    <w:name w:val="annotation text"/>
    <w:basedOn w:val="a"/>
    <w:link w:val="af2"/>
    <w:rsid w:val="00F7571C"/>
    <w:rPr>
      <w:color w:val="auto"/>
    </w:rPr>
  </w:style>
  <w:style w:type="paragraph" w:styleId="HTML">
    <w:name w:val="HTML Preformatted"/>
    <w:basedOn w:val="a"/>
    <w:link w:val="HTML0"/>
    <w:rsid w:val="00F75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paragraph" w:customStyle="1" w:styleId="14">
    <w:name w:val="Знак сноски1"/>
    <w:basedOn w:val="11"/>
    <w:link w:val="af3"/>
    <w:rsid w:val="00F7571C"/>
    <w:rPr>
      <w:color w:val="auto"/>
      <w:sz w:val="20"/>
      <w:vertAlign w:val="superscript"/>
    </w:rPr>
  </w:style>
  <w:style w:type="paragraph" w:customStyle="1" w:styleId="15">
    <w:name w:val="Гиперссылка1"/>
    <w:basedOn w:val="11"/>
    <w:link w:val="af4"/>
    <w:rsid w:val="00F7571C"/>
    <w:rPr>
      <w:color w:val="0000FF"/>
      <w:sz w:val="20"/>
      <w:u w:val="single"/>
    </w:rPr>
  </w:style>
  <w:style w:type="paragraph" w:styleId="af5">
    <w:name w:val="annotation subject"/>
    <w:basedOn w:val="af1"/>
    <w:next w:val="af1"/>
    <w:link w:val="af6"/>
    <w:rsid w:val="00F7571C"/>
    <w:rPr>
      <w:b/>
    </w:rPr>
  </w:style>
  <w:style w:type="character" w:styleId="af7">
    <w:name w:val="line number"/>
    <w:basedOn w:val="a0"/>
    <w:semiHidden/>
    <w:rsid w:val="00F7571C"/>
  </w:style>
  <w:style w:type="character" w:styleId="af4">
    <w:name w:val="Hyperlink"/>
    <w:link w:val="15"/>
    <w:rsid w:val="00F7571C"/>
    <w:rPr>
      <w:color w:val="0000FF"/>
      <w:sz w:val="20"/>
      <w:u w:val="single"/>
    </w:rPr>
  </w:style>
  <w:style w:type="character" w:customStyle="1" w:styleId="10">
    <w:name w:val="Заголовок 1 Знак"/>
    <w:link w:val="1"/>
    <w:rsid w:val="00F7571C"/>
    <w:rPr>
      <w:rFonts w:ascii="XO Thames" w:hAnsi="XO Thames"/>
      <w:b/>
      <w:color w:val="auto"/>
      <w:sz w:val="32"/>
    </w:rPr>
  </w:style>
  <w:style w:type="character" w:customStyle="1" w:styleId="20">
    <w:name w:val="Заголовок 2 Знак"/>
    <w:link w:val="2"/>
    <w:rsid w:val="00F7571C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F7571C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F7571C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F7571C"/>
    <w:rPr>
      <w:rFonts w:ascii="XO Thames" w:hAnsi="XO Thames"/>
      <w:b/>
      <w:sz w:val="22"/>
    </w:rPr>
  </w:style>
  <w:style w:type="character" w:customStyle="1" w:styleId="16">
    <w:name w:val="Обычный1"/>
    <w:rsid w:val="00F7571C"/>
    <w:rPr>
      <w:rFonts w:ascii="Arial" w:hAnsi="Arial"/>
      <w:sz w:val="20"/>
    </w:rPr>
  </w:style>
  <w:style w:type="character" w:customStyle="1" w:styleId="22">
    <w:name w:val="Оглавление 2 Знак"/>
    <w:link w:val="21"/>
    <w:rsid w:val="00F7571C"/>
    <w:rPr>
      <w:rFonts w:ascii="Calibri" w:hAnsi="Calibri"/>
      <w:sz w:val="22"/>
    </w:rPr>
  </w:style>
  <w:style w:type="character" w:customStyle="1" w:styleId="42">
    <w:name w:val="Оглавление 4 Знак"/>
    <w:link w:val="41"/>
    <w:rsid w:val="00F7571C"/>
    <w:rPr>
      <w:rFonts w:ascii="Calibri" w:hAnsi="Calibri"/>
      <w:sz w:val="22"/>
    </w:rPr>
  </w:style>
  <w:style w:type="character" w:customStyle="1" w:styleId="a4">
    <w:name w:val="Нижний колонтитул Знак"/>
    <w:link w:val="a3"/>
    <w:rsid w:val="00F7571C"/>
    <w:rPr>
      <w:color w:val="auto"/>
    </w:rPr>
  </w:style>
  <w:style w:type="character" w:customStyle="1" w:styleId="60">
    <w:name w:val="Оглавление 6 Знак"/>
    <w:link w:val="6"/>
    <w:rsid w:val="00F7571C"/>
    <w:rPr>
      <w:rFonts w:ascii="Calibri" w:hAnsi="Calibri"/>
      <w:sz w:val="22"/>
    </w:rPr>
  </w:style>
  <w:style w:type="character" w:customStyle="1" w:styleId="70">
    <w:name w:val="Оглавление 7 Знак"/>
    <w:link w:val="7"/>
    <w:rsid w:val="00F7571C"/>
    <w:rPr>
      <w:rFonts w:ascii="Calibri" w:hAnsi="Calibri"/>
      <w:sz w:val="22"/>
    </w:rPr>
  </w:style>
  <w:style w:type="character" w:customStyle="1" w:styleId="ConsPlusNormal1">
    <w:name w:val="ConsPlusNormal1"/>
    <w:link w:val="ConsPlusNormal"/>
    <w:rsid w:val="00F7571C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rsid w:val="00F7571C"/>
    <w:rPr>
      <w:rFonts w:ascii="Calibri" w:hAnsi="Calibri"/>
      <w:sz w:val="22"/>
    </w:rPr>
  </w:style>
  <w:style w:type="character" w:styleId="af3">
    <w:name w:val="footnote reference"/>
    <w:link w:val="14"/>
    <w:rsid w:val="00F7571C"/>
    <w:rPr>
      <w:color w:val="auto"/>
      <w:sz w:val="20"/>
      <w:vertAlign w:val="superscript"/>
    </w:rPr>
  </w:style>
  <w:style w:type="character" w:customStyle="1" w:styleId="a6">
    <w:name w:val="Текст выноски Знак"/>
    <w:link w:val="a5"/>
    <w:rsid w:val="00F7571C"/>
    <w:rPr>
      <w:rFonts w:ascii="Tahoma" w:hAnsi="Tahoma"/>
      <w:color w:val="auto"/>
      <w:sz w:val="16"/>
    </w:rPr>
  </w:style>
  <w:style w:type="character" w:customStyle="1" w:styleId="a8">
    <w:name w:val="Абзац списка Знак"/>
    <w:link w:val="a7"/>
    <w:rsid w:val="00F7571C"/>
    <w:rPr>
      <w:color w:val="auto"/>
    </w:rPr>
  </w:style>
  <w:style w:type="character" w:customStyle="1" w:styleId="Footnote1">
    <w:name w:val="Footnote1"/>
    <w:link w:val="Footnote"/>
    <w:rsid w:val="00F7571C"/>
    <w:rPr>
      <w:color w:val="auto"/>
    </w:rPr>
  </w:style>
  <w:style w:type="character" w:customStyle="1" w:styleId="13">
    <w:name w:val="Оглавление 1 Знак"/>
    <w:link w:val="12"/>
    <w:rsid w:val="00F7571C"/>
    <w:rPr>
      <w:rFonts w:ascii="XO Thames" w:hAnsi="XO Thames"/>
      <w:b/>
      <w:color w:val="auto"/>
    </w:rPr>
  </w:style>
  <w:style w:type="character" w:customStyle="1" w:styleId="HeaderandFooter1">
    <w:name w:val="Header and Footer1"/>
    <w:link w:val="HeaderandFooter"/>
    <w:rsid w:val="00F7571C"/>
    <w:rPr>
      <w:rFonts w:ascii="XO Thames" w:hAnsi="XO Thames"/>
      <w:color w:val="000000"/>
      <w:sz w:val="22"/>
    </w:rPr>
  </w:style>
  <w:style w:type="character" w:customStyle="1" w:styleId="90">
    <w:name w:val="Оглавление 9 Знак"/>
    <w:link w:val="9"/>
    <w:rsid w:val="00F7571C"/>
    <w:rPr>
      <w:rFonts w:ascii="Calibri" w:hAnsi="Calibri"/>
      <w:sz w:val="22"/>
    </w:rPr>
  </w:style>
  <w:style w:type="character" w:customStyle="1" w:styleId="80">
    <w:name w:val="Оглавление 8 Знак"/>
    <w:link w:val="8"/>
    <w:rsid w:val="00F7571C"/>
    <w:rPr>
      <w:rFonts w:ascii="Calibri" w:hAnsi="Calibri"/>
      <w:sz w:val="22"/>
    </w:rPr>
  </w:style>
  <w:style w:type="character" w:customStyle="1" w:styleId="ConsPlusNonformat1">
    <w:name w:val="ConsPlusNonformat1"/>
    <w:link w:val="ConsPlusNonformat"/>
    <w:rsid w:val="00F7571C"/>
    <w:rPr>
      <w:rFonts w:ascii="Courier New" w:hAnsi="Courier New"/>
      <w:color w:val="000000"/>
      <w:sz w:val="22"/>
    </w:rPr>
  </w:style>
  <w:style w:type="character" w:customStyle="1" w:styleId="34">
    <w:name w:val="Основной текст с отступом 3 Знак"/>
    <w:link w:val="33"/>
    <w:rsid w:val="00F7571C"/>
    <w:rPr>
      <w:rFonts w:ascii="Times New Roman" w:hAnsi="Times New Roman"/>
      <w:color w:val="auto"/>
      <w:sz w:val="28"/>
    </w:rPr>
  </w:style>
  <w:style w:type="character" w:customStyle="1" w:styleId="52">
    <w:name w:val="Оглавление 5 Знак"/>
    <w:link w:val="51"/>
    <w:rsid w:val="00F7571C"/>
    <w:rPr>
      <w:rFonts w:ascii="Calibri" w:hAnsi="Calibri"/>
      <w:sz w:val="22"/>
    </w:rPr>
  </w:style>
  <w:style w:type="character" w:customStyle="1" w:styleId="ConsPlusCell1">
    <w:name w:val="ConsPlusCell1"/>
    <w:link w:val="ConsPlusCell"/>
    <w:rsid w:val="00F7571C"/>
    <w:rPr>
      <w:rFonts w:ascii="Courier New" w:hAnsi="Courier New"/>
      <w:color w:val="000000"/>
      <w:sz w:val="22"/>
    </w:rPr>
  </w:style>
  <w:style w:type="character" w:customStyle="1" w:styleId="aa">
    <w:name w:val="Верхний колонтитул Знак"/>
    <w:link w:val="a9"/>
    <w:rsid w:val="00F7571C"/>
    <w:rPr>
      <w:color w:val="auto"/>
    </w:rPr>
  </w:style>
  <w:style w:type="character" w:customStyle="1" w:styleId="ac">
    <w:name w:val="Подзаголовок Знак"/>
    <w:link w:val="ab"/>
    <w:rsid w:val="00F7571C"/>
    <w:rPr>
      <w:rFonts w:ascii="XO Thames" w:hAnsi="XO Thames"/>
      <w:i/>
      <w:color w:val="616161"/>
      <w:sz w:val="24"/>
    </w:rPr>
  </w:style>
  <w:style w:type="character" w:customStyle="1" w:styleId="toc101">
    <w:name w:val="toc 101"/>
    <w:link w:val="toc10"/>
    <w:rsid w:val="00F7571C"/>
    <w:rPr>
      <w:color w:val="000000"/>
      <w:sz w:val="22"/>
    </w:rPr>
  </w:style>
  <w:style w:type="character" w:customStyle="1" w:styleId="ae">
    <w:name w:val="Название Знак"/>
    <w:link w:val="ad"/>
    <w:rsid w:val="00F7571C"/>
    <w:rPr>
      <w:rFonts w:ascii="XO Thames" w:hAnsi="XO Thames"/>
      <w:b/>
      <w:color w:val="auto"/>
      <w:sz w:val="52"/>
    </w:rPr>
  </w:style>
  <w:style w:type="character" w:customStyle="1" w:styleId="ConsPlusTitle1">
    <w:name w:val="ConsPlusTitle1"/>
    <w:link w:val="ConsPlusTitle"/>
    <w:rsid w:val="00F7571C"/>
    <w:rPr>
      <w:rFonts w:ascii="Times New Roman" w:hAnsi="Times New Roman"/>
      <w:b/>
      <w:sz w:val="24"/>
    </w:rPr>
  </w:style>
  <w:style w:type="character" w:customStyle="1" w:styleId="af0">
    <w:name w:val="Текст сноски Знак"/>
    <w:link w:val="af"/>
    <w:rsid w:val="00F7571C"/>
    <w:rPr>
      <w:rFonts w:ascii="Times New Roman" w:hAnsi="Times New Roman"/>
      <w:color w:val="auto"/>
    </w:rPr>
  </w:style>
  <w:style w:type="character" w:customStyle="1" w:styleId="17">
    <w:name w:val="Неразрешенное упоминание1"/>
    <w:rsid w:val="00F7571C"/>
    <w:rPr>
      <w:color w:val="605E5C"/>
      <w:shd w:val="clear" w:color="auto" w:fill="E1DFDD"/>
    </w:rPr>
  </w:style>
  <w:style w:type="character" w:styleId="af8">
    <w:name w:val="annotation reference"/>
    <w:rsid w:val="00F7571C"/>
    <w:rPr>
      <w:sz w:val="16"/>
    </w:rPr>
  </w:style>
  <w:style w:type="character" w:customStyle="1" w:styleId="af2">
    <w:name w:val="Текст примечания Знак"/>
    <w:link w:val="af1"/>
    <w:rsid w:val="00F7571C"/>
    <w:rPr>
      <w:color w:val="auto"/>
    </w:rPr>
  </w:style>
  <w:style w:type="character" w:customStyle="1" w:styleId="af6">
    <w:name w:val="Тема примечания Знак"/>
    <w:link w:val="af5"/>
    <w:rsid w:val="00F7571C"/>
    <w:rPr>
      <w:b/>
    </w:rPr>
  </w:style>
  <w:style w:type="character" w:customStyle="1" w:styleId="HTML0">
    <w:name w:val="Стандартный HTML Знак"/>
    <w:link w:val="HTML"/>
    <w:rsid w:val="00F7571C"/>
    <w:rPr>
      <w:rFonts w:ascii="Courier New" w:hAnsi="Courier New"/>
      <w:color w:val="auto"/>
    </w:rPr>
  </w:style>
  <w:style w:type="table" w:styleId="18">
    <w:name w:val="Table Simple 1"/>
    <w:basedOn w:val="a1"/>
    <w:rsid w:val="00F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6552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Шамиль Магомедов</cp:lastModifiedBy>
  <cp:revision>5</cp:revision>
  <cp:lastPrinted>2022-02-28T13:14:00Z</cp:lastPrinted>
  <dcterms:created xsi:type="dcterms:W3CDTF">2022-02-28T13:14:00Z</dcterms:created>
  <dcterms:modified xsi:type="dcterms:W3CDTF">2022-06-03T07:17:00Z</dcterms:modified>
</cp:coreProperties>
</file>