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7655EE" w:rsidRPr="00A41780" w:rsidTr="000941F7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619"/>
          <w:bookmarkStart w:id="1" w:name="_Toc268084563"/>
          <w:bookmarkStart w:id="2" w:name="_Toc256375541"/>
          <w:bookmarkStart w:id="3" w:name="_Toc256429330"/>
          <w:bookmarkStart w:id="4" w:name="_Toc263243175"/>
          <w:bookmarkStart w:id="5" w:name="_Toc268263700"/>
          <w:bookmarkStart w:id="6" w:name="_Toc301268062"/>
          <w:p w:rsidR="007655EE" w:rsidRPr="00A41780" w:rsidRDefault="00237D08" w:rsidP="000941F7">
            <w:pPr>
              <w:suppressAutoHyphens/>
              <w:ind w:left="-240"/>
              <w:contextualSpacing/>
              <w:jc w:val="center"/>
            </w:pPr>
            <w:r>
              <w:pict>
                <v:group id="_x0000_s1962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963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964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8A1" w:rsidRPr="00565ACD" w:rsidRDefault="00BD08A1" w:rsidP="00BD08A1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hAnsi="Arial Black"/>
                <w:kern w:val="0"/>
                <w:lang w:eastAsia="ru-RU"/>
              </w:rPr>
            </w:pPr>
            <w:r w:rsidRPr="00565ACD">
              <w:rPr>
                <w:rFonts w:ascii="Arial Black" w:hAnsi="Arial Black"/>
                <w:kern w:val="0"/>
                <w:lang w:eastAsia="ru-RU"/>
              </w:rPr>
              <w:t>Общество с ограниченной ответственностью</w:t>
            </w:r>
          </w:p>
          <w:p w:rsidR="00BD08A1" w:rsidRPr="00565ACD" w:rsidRDefault="00BD08A1" w:rsidP="00BD08A1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hAnsi="Arial Black"/>
                <w:kern w:val="0"/>
                <w:lang w:eastAsia="ru-RU"/>
              </w:rPr>
            </w:pPr>
            <w:r w:rsidRPr="00565ACD">
              <w:rPr>
                <w:rFonts w:ascii="Arial Black" w:hAnsi="Arial Black"/>
                <w:kern w:val="0"/>
                <w:lang w:eastAsia="ru-RU"/>
              </w:rPr>
              <w:t>Научно-внедренческий центр</w:t>
            </w:r>
          </w:p>
          <w:p w:rsidR="007655EE" w:rsidRPr="00A41780" w:rsidRDefault="00BD08A1" w:rsidP="00BD08A1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  <w:r w:rsidRPr="00565ACD">
              <w:rPr>
                <w:rFonts w:ascii="Arial Black" w:hAnsi="Arial Black"/>
                <w:kern w:val="0"/>
                <w:lang w:eastAsia="ru-RU"/>
              </w:rPr>
              <w:t>«ИНТЕГРАЦИОННЫЕ ТЕХНОЛОГИИ»</w:t>
            </w:r>
          </w:p>
        </w:tc>
      </w:tr>
    </w:tbl>
    <w:p w:rsidR="00B66FE6" w:rsidRPr="00B66FE6" w:rsidRDefault="00B66FE6" w:rsidP="00B66FE6">
      <w:pPr>
        <w:spacing w:line="276" w:lineRule="auto"/>
        <w:ind w:firstLine="0"/>
        <w:jc w:val="center"/>
        <w:rPr>
          <w:rFonts w:eastAsia="Times New Roman"/>
          <w:sz w:val="20"/>
          <w:szCs w:val="20"/>
        </w:rPr>
      </w:pPr>
      <w:r w:rsidRPr="00B66FE6">
        <w:rPr>
          <w:rFonts w:eastAsia="Times New Roman"/>
          <w:sz w:val="20"/>
          <w:szCs w:val="20"/>
        </w:rPr>
        <w:t xml:space="preserve">305029, Курская область, г. Курск, </w:t>
      </w:r>
      <w:proofErr w:type="spellStart"/>
      <w:proofErr w:type="gramStart"/>
      <w:r w:rsidRPr="00B66FE6">
        <w:rPr>
          <w:rFonts w:eastAsia="Times New Roman"/>
          <w:sz w:val="20"/>
          <w:szCs w:val="20"/>
        </w:rPr>
        <w:t>ул</w:t>
      </w:r>
      <w:proofErr w:type="spellEnd"/>
      <w:proofErr w:type="gramEnd"/>
      <w:r w:rsidRPr="00B66FE6">
        <w:rPr>
          <w:rFonts w:eastAsia="Times New Roman"/>
          <w:sz w:val="20"/>
          <w:szCs w:val="20"/>
        </w:rPr>
        <w:t xml:space="preserve"> К.Маркса 66б</w:t>
      </w:r>
    </w:p>
    <w:p w:rsidR="00B66FE6" w:rsidRPr="00B66FE6" w:rsidRDefault="00B66FE6" w:rsidP="00B66FE6">
      <w:pPr>
        <w:spacing w:line="276" w:lineRule="auto"/>
        <w:ind w:firstLine="0"/>
        <w:jc w:val="center"/>
        <w:rPr>
          <w:rFonts w:eastAsia="Times New Roman"/>
          <w:sz w:val="20"/>
          <w:szCs w:val="20"/>
          <w:lang w:val="en-US"/>
        </w:rPr>
      </w:pPr>
      <w:r w:rsidRPr="00B66FE6">
        <w:rPr>
          <w:rFonts w:eastAsia="Times New Roman"/>
          <w:sz w:val="20"/>
          <w:szCs w:val="20"/>
          <w:lang w:val="en-US"/>
        </w:rPr>
        <w:t>E-mail: marketing@isogd.pro, www.isogd.pro</w:t>
      </w:r>
    </w:p>
    <w:p w:rsidR="00B66FE6" w:rsidRPr="00B66FE6" w:rsidRDefault="00B66FE6" w:rsidP="00B66FE6">
      <w:pPr>
        <w:spacing w:after="200" w:line="276" w:lineRule="auto"/>
        <w:ind w:firstLine="0"/>
        <w:jc w:val="center"/>
        <w:rPr>
          <w:rFonts w:eastAsia="Times New Roman"/>
          <w:sz w:val="20"/>
          <w:szCs w:val="20"/>
        </w:rPr>
      </w:pPr>
      <w:r w:rsidRPr="00B66FE6">
        <w:rPr>
          <w:rFonts w:eastAsia="Times New Roman"/>
          <w:sz w:val="20"/>
          <w:szCs w:val="20"/>
        </w:rPr>
        <w:t>ОКПО 70481484, ОГРН 1045001851894, ИНН/КПП 5008036537/463201001</w:t>
      </w:r>
    </w:p>
    <w:p w:rsidR="008A725C" w:rsidRDefault="008A725C" w:rsidP="008A725C">
      <w:pPr>
        <w:suppressAutoHyphens/>
        <w:spacing w:line="240" w:lineRule="auto"/>
        <w:ind w:firstLine="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8A725C" w:rsidRDefault="008A725C" w:rsidP="008A725C">
      <w:pPr>
        <w:suppressAutoHyphens/>
        <w:spacing w:line="240" w:lineRule="auto"/>
        <w:ind w:firstLine="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8A725C" w:rsidRDefault="008A725C" w:rsidP="008A725C">
      <w:pPr>
        <w:suppressAutoHyphens/>
        <w:spacing w:line="240" w:lineRule="auto"/>
        <w:ind w:firstLine="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FE70BF" w:rsidRPr="00E37AB7" w:rsidRDefault="00797FD9" w:rsidP="008A725C">
      <w:pPr>
        <w:suppressAutoHyphens/>
        <w:spacing w:line="240" w:lineRule="auto"/>
        <w:ind w:firstLine="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797FD9">
        <w:rPr>
          <w:rFonts w:eastAsia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1543050" cy="2295525"/>
            <wp:effectExtent l="19050" t="0" r="0" b="0"/>
            <wp:docPr id="1" name="Рисунок 4" descr="501f8e035d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1f8e035d3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BF" w:rsidRDefault="00FE70BF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FE70BF" w:rsidRPr="00E37AB7" w:rsidRDefault="00FE70BF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 w:rsidR="00797FD9">
        <w:rPr>
          <w:rFonts w:eastAsia="Times New Roman"/>
          <w:b/>
          <w:kern w:val="0"/>
          <w:sz w:val="36"/>
          <w:szCs w:val="36"/>
          <w:lang w:eastAsia="ru-RU"/>
        </w:rPr>
        <w:t>ЫЙ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ПЛАН</w:t>
      </w:r>
    </w:p>
    <w:p w:rsidR="00FE70BF" w:rsidRDefault="00FE70BF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p w:rsidR="00FE70BF" w:rsidRDefault="00A95391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«</w:t>
      </w:r>
      <w:r w:rsidR="00797FD9">
        <w:rPr>
          <w:rFonts w:eastAsia="Times New Roman"/>
          <w:b/>
          <w:kern w:val="0"/>
          <w:sz w:val="36"/>
          <w:szCs w:val="36"/>
          <w:lang w:eastAsia="ru-RU"/>
        </w:rPr>
        <w:t>СЕЛЬСОВЕТ «КАЯКЕНТСКИЙ</w:t>
      </w:r>
      <w:r>
        <w:rPr>
          <w:rFonts w:eastAsia="Times New Roman"/>
          <w:b/>
          <w:kern w:val="0"/>
          <w:sz w:val="36"/>
          <w:szCs w:val="36"/>
          <w:lang w:eastAsia="ru-RU"/>
        </w:rPr>
        <w:t>»</w:t>
      </w:r>
    </w:p>
    <w:p w:rsidR="00797FD9" w:rsidRPr="00E37AB7" w:rsidRDefault="00797FD9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КАЯКЕНТСКОГО РАЙОНА</w:t>
      </w:r>
    </w:p>
    <w:p w:rsidR="00FE70BF" w:rsidRPr="00E37AB7" w:rsidRDefault="00FE70BF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bookmarkStart w:id="7" w:name="_Toc185048182"/>
      <w:r>
        <w:rPr>
          <w:rFonts w:eastAsia="Times New Roman"/>
          <w:b/>
          <w:kern w:val="0"/>
          <w:sz w:val="36"/>
          <w:szCs w:val="36"/>
          <w:lang w:eastAsia="ru-RU"/>
        </w:rPr>
        <w:t>РЕСПУБЛИКИ ДАГЕСТАН</w:t>
      </w: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bookmarkEnd w:id="7"/>
    <w:p w:rsidR="00DD2B9A" w:rsidRDefault="00DD2B9A" w:rsidP="00DD2B9A">
      <w:pPr>
        <w:suppressAutoHyphens/>
        <w:jc w:val="center"/>
      </w:pPr>
      <w:r>
        <w:t>(муниципальный контракт №20-2014 от 30.12.2014г.)</w:t>
      </w:r>
    </w:p>
    <w:p w:rsidR="00FE70BF" w:rsidRDefault="00FE70BF" w:rsidP="008A725C">
      <w:pPr>
        <w:suppressAutoHyphens/>
        <w:ind w:firstLine="240"/>
        <w:jc w:val="center"/>
        <w:rPr>
          <w:b/>
          <w:sz w:val="16"/>
          <w:szCs w:val="16"/>
        </w:rPr>
      </w:pPr>
    </w:p>
    <w:p w:rsidR="00550E88" w:rsidRPr="007D6B1A" w:rsidRDefault="00550E88" w:rsidP="008A725C">
      <w:pPr>
        <w:suppressAutoHyphens/>
        <w:ind w:firstLine="240"/>
        <w:jc w:val="center"/>
        <w:rPr>
          <w:b/>
          <w:sz w:val="16"/>
          <w:szCs w:val="16"/>
        </w:rPr>
      </w:pPr>
    </w:p>
    <w:p w:rsidR="00FE70BF" w:rsidRPr="00082F91" w:rsidRDefault="00FE70BF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FE70BF" w:rsidRPr="00082F91" w:rsidRDefault="00FE70BF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FE70BF" w:rsidRDefault="00FE70BF" w:rsidP="008A725C">
      <w:pPr>
        <w:suppressAutoHyphens/>
        <w:ind w:firstLine="240"/>
        <w:contextualSpacing/>
        <w:rPr>
          <w:b/>
          <w:color w:val="000000"/>
          <w:sz w:val="16"/>
          <w:szCs w:val="16"/>
        </w:rPr>
      </w:pPr>
    </w:p>
    <w:p w:rsidR="00FE70BF" w:rsidRDefault="00FE70BF" w:rsidP="008A725C">
      <w:pPr>
        <w:suppressAutoHyphens/>
        <w:ind w:firstLine="240"/>
        <w:jc w:val="center"/>
        <w:rPr>
          <w:b/>
          <w:color w:val="000000"/>
          <w:sz w:val="32"/>
          <w:szCs w:val="32"/>
        </w:rPr>
      </w:pPr>
    </w:p>
    <w:p w:rsidR="00550E88" w:rsidRDefault="00550E88" w:rsidP="008A725C">
      <w:pPr>
        <w:suppressAutoHyphens/>
        <w:ind w:firstLine="240"/>
        <w:jc w:val="center"/>
        <w:rPr>
          <w:b/>
          <w:color w:val="000000"/>
          <w:sz w:val="32"/>
          <w:szCs w:val="32"/>
        </w:rPr>
      </w:pPr>
    </w:p>
    <w:p w:rsidR="00FE70BF" w:rsidRPr="006F2053" w:rsidRDefault="00FE70BF" w:rsidP="00671122">
      <w:pPr>
        <w:suppressAutoHyphens/>
        <w:ind w:firstLine="0"/>
        <w:jc w:val="center"/>
        <w:rPr>
          <w:b/>
          <w:color w:val="000000"/>
          <w:sz w:val="28"/>
          <w:szCs w:val="28"/>
        </w:rPr>
      </w:pPr>
      <w:r w:rsidRPr="006F2053">
        <w:rPr>
          <w:b/>
          <w:color w:val="000000"/>
          <w:sz w:val="28"/>
          <w:szCs w:val="28"/>
        </w:rPr>
        <w:t xml:space="preserve">Том </w:t>
      </w:r>
      <w:r w:rsidR="00BF65FD">
        <w:rPr>
          <w:b/>
          <w:color w:val="000000"/>
          <w:sz w:val="28"/>
          <w:szCs w:val="28"/>
        </w:rPr>
        <w:t>3</w:t>
      </w:r>
    </w:p>
    <w:p w:rsidR="00FE70BF" w:rsidRPr="0053049F" w:rsidRDefault="00FE70BF" w:rsidP="008A725C">
      <w:pPr>
        <w:suppressAutoHyphens/>
        <w:ind w:firstLine="240"/>
        <w:contextualSpacing/>
        <w:rPr>
          <w:b/>
          <w:color w:val="000000"/>
          <w:sz w:val="16"/>
          <w:szCs w:val="16"/>
        </w:rPr>
      </w:pPr>
    </w:p>
    <w:p w:rsidR="00FE70BF" w:rsidRDefault="00FE70BF" w:rsidP="008A725C">
      <w:pPr>
        <w:suppressAutoHyphens/>
        <w:autoSpaceDE w:val="0"/>
        <w:ind w:firstLine="240"/>
        <w:jc w:val="center"/>
        <w:rPr>
          <w:b/>
          <w:bCs/>
        </w:rPr>
      </w:pPr>
    </w:p>
    <w:p w:rsidR="00946BC2" w:rsidRDefault="00946BC2" w:rsidP="008A725C">
      <w:pPr>
        <w:suppressAutoHyphens/>
        <w:autoSpaceDE w:val="0"/>
        <w:ind w:firstLine="240"/>
        <w:jc w:val="center"/>
        <w:rPr>
          <w:b/>
          <w:bCs/>
        </w:rPr>
      </w:pPr>
    </w:p>
    <w:p w:rsidR="00946BC2" w:rsidRDefault="00946BC2" w:rsidP="008A725C">
      <w:pPr>
        <w:suppressAutoHyphens/>
        <w:autoSpaceDE w:val="0"/>
        <w:ind w:firstLine="240"/>
        <w:jc w:val="center"/>
        <w:rPr>
          <w:b/>
          <w:bCs/>
        </w:rPr>
      </w:pPr>
    </w:p>
    <w:p w:rsidR="00FE70BF" w:rsidRDefault="008A725C" w:rsidP="008A725C">
      <w:pPr>
        <w:suppressAutoHyphens/>
        <w:autoSpaceDE w:val="0"/>
        <w:ind w:firstLine="240"/>
        <w:jc w:val="center"/>
        <w:rPr>
          <w:b/>
          <w:bCs/>
        </w:rPr>
        <w:sectPr w:rsidR="00FE70BF" w:rsidSect="009520E4">
          <w:headerReference w:type="even" r:id="rId9"/>
          <w:headerReference w:type="default" r:id="rId10"/>
          <w:footerReference w:type="default" r:id="rId11"/>
          <w:type w:val="nextColumn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</w:rPr>
        <w:t xml:space="preserve">г. </w:t>
      </w:r>
      <w:r w:rsidR="00B66FE6">
        <w:rPr>
          <w:b/>
          <w:bCs/>
        </w:rPr>
        <w:t>Курск 2015</w:t>
      </w:r>
      <w:r>
        <w:rPr>
          <w:b/>
          <w:bCs/>
        </w:rPr>
        <w:t xml:space="preserve"> г</w:t>
      </w:r>
    </w:p>
    <w:tbl>
      <w:tblPr>
        <w:tblW w:w="0" w:type="auto"/>
        <w:tblLook w:val="04A0"/>
      </w:tblPr>
      <w:tblGrid>
        <w:gridCol w:w="3368"/>
        <w:gridCol w:w="5493"/>
      </w:tblGrid>
      <w:tr w:rsidR="00FE70BF" w:rsidRPr="006C753F" w:rsidTr="00FE70BF">
        <w:tc>
          <w:tcPr>
            <w:tcW w:w="3368" w:type="dxa"/>
          </w:tcPr>
          <w:p w:rsidR="00FE70BF" w:rsidRPr="006C753F" w:rsidRDefault="00FE70BF" w:rsidP="0018660B">
            <w:pPr>
              <w:suppressAutoHyphens/>
              <w:spacing w:line="24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5493" w:type="dxa"/>
          </w:tcPr>
          <w:p w:rsidR="00FE70BF" w:rsidRPr="00797FD9" w:rsidRDefault="00797FD9" w:rsidP="00797FD9">
            <w:pPr>
              <w:suppressAutoHyphens/>
              <w:spacing w:line="240" w:lineRule="auto"/>
              <w:ind w:firstLine="0"/>
              <w:contextualSpacing/>
              <w:jc w:val="left"/>
              <w:rPr>
                <w:rFonts w:eastAsia="Times New Roman"/>
                <w:b/>
                <w:sz w:val="28"/>
                <w:szCs w:val="28"/>
              </w:rPr>
            </w:pPr>
            <w:r w:rsidRPr="00797FD9">
              <w:rPr>
                <w:rFonts w:eastAsia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Каякентского района Республики </w:t>
            </w:r>
            <w:r w:rsidRPr="00797FD9">
              <w:rPr>
                <w:rFonts w:eastAsia="Times New Roman"/>
                <w:b/>
                <w:sz w:val="28"/>
                <w:szCs w:val="28"/>
              </w:rPr>
              <w:t>Дагестан</w:t>
            </w:r>
          </w:p>
        </w:tc>
      </w:tr>
      <w:tr w:rsidR="00FE70BF" w:rsidRPr="006C753F" w:rsidTr="00FE70BF">
        <w:tc>
          <w:tcPr>
            <w:tcW w:w="3368" w:type="dxa"/>
          </w:tcPr>
          <w:p w:rsidR="00FE70BF" w:rsidRPr="006C753F" w:rsidRDefault="00FE70BF" w:rsidP="008A725C">
            <w:pPr>
              <w:suppressAutoHyphens/>
              <w:spacing w:line="240" w:lineRule="auto"/>
              <w:ind w:firstLine="24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0BF" w:rsidRPr="006C753F" w:rsidRDefault="00FE70BF" w:rsidP="008A725C">
            <w:pPr>
              <w:suppressAutoHyphens/>
              <w:spacing w:line="240" w:lineRule="auto"/>
              <w:ind w:firstLine="24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E70BF" w:rsidRPr="006C753F" w:rsidTr="00FE70BF">
        <w:tc>
          <w:tcPr>
            <w:tcW w:w="3368" w:type="dxa"/>
          </w:tcPr>
          <w:p w:rsidR="00FE70BF" w:rsidRPr="006C753F" w:rsidRDefault="00FE70BF" w:rsidP="0018660B">
            <w:pPr>
              <w:suppressAutoHyphens/>
              <w:spacing w:line="240" w:lineRule="auto"/>
              <w:ind w:hanging="142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5493" w:type="dxa"/>
          </w:tcPr>
          <w:p w:rsidR="00BD08A1" w:rsidRPr="00BD08A1" w:rsidRDefault="00BD08A1" w:rsidP="00BD08A1">
            <w:pPr>
              <w:suppressAutoHyphens/>
              <w:spacing w:line="240" w:lineRule="auto"/>
              <w:ind w:firstLine="0"/>
              <w:contextualSpacing/>
              <w:rPr>
                <w:b/>
                <w:kern w:val="0"/>
                <w:lang w:eastAsia="ru-RU"/>
              </w:rPr>
            </w:pPr>
            <w:r w:rsidRPr="00BD08A1">
              <w:rPr>
                <w:b/>
                <w:kern w:val="0"/>
                <w:lang w:eastAsia="ru-RU"/>
              </w:rPr>
              <w:t>ООО Научно-внедренческий центр</w:t>
            </w:r>
          </w:p>
          <w:p w:rsidR="00FE70BF" w:rsidRPr="006C753F" w:rsidRDefault="00BD08A1" w:rsidP="00BD08A1">
            <w:pPr>
              <w:suppressAutoHyphens/>
              <w:spacing w:line="24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BD08A1">
              <w:rPr>
                <w:b/>
                <w:kern w:val="0"/>
                <w:lang w:eastAsia="ru-RU"/>
              </w:rPr>
              <w:t xml:space="preserve">  «ИНТЕГРАЦИОННЫЕ ТЕХНОЛОГИИ»</w:t>
            </w:r>
          </w:p>
        </w:tc>
      </w:tr>
    </w:tbl>
    <w:p w:rsidR="00FE70BF" w:rsidRDefault="00FE70BF" w:rsidP="008A725C">
      <w:pPr>
        <w:suppressAutoHyphens/>
        <w:ind w:right="849" w:firstLine="240"/>
        <w:jc w:val="center"/>
        <w:rPr>
          <w:b/>
          <w:sz w:val="36"/>
          <w:szCs w:val="36"/>
        </w:rPr>
      </w:pPr>
    </w:p>
    <w:p w:rsidR="00FE70BF" w:rsidRDefault="00FE70BF" w:rsidP="008A725C">
      <w:pPr>
        <w:suppressAutoHyphens/>
        <w:ind w:firstLine="240"/>
        <w:jc w:val="center"/>
        <w:rPr>
          <w:b/>
          <w:sz w:val="36"/>
          <w:szCs w:val="36"/>
        </w:rPr>
      </w:pPr>
    </w:p>
    <w:p w:rsidR="00797FD9" w:rsidRPr="00E37AB7" w:rsidRDefault="00797FD9" w:rsidP="00797FD9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>
        <w:rPr>
          <w:rFonts w:eastAsia="Times New Roman"/>
          <w:b/>
          <w:kern w:val="0"/>
          <w:sz w:val="36"/>
          <w:szCs w:val="36"/>
          <w:lang w:eastAsia="ru-RU"/>
        </w:rPr>
        <w:t>ЫЙ ПЛАН</w:t>
      </w:r>
    </w:p>
    <w:p w:rsidR="00797FD9" w:rsidRDefault="00797FD9" w:rsidP="00797FD9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p w:rsidR="00797FD9" w:rsidRDefault="00797FD9" w:rsidP="00797FD9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«СЕЛЬСОВЕТ «КАЯКЕНТСКИЙ»</w:t>
      </w:r>
    </w:p>
    <w:p w:rsidR="00797FD9" w:rsidRPr="00E37AB7" w:rsidRDefault="00797FD9" w:rsidP="00797FD9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КАЯКЕНТСКОГО РАЙОНА</w:t>
      </w:r>
    </w:p>
    <w:p w:rsidR="00797FD9" w:rsidRPr="00E37AB7" w:rsidRDefault="00797FD9" w:rsidP="00797FD9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РЕСПУБЛИКИ ДАГЕСТАН</w:t>
      </w: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p w:rsidR="00DD2B9A" w:rsidRDefault="00DD2B9A" w:rsidP="00DD2B9A">
      <w:pPr>
        <w:suppressAutoHyphens/>
        <w:jc w:val="center"/>
      </w:pPr>
      <w:r>
        <w:t>(муниципальный контракт №20-2014 от 30.12.2014г.)</w:t>
      </w:r>
    </w:p>
    <w:p w:rsidR="00FE70BF" w:rsidRPr="007D6B1A" w:rsidRDefault="00FE70BF" w:rsidP="008A725C">
      <w:pPr>
        <w:suppressAutoHyphens/>
        <w:ind w:firstLine="240"/>
        <w:jc w:val="center"/>
        <w:rPr>
          <w:b/>
          <w:sz w:val="16"/>
          <w:szCs w:val="16"/>
        </w:rPr>
      </w:pPr>
    </w:p>
    <w:p w:rsidR="00FE70BF" w:rsidRDefault="00FE70BF" w:rsidP="008A725C">
      <w:pPr>
        <w:suppressAutoHyphens/>
        <w:ind w:firstLine="240"/>
        <w:jc w:val="center"/>
        <w:rPr>
          <w:b/>
          <w:sz w:val="32"/>
          <w:szCs w:val="32"/>
        </w:rPr>
      </w:pPr>
    </w:p>
    <w:p w:rsidR="00FE70BF" w:rsidRPr="00082F91" w:rsidRDefault="00FE70BF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FE70BF" w:rsidRPr="00E37AB7" w:rsidRDefault="00FE70BF" w:rsidP="008A725C">
      <w:pPr>
        <w:suppressAutoHyphens/>
        <w:spacing w:line="240" w:lineRule="auto"/>
        <w:ind w:firstLine="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FE70BF" w:rsidRDefault="00FE70BF" w:rsidP="008A725C">
      <w:pPr>
        <w:suppressAutoHyphens/>
        <w:ind w:firstLine="240"/>
        <w:contextualSpacing/>
        <w:rPr>
          <w:b/>
          <w:color w:val="000000"/>
          <w:sz w:val="16"/>
          <w:szCs w:val="16"/>
        </w:rPr>
      </w:pPr>
    </w:p>
    <w:p w:rsidR="00FE70BF" w:rsidRDefault="00FE70BF" w:rsidP="008A725C">
      <w:pPr>
        <w:suppressAutoHyphens/>
        <w:ind w:firstLine="240"/>
        <w:contextualSpacing/>
        <w:rPr>
          <w:b/>
          <w:color w:val="000000"/>
          <w:sz w:val="16"/>
          <w:szCs w:val="16"/>
        </w:rPr>
      </w:pPr>
    </w:p>
    <w:p w:rsidR="00FE70BF" w:rsidRDefault="00FE70BF" w:rsidP="008A725C">
      <w:pPr>
        <w:suppressAutoHyphens/>
        <w:ind w:firstLine="240"/>
        <w:jc w:val="center"/>
        <w:rPr>
          <w:b/>
          <w:sz w:val="28"/>
          <w:szCs w:val="28"/>
        </w:rPr>
      </w:pPr>
    </w:p>
    <w:p w:rsidR="00550E88" w:rsidRDefault="00550E88" w:rsidP="008A725C">
      <w:pPr>
        <w:suppressAutoHyphens/>
        <w:ind w:firstLine="240"/>
        <w:jc w:val="center"/>
        <w:rPr>
          <w:b/>
          <w:sz w:val="28"/>
          <w:szCs w:val="28"/>
        </w:rPr>
      </w:pPr>
    </w:p>
    <w:p w:rsidR="00FE70BF" w:rsidRPr="00BA2CD5" w:rsidRDefault="00FE70BF" w:rsidP="008A725C">
      <w:pPr>
        <w:suppressAutoHyphens/>
        <w:ind w:firstLine="240"/>
        <w:jc w:val="center"/>
        <w:rPr>
          <w:b/>
          <w:sz w:val="28"/>
          <w:szCs w:val="28"/>
        </w:rPr>
      </w:pPr>
      <w:r w:rsidRPr="00BA2CD5">
        <w:rPr>
          <w:b/>
          <w:sz w:val="28"/>
          <w:szCs w:val="28"/>
        </w:rPr>
        <w:t xml:space="preserve">Том </w:t>
      </w:r>
      <w:r w:rsidR="001B5318">
        <w:rPr>
          <w:b/>
          <w:sz w:val="28"/>
          <w:szCs w:val="28"/>
        </w:rPr>
        <w:t>3</w:t>
      </w:r>
    </w:p>
    <w:p w:rsidR="00FE70BF" w:rsidRDefault="00FE70BF" w:rsidP="008A725C">
      <w:pPr>
        <w:suppressAutoHyphens/>
        <w:ind w:firstLine="240"/>
        <w:jc w:val="center"/>
        <w:rPr>
          <w:b/>
          <w:sz w:val="28"/>
          <w:szCs w:val="28"/>
        </w:rPr>
      </w:pPr>
    </w:p>
    <w:p w:rsidR="00FE70BF" w:rsidRDefault="001B5318" w:rsidP="008A725C">
      <w:pPr>
        <w:suppressAutoHyphens/>
        <w:ind w:firstLine="240"/>
        <w:jc w:val="center"/>
        <w:rPr>
          <w:b/>
          <w:sz w:val="28"/>
        </w:rPr>
      </w:pPr>
      <w:r w:rsidRPr="001B5318">
        <w:rPr>
          <w:b/>
          <w:sz w:val="28"/>
        </w:rPr>
        <w:t>Перечень и характеристика основных факторов риска возникновения чрезвычайных ситуаций природного  и техногенного характера</w:t>
      </w:r>
    </w:p>
    <w:p w:rsidR="00FE70BF" w:rsidRDefault="00FE70BF" w:rsidP="008A725C">
      <w:pPr>
        <w:suppressAutoHyphens/>
        <w:ind w:firstLine="240"/>
        <w:jc w:val="center"/>
        <w:rPr>
          <w:b/>
          <w:sz w:val="28"/>
          <w:szCs w:val="28"/>
        </w:rPr>
      </w:pPr>
    </w:p>
    <w:p w:rsidR="00FE70BF" w:rsidRDefault="00FE70BF" w:rsidP="008A725C">
      <w:pPr>
        <w:suppressAutoHyphens/>
        <w:ind w:firstLine="240"/>
        <w:jc w:val="center"/>
        <w:rPr>
          <w:b/>
          <w:sz w:val="28"/>
          <w:szCs w:val="28"/>
        </w:rPr>
      </w:pPr>
    </w:p>
    <w:p w:rsidR="00FE70BF" w:rsidRPr="00BA2CD5" w:rsidRDefault="00FE70BF" w:rsidP="008A725C">
      <w:pPr>
        <w:suppressAutoHyphens/>
        <w:ind w:firstLine="240"/>
        <w:jc w:val="center"/>
        <w:rPr>
          <w:b/>
          <w:bCs/>
        </w:rPr>
      </w:pPr>
    </w:p>
    <w:p w:rsidR="00FE70BF" w:rsidRDefault="00B66FE6" w:rsidP="008A725C">
      <w:pPr>
        <w:suppressAutoHyphens/>
        <w:autoSpaceDE w:val="0"/>
        <w:ind w:firstLine="240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Д</w:t>
      </w:r>
      <w:r w:rsidR="00FE70B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иректор</w:t>
      </w:r>
      <w:r w:rsidR="00FE70B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FE70B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FE70B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FE70B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FE70B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7C69CA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</w:t>
      </w:r>
      <w:r w:rsidR="0018660B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                           </w:t>
      </w:r>
      <w:r w:rsidR="00092CA2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                 </w:t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                       </w:t>
      </w:r>
      <w:r w:rsidR="00092CA2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           </w:t>
      </w:r>
      <w:r w:rsidR="0018660B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Назин О.С</w:t>
      </w:r>
      <w:r w:rsidR="00CB1A1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.</w:t>
      </w:r>
    </w:p>
    <w:p w:rsidR="00FE70BF" w:rsidRDefault="00FE70BF" w:rsidP="008A725C">
      <w:pPr>
        <w:suppressAutoHyphens/>
        <w:autoSpaceDE w:val="0"/>
        <w:ind w:firstLine="240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7C69CA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</w:t>
      </w:r>
      <w:r w:rsidR="0018660B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                                         </w:t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Сабельников А.Н.</w:t>
      </w:r>
    </w:p>
    <w:p w:rsidR="00FE70BF" w:rsidRPr="00E37AB7" w:rsidRDefault="00FE70BF" w:rsidP="008A725C">
      <w:pPr>
        <w:suppressAutoHyphens/>
        <w:autoSpaceDE w:val="0"/>
        <w:ind w:firstLine="240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="007C69CA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</w:t>
      </w:r>
      <w:r w:rsidR="0018660B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                                                        </w:t>
      </w:r>
      <w:r w:rsidR="00426A42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   Жмыхова Г.В</w:t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.</w:t>
      </w:r>
    </w:p>
    <w:p w:rsidR="00FE70BF" w:rsidRDefault="00FE70BF" w:rsidP="008A725C">
      <w:pPr>
        <w:suppressAutoHyphens/>
        <w:autoSpaceDE w:val="0"/>
        <w:ind w:firstLine="240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</w:p>
    <w:p w:rsidR="00FE70BF" w:rsidRDefault="00FE70BF" w:rsidP="008A725C">
      <w:pPr>
        <w:suppressAutoHyphens/>
        <w:ind w:firstLine="240"/>
        <w:jc w:val="center"/>
        <w:rPr>
          <w:b/>
          <w:bCs/>
        </w:rPr>
      </w:pPr>
    </w:p>
    <w:p w:rsidR="00946BC2" w:rsidRDefault="00946BC2" w:rsidP="008A725C">
      <w:pPr>
        <w:suppressAutoHyphens/>
        <w:ind w:firstLine="240"/>
        <w:jc w:val="center"/>
        <w:rPr>
          <w:b/>
          <w:bCs/>
        </w:rPr>
      </w:pPr>
    </w:p>
    <w:p w:rsidR="00946BC2" w:rsidRDefault="00946BC2" w:rsidP="008A725C">
      <w:pPr>
        <w:suppressAutoHyphens/>
        <w:ind w:firstLine="240"/>
        <w:jc w:val="center"/>
        <w:rPr>
          <w:b/>
          <w:bCs/>
        </w:rPr>
      </w:pPr>
    </w:p>
    <w:p w:rsidR="00FE70BF" w:rsidRDefault="00FE70BF" w:rsidP="008A725C">
      <w:pPr>
        <w:suppressAutoHyphens/>
        <w:ind w:firstLine="240"/>
        <w:jc w:val="center"/>
        <w:rPr>
          <w:b/>
          <w:bCs/>
        </w:rPr>
      </w:pPr>
    </w:p>
    <w:p w:rsidR="00FE70BF" w:rsidRPr="00BA2CD5" w:rsidRDefault="0018660B" w:rsidP="008A725C">
      <w:pPr>
        <w:suppressAutoHyphens/>
        <w:ind w:firstLine="240"/>
        <w:jc w:val="center"/>
        <w:rPr>
          <w:b/>
          <w:bCs/>
        </w:rPr>
      </w:pPr>
      <w:r>
        <w:rPr>
          <w:b/>
          <w:bCs/>
        </w:rPr>
        <w:t xml:space="preserve">г. </w:t>
      </w:r>
      <w:r w:rsidR="00B66FE6">
        <w:rPr>
          <w:b/>
          <w:bCs/>
        </w:rPr>
        <w:t>Курск 2015</w:t>
      </w:r>
      <w:r w:rsidR="00FE70BF" w:rsidRPr="00BA2CD5">
        <w:rPr>
          <w:b/>
          <w:bCs/>
        </w:rPr>
        <w:t xml:space="preserve"> г.</w:t>
      </w:r>
    </w:p>
    <w:bookmarkEnd w:id="0"/>
    <w:bookmarkEnd w:id="1"/>
    <w:bookmarkEnd w:id="2"/>
    <w:bookmarkEnd w:id="3"/>
    <w:bookmarkEnd w:id="4"/>
    <w:p w:rsidR="00797FD9" w:rsidRPr="00565ACD" w:rsidRDefault="00797FD9" w:rsidP="00797FD9">
      <w:pPr>
        <w:pageBreakBefore/>
        <w:suppressAutoHyphens/>
        <w:spacing w:line="240" w:lineRule="auto"/>
        <w:jc w:val="center"/>
        <w:rPr>
          <w:b/>
          <w:kern w:val="0"/>
          <w:lang w:eastAsia="ru-RU"/>
        </w:rPr>
      </w:pPr>
      <w:r w:rsidRPr="00565ACD">
        <w:rPr>
          <w:b/>
          <w:kern w:val="0"/>
          <w:lang w:eastAsia="ru-RU"/>
        </w:rPr>
        <w:lastRenderedPageBreak/>
        <w:t xml:space="preserve">АВТОРСКИЙ КОЛЛЕКТИВ </w:t>
      </w:r>
    </w:p>
    <w:p w:rsidR="00797FD9" w:rsidRPr="00565ACD" w:rsidRDefault="00CB1A17" w:rsidP="00797FD9">
      <w:pPr>
        <w:suppressAutoHyphens/>
        <w:spacing w:line="240" w:lineRule="auto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ООО НВЦ «ИНТЕГРАЦИОННЫЕ ТЕХНОЛОГИИ»</w:t>
      </w:r>
    </w:p>
    <w:p w:rsidR="00797FD9" w:rsidRPr="00565ACD" w:rsidRDefault="00797FD9" w:rsidP="00797FD9">
      <w:pPr>
        <w:suppressAutoHyphens/>
        <w:spacing w:line="240" w:lineRule="auto"/>
        <w:jc w:val="center"/>
        <w:rPr>
          <w:b/>
          <w:i/>
          <w:kern w:val="0"/>
          <w:lang w:eastAsia="ru-RU"/>
        </w:rPr>
      </w:pPr>
    </w:p>
    <w:p w:rsidR="00797FD9" w:rsidRPr="00565ACD" w:rsidRDefault="00797FD9" w:rsidP="00797FD9">
      <w:pPr>
        <w:suppressAutoHyphens/>
        <w:spacing w:line="240" w:lineRule="auto"/>
        <w:jc w:val="center"/>
        <w:rPr>
          <w:b/>
          <w:i/>
          <w:kern w:val="0"/>
          <w:lang w:eastAsia="ru-RU"/>
        </w:rPr>
      </w:pPr>
    </w:p>
    <w:p w:rsidR="00797FD9" w:rsidRPr="00797FD9" w:rsidRDefault="00B66FE6" w:rsidP="00797FD9">
      <w:pPr>
        <w:numPr>
          <w:ilvl w:val="0"/>
          <w:numId w:val="1"/>
        </w:numPr>
        <w:suppressAutoHyphens/>
        <w:rPr>
          <w:rFonts w:eastAsia="Times New Roman"/>
          <w:b/>
          <w:bCs/>
          <w:i/>
          <w:kern w:val="1"/>
          <w:lang w:eastAsia="ru-RU"/>
        </w:rPr>
      </w:pPr>
      <w:proofErr w:type="spellStart"/>
      <w:r>
        <w:rPr>
          <w:b/>
          <w:bCs/>
          <w:i/>
          <w:kern w:val="1"/>
          <w:lang w:eastAsia="ru-RU"/>
        </w:rPr>
        <w:t>Назин</w:t>
      </w:r>
      <w:proofErr w:type="spellEnd"/>
      <w:r>
        <w:rPr>
          <w:b/>
          <w:bCs/>
          <w:i/>
          <w:kern w:val="1"/>
          <w:lang w:eastAsia="ru-RU"/>
        </w:rPr>
        <w:t xml:space="preserve"> О.С.</w:t>
      </w:r>
      <w:r w:rsidR="00797FD9">
        <w:rPr>
          <w:b/>
          <w:bCs/>
          <w:i/>
          <w:kern w:val="1"/>
          <w:lang w:eastAsia="ru-RU"/>
        </w:rPr>
        <w:t xml:space="preserve">                  </w:t>
      </w:r>
      <w:r>
        <w:rPr>
          <w:rFonts w:eastAsia="Times New Roman"/>
          <w:b/>
          <w:bCs/>
          <w:i/>
          <w:kern w:val="1"/>
          <w:lang w:eastAsia="ru-RU"/>
        </w:rPr>
        <w:t xml:space="preserve">— </w:t>
      </w:r>
      <w:r w:rsidR="00797FD9" w:rsidRPr="00797FD9">
        <w:rPr>
          <w:rFonts w:eastAsia="Times New Roman"/>
          <w:b/>
          <w:bCs/>
          <w:i/>
          <w:kern w:val="1"/>
          <w:lang w:eastAsia="ru-RU"/>
        </w:rPr>
        <w:t>директор</w:t>
      </w:r>
    </w:p>
    <w:p w:rsidR="00797FD9" w:rsidRPr="00797FD9" w:rsidRDefault="00797FD9" w:rsidP="00797FD9">
      <w:pPr>
        <w:numPr>
          <w:ilvl w:val="0"/>
          <w:numId w:val="1"/>
        </w:numPr>
        <w:suppressAutoHyphens/>
        <w:rPr>
          <w:rFonts w:eastAsia="Times New Roman"/>
          <w:b/>
          <w:bCs/>
          <w:i/>
          <w:kern w:val="1"/>
          <w:lang w:eastAsia="ru-RU"/>
        </w:rPr>
      </w:pPr>
      <w:r w:rsidRPr="00797FD9">
        <w:rPr>
          <w:rFonts w:eastAsia="Times New Roman"/>
          <w:b/>
          <w:bCs/>
          <w:i/>
          <w:kern w:val="1"/>
          <w:lang w:eastAsia="ru-RU"/>
        </w:rPr>
        <w:t>Сабельников А.Н.</w:t>
      </w:r>
      <w:r w:rsidRPr="00797FD9">
        <w:rPr>
          <w:rFonts w:eastAsia="Times New Roman"/>
          <w:b/>
          <w:bCs/>
          <w:i/>
          <w:kern w:val="1"/>
          <w:lang w:eastAsia="ru-RU"/>
        </w:rPr>
        <w:tab/>
      </w:r>
      <w:r>
        <w:rPr>
          <w:rFonts w:eastAsia="Times New Roman"/>
          <w:b/>
          <w:bCs/>
          <w:i/>
          <w:kern w:val="1"/>
          <w:lang w:eastAsia="ru-RU"/>
        </w:rPr>
        <w:t xml:space="preserve">            </w:t>
      </w:r>
      <w:r w:rsidRPr="00797FD9">
        <w:rPr>
          <w:rFonts w:eastAsia="Times New Roman"/>
          <w:b/>
          <w:bCs/>
          <w:i/>
          <w:kern w:val="1"/>
          <w:lang w:eastAsia="ru-RU"/>
        </w:rPr>
        <w:t>— главный архитектор проекта</w:t>
      </w:r>
    </w:p>
    <w:p w:rsidR="00797FD9" w:rsidRPr="00797FD9" w:rsidRDefault="00797FD9" w:rsidP="00797FD9">
      <w:pPr>
        <w:numPr>
          <w:ilvl w:val="0"/>
          <w:numId w:val="1"/>
        </w:numPr>
        <w:suppressAutoHyphens/>
        <w:rPr>
          <w:rFonts w:eastAsia="Times New Roman"/>
          <w:b/>
          <w:bCs/>
          <w:i/>
          <w:kern w:val="1"/>
          <w:lang w:eastAsia="ru-RU"/>
        </w:rPr>
      </w:pPr>
      <w:r w:rsidRPr="00797FD9">
        <w:rPr>
          <w:rFonts w:eastAsia="Times New Roman"/>
          <w:b/>
          <w:bCs/>
          <w:i/>
          <w:kern w:val="1"/>
          <w:lang w:eastAsia="ru-RU"/>
        </w:rPr>
        <w:t>Жмыхова Г.В.</w:t>
      </w:r>
      <w:r w:rsidRPr="00797FD9">
        <w:rPr>
          <w:rFonts w:eastAsia="Times New Roman"/>
          <w:b/>
          <w:bCs/>
          <w:i/>
          <w:kern w:val="1"/>
          <w:lang w:eastAsia="ru-RU"/>
        </w:rPr>
        <w:tab/>
        <w:t xml:space="preserve">           </w:t>
      </w:r>
      <w:r>
        <w:rPr>
          <w:rFonts w:eastAsia="Times New Roman"/>
          <w:b/>
          <w:bCs/>
          <w:i/>
          <w:kern w:val="1"/>
          <w:lang w:eastAsia="ru-RU"/>
        </w:rPr>
        <w:t xml:space="preserve">       </w:t>
      </w:r>
      <w:r w:rsidRPr="00797FD9">
        <w:rPr>
          <w:rFonts w:eastAsia="Times New Roman"/>
          <w:b/>
          <w:bCs/>
          <w:i/>
          <w:kern w:val="1"/>
          <w:lang w:eastAsia="ru-RU"/>
        </w:rPr>
        <w:t xml:space="preserve"> — руководитель проекта</w:t>
      </w:r>
    </w:p>
    <w:p w:rsidR="00797FD9" w:rsidRPr="00565ACD" w:rsidRDefault="00797FD9" w:rsidP="00797FD9">
      <w:pPr>
        <w:suppressAutoHyphens/>
        <w:autoSpaceDE w:val="0"/>
        <w:spacing w:line="240" w:lineRule="auto"/>
        <w:ind w:firstLine="0"/>
        <w:rPr>
          <w:b/>
          <w:bCs/>
          <w:i/>
          <w:kern w:val="1"/>
          <w:lang w:eastAsia="ru-RU"/>
        </w:rPr>
      </w:pPr>
      <w:r>
        <w:rPr>
          <w:bCs/>
          <w:i/>
          <w:kern w:val="1"/>
          <w:lang w:eastAsia="ru-RU"/>
        </w:rPr>
        <w:t xml:space="preserve">      </w:t>
      </w:r>
      <w:r w:rsidRPr="00565ACD">
        <w:rPr>
          <w:bCs/>
          <w:i/>
          <w:kern w:val="1"/>
          <w:lang w:eastAsia="ru-RU"/>
        </w:rPr>
        <w:t>Данилова А.А.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eastAsia="ru-RU"/>
        </w:rPr>
        <w:t xml:space="preserve">                    </w:t>
      </w:r>
      <w:r w:rsidRPr="00565ACD">
        <w:rPr>
          <w:bCs/>
          <w:i/>
          <w:kern w:val="1"/>
          <w:lang w:eastAsia="ru-RU"/>
        </w:rPr>
        <w:t>— экономист-географ</w:t>
      </w:r>
    </w:p>
    <w:p w:rsidR="00797FD9" w:rsidRPr="00565ACD" w:rsidRDefault="00797FD9" w:rsidP="00797FD9">
      <w:pPr>
        <w:numPr>
          <w:ilvl w:val="0"/>
          <w:numId w:val="1"/>
        </w:numPr>
        <w:suppressAutoHyphens/>
        <w:autoSpaceDE w:val="0"/>
        <w:spacing w:line="240" w:lineRule="auto"/>
        <w:jc w:val="left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Лихошерстова Н.В. </w:t>
      </w:r>
      <w:r w:rsidRPr="00565ACD"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eastAsia="ru-RU"/>
        </w:rPr>
        <w:t xml:space="preserve">         </w:t>
      </w:r>
      <w:r w:rsidRPr="00565ACD">
        <w:rPr>
          <w:bCs/>
          <w:i/>
          <w:kern w:val="1"/>
          <w:lang w:eastAsia="ru-RU"/>
        </w:rPr>
        <w:t>— архитектор проектов</w:t>
      </w:r>
    </w:p>
    <w:p w:rsidR="00797FD9" w:rsidRDefault="00797FD9" w:rsidP="00797FD9">
      <w:pPr>
        <w:numPr>
          <w:ilvl w:val="0"/>
          <w:numId w:val="1"/>
        </w:numPr>
        <w:suppressAutoHyphens/>
        <w:autoSpaceDE w:val="0"/>
        <w:spacing w:line="240" w:lineRule="auto"/>
        <w:jc w:val="left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Толмачева Н.А.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eastAsia="ru-RU"/>
        </w:rPr>
        <w:t xml:space="preserve">                  </w:t>
      </w:r>
      <w:r w:rsidRPr="00565ACD">
        <w:rPr>
          <w:bCs/>
          <w:i/>
          <w:kern w:val="1"/>
          <w:lang w:eastAsia="ru-RU"/>
        </w:rPr>
        <w:t>— инженер-менеджер ГИС</w:t>
      </w:r>
    </w:p>
    <w:p w:rsidR="00797FD9" w:rsidRPr="00503C54" w:rsidRDefault="00797FD9" w:rsidP="00797FD9">
      <w:pPr>
        <w:pStyle w:val="a5"/>
        <w:numPr>
          <w:ilvl w:val="0"/>
          <w:numId w:val="1"/>
        </w:numPr>
        <w:suppressAutoHyphens/>
        <w:autoSpaceDE w:val="0"/>
        <w:spacing w:line="240" w:lineRule="auto"/>
        <w:jc w:val="left"/>
        <w:rPr>
          <w:bCs/>
          <w:i/>
          <w:kern w:val="1"/>
          <w:lang w:eastAsia="ru-RU"/>
        </w:rPr>
      </w:pPr>
      <w:r w:rsidRPr="00503C54">
        <w:rPr>
          <w:bCs/>
          <w:i/>
          <w:kern w:val="1"/>
          <w:lang w:eastAsia="ru-RU"/>
        </w:rPr>
        <w:t>Ярешко С.И.</w:t>
      </w:r>
      <w:r w:rsidRPr="00503C54">
        <w:rPr>
          <w:bCs/>
          <w:i/>
          <w:kern w:val="1"/>
          <w:lang w:eastAsia="ru-RU"/>
        </w:rPr>
        <w:tab/>
      </w:r>
      <w:r w:rsidRPr="00503C54"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eastAsia="ru-RU"/>
        </w:rPr>
        <w:t xml:space="preserve">                      </w:t>
      </w:r>
      <w:r w:rsidRPr="00503C54">
        <w:rPr>
          <w:bCs/>
          <w:i/>
          <w:kern w:val="1"/>
          <w:lang w:eastAsia="ru-RU"/>
        </w:rPr>
        <w:t>— архитектор</w:t>
      </w:r>
    </w:p>
    <w:p w:rsidR="00797FD9" w:rsidRPr="00503C54" w:rsidRDefault="00797FD9" w:rsidP="00797FD9">
      <w:pPr>
        <w:pStyle w:val="a5"/>
        <w:numPr>
          <w:ilvl w:val="0"/>
          <w:numId w:val="1"/>
        </w:numPr>
        <w:suppressAutoHyphens/>
        <w:autoSpaceDE w:val="0"/>
        <w:spacing w:line="240" w:lineRule="auto"/>
        <w:jc w:val="left"/>
        <w:rPr>
          <w:bCs/>
          <w:i/>
          <w:kern w:val="1"/>
          <w:lang w:eastAsia="ru-RU"/>
        </w:rPr>
      </w:pPr>
      <w:r>
        <w:rPr>
          <w:bCs/>
          <w:i/>
          <w:kern w:val="1"/>
          <w:lang w:eastAsia="ru-RU"/>
        </w:rPr>
        <w:t>Ашурков В.В.</w:t>
      </w:r>
      <w:r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val="en-US" w:eastAsia="ru-RU"/>
        </w:rPr>
        <w:t xml:space="preserve">        </w:t>
      </w:r>
      <w:r>
        <w:rPr>
          <w:bCs/>
          <w:i/>
          <w:kern w:val="1"/>
          <w:lang w:eastAsia="ru-RU"/>
        </w:rPr>
        <w:t xml:space="preserve">        </w:t>
      </w:r>
      <w:r>
        <w:rPr>
          <w:bCs/>
          <w:i/>
          <w:kern w:val="1"/>
          <w:lang w:val="en-US" w:eastAsia="ru-RU"/>
        </w:rPr>
        <w:t xml:space="preserve">   </w:t>
      </w:r>
      <w:r>
        <w:rPr>
          <w:bCs/>
          <w:i/>
          <w:kern w:val="1"/>
          <w:lang w:eastAsia="ru-RU"/>
        </w:rPr>
        <w:t xml:space="preserve"> </w:t>
      </w:r>
      <w:r w:rsidRPr="00503C54">
        <w:rPr>
          <w:bCs/>
          <w:i/>
          <w:kern w:val="1"/>
          <w:lang w:eastAsia="ru-RU"/>
        </w:rPr>
        <w:t xml:space="preserve"> — архитектор</w:t>
      </w:r>
    </w:p>
    <w:p w:rsidR="00797FD9" w:rsidRDefault="00797FD9" w:rsidP="00797FD9">
      <w:pPr>
        <w:numPr>
          <w:ilvl w:val="0"/>
          <w:numId w:val="1"/>
        </w:numPr>
        <w:suppressAutoHyphens/>
        <w:autoSpaceDE w:val="0"/>
        <w:spacing w:line="240" w:lineRule="auto"/>
        <w:jc w:val="left"/>
        <w:rPr>
          <w:bCs/>
          <w:i/>
          <w:kern w:val="1"/>
          <w:lang w:eastAsia="ru-RU"/>
        </w:rPr>
      </w:pPr>
    </w:p>
    <w:p w:rsidR="00797FD9" w:rsidRPr="00565ACD" w:rsidRDefault="00797FD9" w:rsidP="00797FD9">
      <w:pPr>
        <w:numPr>
          <w:ilvl w:val="0"/>
          <w:numId w:val="1"/>
        </w:numPr>
        <w:suppressAutoHyphens/>
        <w:autoSpaceDE w:val="0"/>
        <w:spacing w:line="240" w:lineRule="auto"/>
        <w:jc w:val="left"/>
        <w:rPr>
          <w:bCs/>
          <w:i/>
          <w:kern w:val="1"/>
          <w:lang w:eastAsia="ru-RU"/>
        </w:rPr>
      </w:pPr>
    </w:p>
    <w:p w:rsidR="00797FD9" w:rsidRPr="00565ACD" w:rsidRDefault="00797FD9" w:rsidP="00797FD9">
      <w:pPr>
        <w:numPr>
          <w:ilvl w:val="0"/>
          <w:numId w:val="1"/>
        </w:numPr>
        <w:suppressAutoHyphens/>
        <w:autoSpaceDE w:val="0"/>
        <w:spacing w:line="240" w:lineRule="auto"/>
        <w:jc w:val="left"/>
        <w:rPr>
          <w:bCs/>
          <w:i/>
          <w:kern w:val="1"/>
          <w:lang w:eastAsia="ru-RU"/>
        </w:rPr>
      </w:pPr>
    </w:p>
    <w:p w:rsidR="00797FD9" w:rsidRPr="00565ACD" w:rsidRDefault="00797FD9" w:rsidP="00797FD9">
      <w:pPr>
        <w:numPr>
          <w:ilvl w:val="0"/>
          <w:numId w:val="1"/>
        </w:numPr>
        <w:suppressAutoHyphens/>
        <w:autoSpaceDE w:val="0"/>
        <w:spacing w:line="240" w:lineRule="auto"/>
        <w:jc w:val="left"/>
        <w:rPr>
          <w:bCs/>
          <w:i/>
          <w:kern w:val="1"/>
        </w:rPr>
      </w:pPr>
    </w:p>
    <w:p w:rsidR="00797FD9" w:rsidRPr="006621AE" w:rsidRDefault="00797FD9" w:rsidP="00797FD9">
      <w:pPr>
        <w:numPr>
          <w:ilvl w:val="0"/>
          <w:numId w:val="1"/>
        </w:numPr>
        <w:tabs>
          <w:tab w:val="left" w:pos="2977"/>
          <w:tab w:val="left" w:pos="3119"/>
        </w:tabs>
        <w:suppressAutoHyphens/>
        <w:autoSpaceDE w:val="0"/>
        <w:spacing w:line="240" w:lineRule="auto"/>
        <w:rPr>
          <w:bCs/>
          <w:i/>
          <w:kern w:val="1"/>
          <w:lang w:eastAsia="ru-RU"/>
        </w:rPr>
      </w:pPr>
      <w:r w:rsidRPr="006621AE">
        <w:rPr>
          <w:b/>
          <w:bCs/>
          <w:i/>
          <w:kern w:val="1"/>
          <w:lang w:eastAsia="ru-RU"/>
        </w:rPr>
        <w:t>Бурцева Н. А.</w:t>
      </w:r>
      <w:r w:rsidRPr="006621AE">
        <w:rPr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797FD9" w:rsidRPr="00565ACD" w:rsidRDefault="00797FD9" w:rsidP="00797FD9">
      <w:pPr>
        <w:numPr>
          <w:ilvl w:val="0"/>
          <w:numId w:val="1"/>
        </w:numPr>
        <w:suppressAutoHyphens/>
        <w:spacing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Бартенева Е.В.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eastAsia="ru-RU"/>
        </w:rPr>
        <w:t xml:space="preserve">               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797FD9" w:rsidRDefault="00797FD9" w:rsidP="00797FD9">
      <w:pPr>
        <w:numPr>
          <w:ilvl w:val="0"/>
          <w:numId w:val="1"/>
        </w:numPr>
        <w:tabs>
          <w:tab w:val="left" w:pos="2977"/>
        </w:tabs>
        <w:suppressAutoHyphens/>
        <w:spacing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Полякова М.А.</w:t>
      </w:r>
      <w:r>
        <w:rPr>
          <w:bCs/>
          <w:i/>
          <w:kern w:val="1"/>
          <w:lang w:eastAsia="ru-RU"/>
        </w:rPr>
        <w:t xml:space="preserve">                  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797FD9" w:rsidRPr="006621AE" w:rsidRDefault="00797FD9" w:rsidP="00797FD9">
      <w:pPr>
        <w:numPr>
          <w:ilvl w:val="0"/>
          <w:numId w:val="1"/>
        </w:numPr>
        <w:suppressAutoHyphens/>
        <w:autoSpaceDE w:val="0"/>
        <w:spacing w:line="240" w:lineRule="auto"/>
        <w:rPr>
          <w:bCs/>
          <w:i/>
          <w:kern w:val="1"/>
          <w:lang w:eastAsia="ru-RU"/>
        </w:rPr>
      </w:pPr>
      <w:r w:rsidRPr="006621AE">
        <w:rPr>
          <w:bCs/>
          <w:i/>
          <w:kern w:val="1"/>
          <w:lang w:eastAsia="ru-RU"/>
        </w:rPr>
        <w:t>Ткаченко Н.С.</w:t>
      </w:r>
      <w:r w:rsidRPr="006621AE">
        <w:rPr>
          <w:bCs/>
          <w:i/>
          <w:kern w:val="1"/>
          <w:lang w:eastAsia="ru-RU"/>
        </w:rPr>
        <w:tab/>
      </w:r>
      <w:r w:rsidRPr="006621AE"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eastAsia="ru-RU"/>
        </w:rPr>
        <w:t xml:space="preserve">                    </w:t>
      </w:r>
      <w:r w:rsidRPr="006621AE">
        <w:rPr>
          <w:bCs/>
          <w:i/>
          <w:kern w:val="1"/>
          <w:lang w:eastAsia="ru-RU"/>
        </w:rPr>
        <w:t>— инженер-картограф</w:t>
      </w:r>
    </w:p>
    <w:p w:rsidR="00797FD9" w:rsidRPr="00565ACD" w:rsidRDefault="00797FD9" w:rsidP="00797FD9">
      <w:pPr>
        <w:numPr>
          <w:ilvl w:val="0"/>
          <w:numId w:val="1"/>
        </w:numPr>
        <w:suppressAutoHyphens/>
        <w:spacing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Чекаданова Е.С.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eastAsia="ru-RU"/>
        </w:rPr>
        <w:t xml:space="preserve">               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797FD9" w:rsidRDefault="00797FD9" w:rsidP="00797FD9">
      <w:pPr>
        <w:numPr>
          <w:ilvl w:val="0"/>
          <w:numId w:val="1"/>
        </w:numPr>
        <w:tabs>
          <w:tab w:val="left" w:pos="2977"/>
        </w:tabs>
        <w:suppressAutoHyphens/>
        <w:spacing w:line="240" w:lineRule="auto"/>
        <w:rPr>
          <w:bCs/>
          <w:i/>
          <w:kern w:val="1"/>
          <w:lang w:eastAsia="ru-RU"/>
        </w:rPr>
      </w:pPr>
      <w:proofErr w:type="spellStart"/>
      <w:r>
        <w:rPr>
          <w:bCs/>
          <w:i/>
          <w:kern w:val="1"/>
          <w:lang w:eastAsia="ru-RU"/>
        </w:rPr>
        <w:t>Яковенко</w:t>
      </w:r>
      <w:proofErr w:type="spellEnd"/>
      <w:r>
        <w:rPr>
          <w:bCs/>
          <w:i/>
          <w:kern w:val="1"/>
          <w:lang w:eastAsia="ru-RU"/>
        </w:rPr>
        <w:t xml:space="preserve"> А.А.</w:t>
      </w:r>
      <w:r w:rsidRPr="001238BE">
        <w:rPr>
          <w:bCs/>
          <w:i/>
          <w:kern w:val="1"/>
          <w:lang w:eastAsia="ru-RU"/>
        </w:rPr>
        <w:t xml:space="preserve"> </w:t>
      </w:r>
      <w:r>
        <w:rPr>
          <w:bCs/>
          <w:i/>
          <w:kern w:val="1"/>
          <w:lang w:eastAsia="ru-RU"/>
        </w:rPr>
        <w:t xml:space="preserve">                  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797FD9" w:rsidRPr="00565ACD" w:rsidRDefault="00797FD9" w:rsidP="00797FD9">
      <w:pPr>
        <w:numPr>
          <w:ilvl w:val="0"/>
          <w:numId w:val="1"/>
        </w:numPr>
        <w:tabs>
          <w:tab w:val="left" w:pos="2977"/>
        </w:tabs>
        <w:suppressAutoHyphens/>
        <w:spacing w:line="240" w:lineRule="auto"/>
        <w:rPr>
          <w:bCs/>
          <w:i/>
          <w:kern w:val="1"/>
          <w:lang w:eastAsia="ru-RU"/>
        </w:rPr>
      </w:pPr>
      <w:r>
        <w:rPr>
          <w:bCs/>
          <w:i/>
          <w:kern w:val="1"/>
          <w:lang w:eastAsia="ru-RU"/>
        </w:rPr>
        <w:t xml:space="preserve">Косякова О.И.                   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797FD9" w:rsidRPr="00565ACD" w:rsidRDefault="00797FD9" w:rsidP="00797FD9">
      <w:pPr>
        <w:numPr>
          <w:ilvl w:val="0"/>
          <w:numId w:val="1"/>
        </w:numPr>
        <w:suppressAutoHyphens/>
        <w:spacing w:line="240" w:lineRule="auto"/>
        <w:rPr>
          <w:bCs/>
          <w:i/>
          <w:kern w:val="1"/>
          <w:lang w:eastAsia="ru-RU"/>
        </w:rPr>
      </w:pPr>
    </w:p>
    <w:p w:rsidR="00797FD9" w:rsidRPr="00565ACD" w:rsidRDefault="00797FD9" w:rsidP="00797FD9">
      <w:pPr>
        <w:numPr>
          <w:ilvl w:val="0"/>
          <w:numId w:val="1"/>
        </w:numPr>
        <w:suppressAutoHyphens/>
        <w:spacing w:line="240" w:lineRule="auto"/>
        <w:rPr>
          <w:bCs/>
          <w:i/>
          <w:kern w:val="1"/>
          <w:lang w:eastAsia="ru-RU"/>
        </w:rPr>
      </w:pPr>
    </w:p>
    <w:p w:rsidR="00797FD9" w:rsidRPr="00565ACD" w:rsidRDefault="00797FD9" w:rsidP="00797FD9">
      <w:pPr>
        <w:numPr>
          <w:ilvl w:val="0"/>
          <w:numId w:val="1"/>
        </w:numPr>
        <w:tabs>
          <w:tab w:val="left" w:pos="2977"/>
        </w:tabs>
        <w:suppressAutoHyphens/>
        <w:spacing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Гальчанский К.Б</w:t>
      </w:r>
      <w:r w:rsidRPr="00565ACD">
        <w:rPr>
          <w:bCs/>
          <w:i/>
          <w:kern w:val="1"/>
          <w:lang w:eastAsia="ru-RU"/>
        </w:rPr>
        <w:tab/>
        <w:t>.</w:t>
      </w:r>
      <w:r w:rsidRPr="00565ACD">
        <w:rPr>
          <w:bCs/>
          <w:i/>
          <w:kern w:val="1"/>
          <w:lang w:eastAsia="ru-RU"/>
        </w:rPr>
        <w:tab/>
        <w:t xml:space="preserve">— </w:t>
      </w:r>
      <w:proofErr w:type="spellStart"/>
      <w:r w:rsidRPr="00565ACD">
        <w:rPr>
          <w:bCs/>
          <w:i/>
          <w:kern w:val="1"/>
          <w:lang w:eastAsia="ru-RU"/>
        </w:rPr>
        <w:t>гео-системный</w:t>
      </w:r>
      <w:proofErr w:type="spellEnd"/>
      <w:r w:rsidRPr="00565ACD">
        <w:rPr>
          <w:bCs/>
          <w:i/>
          <w:kern w:val="1"/>
          <w:lang w:eastAsia="ru-RU"/>
        </w:rPr>
        <w:t xml:space="preserve"> администратор</w:t>
      </w:r>
    </w:p>
    <w:p w:rsidR="00797FD9" w:rsidRPr="00565ACD" w:rsidRDefault="00797FD9" w:rsidP="00797FD9">
      <w:pPr>
        <w:numPr>
          <w:ilvl w:val="0"/>
          <w:numId w:val="1"/>
        </w:numPr>
        <w:suppressAutoHyphens/>
        <w:rPr>
          <w:b/>
          <w:bCs/>
          <w:i/>
          <w:kern w:val="1"/>
          <w:lang w:eastAsia="ru-RU"/>
        </w:rPr>
      </w:pPr>
    </w:p>
    <w:p w:rsidR="00797FD9" w:rsidRPr="00565ACD" w:rsidRDefault="00797FD9" w:rsidP="00797FD9">
      <w:pPr>
        <w:numPr>
          <w:ilvl w:val="0"/>
          <w:numId w:val="1"/>
        </w:numPr>
        <w:suppressAutoHyphens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Носова Д.А.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</w:r>
      <w:r>
        <w:rPr>
          <w:bCs/>
          <w:i/>
          <w:kern w:val="1"/>
          <w:lang w:eastAsia="ru-RU"/>
        </w:rPr>
        <w:t xml:space="preserve">                        </w:t>
      </w:r>
      <w:r w:rsidRPr="00565ACD">
        <w:rPr>
          <w:bCs/>
          <w:i/>
          <w:kern w:val="1"/>
          <w:lang w:eastAsia="ru-RU"/>
        </w:rPr>
        <w:t>—</w:t>
      </w:r>
      <w:r>
        <w:rPr>
          <w:bCs/>
          <w:i/>
          <w:kern w:val="1"/>
          <w:lang w:eastAsia="ru-RU"/>
        </w:rPr>
        <w:t>главный</w:t>
      </w:r>
      <w:r w:rsidRPr="00565ACD">
        <w:rPr>
          <w:bCs/>
          <w:i/>
          <w:kern w:val="1"/>
          <w:lang w:eastAsia="ru-RU"/>
        </w:rPr>
        <w:t xml:space="preserve"> юрис</w:t>
      </w:r>
      <w:r>
        <w:rPr>
          <w:bCs/>
          <w:i/>
          <w:kern w:val="1"/>
          <w:lang w:eastAsia="ru-RU"/>
        </w:rPr>
        <w:t>консульт</w:t>
      </w:r>
      <w:r w:rsidRPr="00565ACD">
        <w:rPr>
          <w:bCs/>
          <w:i/>
          <w:kern w:val="1"/>
          <w:lang w:eastAsia="ru-RU"/>
        </w:rPr>
        <w:t xml:space="preserve"> </w:t>
      </w:r>
    </w:p>
    <w:p w:rsidR="00164512" w:rsidRPr="00A963C4" w:rsidRDefault="00164512" w:rsidP="00A963C4">
      <w:pPr>
        <w:pStyle w:val="1"/>
        <w:pageBreakBefore/>
        <w:numPr>
          <w:ilvl w:val="0"/>
          <w:numId w:val="1"/>
        </w:numPr>
        <w:tabs>
          <w:tab w:val="left" w:pos="0"/>
          <w:tab w:val="left" w:pos="4253"/>
        </w:tabs>
        <w:suppressAutoHyphens/>
        <w:spacing w:before="0" w:after="240" w:line="360" w:lineRule="auto"/>
        <w:ind w:left="0"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8" w:name="_Toc414346289"/>
      <w:r w:rsidRPr="00A963C4">
        <w:rPr>
          <w:rFonts w:ascii="Times New Roman" w:eastAsia="Calibri" w:hAnsi="Times New Roman" w:cs="Times New Roman"/>
          <w:sz w:val="30"/>
          <w:szCs w:val="30"/>
        </w:rPr>
        <w:lastRenderedPageBreak/>
        <w:t>СОДЕРЖАНИЕ</w:t>
      </w:r>
      <w:bookmarkEnd w:id="5"/>
      <w:bookmarkEnd w:id="6"/>
      <w:bookmarkEnd w:id="8"/>
    </w:p>
    <w:p w:rsidR="00024C50" w:rsidRPr="00024C50" w:rsidRDefault="00237D08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7D08">
        <w:rPr>
          <w:color w:val="000000" w:themeColor="text1"/>
        </w:rPr>
        <w:fldChar w:fldCharType="begin"/>
      </w:r>
      <w:r w:rsidR="0098576A" w:rsidRPr="00024C50">
        <w:rPr>
          <w:color w:val="000000" w:themeColor="text1"/>
        </w:rPr>
        <w:instrText xml:space="preserve"> TOC \o "1-3" \u </w:instrText>
      </w:r>
      <w:r w:rsidRPr="00237D08">
        <w:rPr>
          <w:color w:val="000000" w:themeColor="text1"/>
        </w:rPr>
        <w:fldChar w:fldCharType="separate"/>
      </w:r>
      <w:r w:rsidR="00024C50" w:rsidRPr="00024C50">
        <w:rPr>
          <w:rFonts w:eastAsia="Calibri"/>
          <w:noProof/>
        </w:rPr>
        <w:t>СОДЕРЖАНИЕ</w:t>
      </w:r>
      <w:r w:rsidR="00024C50" w:rsidRPr="00024C50">
        <w:rPr>
          <w:noProof/>
        </w:rPr>
        <w:tab/>
      </w:r>
      <w:r w:rsidRPr="00024C50">
        <w:rPr>
          <w:noProof/>
        </w:rPr>
        <w:fldChar w:fldCharType="begin"/>
      </w:r>
      <w:r w:rsidR="00024C50" w:rsidRPr="00024C50">
        <w:rPr>
          <w:noProof/>
        </w:rPr>
        <w:instrText xml:space="preserve"> PAGEREF _Toc414346289 \h </w:instrText>
      </w:r>
      <w:r w:rsidRPr="00024C50">
        <w:rPr>
          <w:noProof/>
        </w:rPr>
      </w:r>
      <w:r w:rsidRPr="00024C50">
        <w:rPr>
          <w:noProof/>
        </w:rPr>
        <w:fldChar w:fldCharType="separate"/>
      </w:r>
      <w:r w:rsidR="00C62A09">
        <w:rPr>
          <w:noProof/>
        </w:rPr>
        <w:t>4</w:t>
      </w:r>
      <w:r w:rsidRPr="00024C50">
        <w:rPr>
          <w:noProof/>
        </w:rPr>
        <w:fldChar w:fldCharType="end"/>
      </w:r>
    </w:p>
    <w:p w:rsidR="00024C50" w:rsidRPr="00024C50" w:rsidRDefault="00024C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ВВЕДЕНИЕ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_Toc414346290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6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1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КРАТКОЕ ОПИСАНИЕ ТЕРРИТОРИИ МУНИЦИПАЛЬНОГО ОБРАЗОВАНИЯ, УСЛОВИЙ И ИНФРАСТРУКТУРЫ, ФОРМИРУЮЩИХ ФАКТОРЫ РИСКА ВОЗНИКНОВЕНИЯ ЧРЕЗВЫЧАЙНЫХ СИТУАЦИЙ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_Toc414346291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8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1.1 Топографо-геодезические условия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_Toc414346292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8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1.2 Инженерно-геологические условия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_Toc414346293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8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1.3 Климатические условия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_Toc414346294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9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1.4 Транспортная и инженерная инфраструктура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_Toc414346295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10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1.5 Характер застройки, распределение населения, функциональная специализация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_Toc414346296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11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2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ОБЩАЯ ОЦЕНКА ФАКТОРОВ РИСКА ВОЗНИКНОВЕНИЯ ЧРЕЗВЫЧАЙНЫХ СИТУАЦИЙ ПРИРОДНОГО, ТЕХНОГЕННОГО И БИОЛОГО-СОЦИАЛЬНОГО ХАРАКТЕРА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_Toc414346297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13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</w:rPr>
        <w:t>2.1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</w:rPr>
        <w:t>Анализ факторов риска возникновения ЧС природного и техногенного характера с учетом влияния на них факторов риска ЧС военного, биолого-социального характера и иных угроз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_Toc414346298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13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</w:rPr>
        <w:t>2.2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</w:rPr>
        <w:t>Анализ основных факторов риска возникновения чрезвычайных ситуаций, влияния на них факторов риска ЧС военного, биолого-социального характера и иных угроз на территории сельсовета «Каякентский» Каякентского района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_Toc414346302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14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</w:rPr>
        <w:t>2.3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</w:rPr>
        <w:t>Общая оценка риска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_Toc414346303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16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3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ХАРАКТЕРИСТИКА ФАКТОРОВ РИСКА ЧС ТЕХНОГЕННОГО ХАРАКТЕРА И ВОЗДЕЙСТВИЯ ИХ ПОСЛЕДСТВИЙ НА ТЕРРИТОРИЮ МО «СЕЛЬСОВЕТ «КАЯКЕНТСКИЙ» КАЯКЕНТСКОГО РАЙОНА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_Toc414346304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18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</w:rPr>
        <w:t>3.1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</w:rPr>
        <w:t>Характеристика факторов риска ЧС техногенного характера и воздействия их последствий на территорию муниципального образования «сельсовет «Каякентский»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_Toc414346305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18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</w:rPr>
        <w:t>3.2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</w:rPr>
        <w:t>При наложении поражающих факторов военных чрезвычайных ситуаций, в том числе зон возможной опасности  предусмотренных СНиП 2.01.51-90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_Toc414346306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34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3.3 Характеристика факторов риска ЧС природного характера и воздействия их последствий на территорию муниципального образования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_Toc414346307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35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3.4 Характеристика факторов риска ЧС биолого-социального характера и воздействия их последствий на территорию муниципального образования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_Toc414346308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40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4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ГРАДОСТРОИТЕЛЬНЫЕ И ПРОЕКТНЫЕ ОГРАНИЧЕНИЯ, ПРЕДЛОЖЕНИЯ И РЕШЕНИЯ ОБОСНОВАНИЯ МИНИМИЗАЦИИ ПОСЛЕДСТВИЙ ЧРЕЗВЫЧАЙНЫХ  СИТУАЦИЙ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_Toc414346309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43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4.1 Инженерная подготовка и защита территории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_Toc414346310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43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</w:rPr>
        <w:t>4.1.1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</w:rPr>
        <w:t>Инженерная защита от сейсмических явлений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_Toc414346311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43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</w:rPr>
        <w:t>4.1.2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</w:rPr>
        <w:t>Инженерная защита от подтоплений и затоплений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_Toc414346312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45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</w:rPr>
        <w:t>4.1.3 Инженерная защита от опасных геологических процессов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_Toc414346313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47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4.2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Расселение населения, развитие застройки территории и размещения объектов капитального строительства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_Toc414346314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49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4.2.1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Расселение населения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_Toc414346315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49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4.2.2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Развитие застройки территории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_Toc414346316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49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4.2.3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Размещение объектов капитального строительства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_Toc414346317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51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4.3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Транспортная и инженерная инфраструктуры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_Toc414346318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52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4.3.1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Транспортная сеть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_Toc414346319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52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4.3.2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Источники хозяйственно-питьевого водоснабжения и требования к ним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_Toc414346320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53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4.3.3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Электроснабжение муниципального образования и объектов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_Toc414346321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55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4.3.4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Газоснабжение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_Toc414346322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56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4.3.5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Система теплоснабжения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_Toc414346323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56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lastRenderedPageBreak/>
        <w:t>4.4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Система оповещения населения о чрезвычайных ситуациях и система оповещения ГО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_Toc414346324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57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4.4.1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Электросвязь, проводное вещание и телевидение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_Toc414346325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57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4.4.2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Локальные системы оповещения в районах размещения потенциально опасных объектов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_Toc414346326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58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  <w:kern w:val="32"/>
        </w:rPr>
        <w:t>4.4.3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noProof/>
          <w:color w:val="000000" w:themeColor="text1"/>
          <w:kern w:val="32"/>
        </w:rPr>
        <w:t>Система оповещения ГО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_Toc414346327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58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4.5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Проведение эвакуационных мероприятий в чрезвычайных ситуаций и при проведении мероприятий ГО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_Toc414346328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63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4.6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Обеспечение защиты населения в защитных сооружениях (ЗС ГО)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_Toc414346329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63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4.7Световая маскировка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_Toc414346330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64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5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ПЕРЕЧЕНЬ МЕРОПРИЯТИЙ ПО ОБЕСПЕЧЕНИЮ ПОЖАРНОЙ БЕЗОПАСНОСТИ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_Toc414346331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65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5.1 Характеристика выполнения требований по обеспечению пожарной безопасности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_Toc414346332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65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5.2</w:t>
      </w:r>
      <w:r w:rsidRPr="00024C5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24C50">
        <w:rPr>
          <w:rFonts w:eastAsia="Calibri"/>
          <w:noProof/>
        </w:rPr>
        <w:t>Проектные предложения (требования) и градостроительные решения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_Toc414346333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66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rFonts w:eastAsia="Calibri"/>
          <w:noProof/>
        </w:rPr>
        <w:t>Приложение 1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_Toc414346334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70</w:t>
      </w:r>
      <w:r w:rsidR="00237D08" w:rsidRPr="00024C50">
        <w:rPr>
          <w:noProof/>
        </w:rPr>
        <w:fldChar w:fldCharType="end"/>
      </w:r>
    </w:p>
    <w:p w:rsidR="00024C50" w:rsidRPr="00024C50" w:rsidRDefault="00024C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4C50">
        <w:rPr>
          <w:noProof/>
          <w:color w:val="000000" w:themeColor="text1"/>
        </w:rPr>
        <w:t>Приложение 2</w:t>
      </w:r>
      <w:r w:rsidRPr="00024C50">
        <w:rPr>
          <w:noProof/>
        </w:rPr>
        <w:tab/>
      </w:r>
      <w:r w:rsidR="00237D08" w:rsidRPr="00024C50">
        <w:rPr>
          <w:noProof/>
        </w:rPr>
        <w:fldChar w:fldCharType="begin"/>
      </w:r>
      <w:r w:rsidRPr="00024C50">
        <w:rPr>
          <w:noProof/>
        </w:rPr>
        <w:instrText xml:space="preserve"> PAGEREF _Toc414346335 \h </w:instrText>
      </w:r>
      <w:r w:rsidR="00237D08" w:rsidRPr="00024C50">
        <w:rPr>
          <w:noProof/>
        </w:rPr>
      </w:r>
      <w:r w:rsidR="00237D08" w:rsidRPr="00024C50">
        <w:rPr>
          <w:noProof/>
        </w:rPr>
        <w:fldChar w:fldCharType="separate"/>
      </w:r>
      <w:r w:rsidR="00C62A09">
        <w:rPr>
          <w:noProof/>
        </w:rPr>
        <w:t>72</w:t>
      </w:r>
      <w:r w:rsidR="00237D08" w:rsidRPr="00024C50">
        <w:rPr>
          <w:noProof/>
        </w:rPr>
        <w:fldChar w:fldCharType="end"/>
      </w:r>
    </w:p>
    <w:p w:rsidR="009631B2" w:rsidRPr="00672C0B" w:rsidRDefault="00237D08" w:rsidP="00CF4EE2">
      <w:pPr>
        <w:ind w:firstLine="851"/>
        <w:rPr>
          <w:color w:val="000000" w:themeColor="text1"/>
          <w:lang w:eastAsia="ru-RU"/>
        </w:rPr>
      </w:pPr>
      <w:r w:rsidRPr="00024C50">
        <w:rPr>
          <w:color w:val="000000" w:themeColor="text1"/>
          <w:lang w:eastAsia="ru-RU"/>
        </w:rPr>
        <w:fldChar w:fldCharType="end"/>
      </w:r>
    </w:p>
    <w:p w:rsidR="00227E44" w:rsidRPr="00A963C4" w:rsidRDefault="00227E44" w:rsidP="00A963C4">
      <w:pPr>
        <w:pStyle w:val="1"/>
        <w:pageBreakBefore/>
        <w:numPr>
          <w:ilvl w:val="0"/>
          <w:numId w:val="1"/>
        </w:numPr>
        <w:tabs>
          <w:tab w:val="left" w:pos="0"/>
          <w:tab w:val="left" w:pos="4253"/>
        </w:tabs>
        <w:suppressAutoHyphens/>
        <w:spacing w:before="0" w:after="240" w:line="360" w:lineRule="auto"/>
        <w:ind w:left="0"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9" w:name="_Toc268263702"/>
      <w:bookmarkStart w:id="10" w:name="_Toc414346290"/>
      <w:r w:rsidRPr="00A963C4">
        <w:rPr>
          <w:rFonts w:ascii="Times New Roman" w:eastAsia="Calibri" w:hAnsi="Times New Roman" w:cs="Times New Roman"/>
          <w:sz w:val="30"/>
          <w:szCs w:val="30"/>
        </w:rPr>
        <w:lastRenderedPageBreak/>
        <w:t>ВВЕДЕНИЕ</w:t>
      </w:r>
      <w:bookmarkEnd w:id="9"/>
      <w:bookmarkEnd w:id="10"/>
    </w:p>
    <w:p w:rsidR="00E90F72" w:rsidRPr="00497F47" w:rsidRDefault="00E90F72" w:rsidP="00246315">
      <w:pPr>
        <w:pStyle w:val="afa"/>
        <w:tabs>
          <w:tab w:val="left" w:pos="851"/>
        </w:tabs>
        <w:suppressAutoHyphens/>
        <w:spacing w:before="0" w:beforeAutospacing="0" w:after="0" w:afterAutospacing="0"/>
        <w:ind w:firstLine="851"/>
        <w:jc w:val="both"/>
      </w:pPr>
      <w:bookmarkStart w:id="11" w:name="_Toc268263703"/>
      <w:r w:rsidRPr="00497F47">
        <w:t xml:space="preserve">Цель разработки раздела «Перечень </w:t>
      </w:r>
      <w:r>
        <w:t xml:space="preserve">и характеристика </w:t>
      </w:r>
      <w:r w:rsidRPr="00497F47">
        <w:t xml:space="preserve">основных факторов риска возникновения чрезвычайных ситуаций природного и техногенного характера» в составе материалов обоснования </w:t>
      </w:r>
      <w:r>
        <w:t>генерального плана</w:t>
      </w:r>
      <w:r w:rsidRPr="00497F47">
        <w:t xml:space="preserve"> муниципального образования </w:t>
      </w:r>
      <w:r>
        <w:t>«Каякентский сельсовет»  республики Дагестан</w:t>
      </w:r>
      <w:r w:rsidRPr="00497F47">
        <w:t>:</w:t>
      </w:r>
      <w:r w:rsidRPr="00E90F72">
        <w:t xml:space="preserve">- анализ основных опасностей и рисков на территории сельского поселения и факторов их возникновения. </w:t>
      </w:r>
    </w:p>
    <w:p w:rsidR="00E90F72" w:rsidRPr="00353FDF" w:rsidRDefault="00E90F72" w:rsidP="00246315">
      <w:pPr>
        <w:pStyle w:val="afa"/>
        <w:suppressAutoHyphens/>
        <w:spacing w:before="0" w:beforeAutospacing="0" w:after="0" w:afterAutospacing="0"/>
        <w:ind w:firstLine="851"/>
        <w:jc w:val="both"/>
      </w:pPr>
      <w:proofErr w:type="gramStart"/>
      <w:r w:rsidRPr="00E90F72">
        <w:t>Основной задачей</w:t>
      </w:r>
      <w:r w:rsidRPr="00353FDF">
        <w:t xml:space="preserve"> при </w:t>
      </w:r>
      <w:r>
        <w:t>разработке</w:t>
      </w:r>
      <w:r w:rsidRPr="00353FDF">
        <w:t xml:space="preserve"> раздела, на основе анализа факторов риска возникновения ЧС природного и техногенного характера, в том числе включая ЧС военного, биолого-социального характера и иных угроз проектируемой территории, </w:t>
      </w:r>
      <w:r w:rsidRPr="000B0674">
        <w:t>определить разработку проектных мероприятий по минимизации их последствий с учетом ИТМ ГО, предупреждения ЧС и обеспечения пожарной безопасност</w:t>
      </w:r>
      <w:r w:rsidRPr="00E90F72">
        <w:t>и</w:t>
      </w:r>
      <w:r w:rsidRPr="000B0674">
        <w:t>, а также выявить территории,</w:t>
      </w:r>
      <w:r w:rsidRPr="00353FDF">
        <w:t xml:space="preserve"> возможности застройки и хозяйственного использования которых ограничены действием указанных</w:t>
      </w:r>
      <w:proofErr w:type="gramEnd"/>
      <w:r w:rsidRPr="00353FDF">
        <w:t xml:space="preserve"> факторов,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безопасности.</w:t>
      </w:r>
    </w:p>
    <w:p w:rsidR="00E90F72" w:rsidRPr="00E90F72" w:rsidRDefault="00E90F72" w:rsidP="00246315">
      <w:pPr>
        <w:pStyle w:val="afa"/>
        <w:suppressAutoHyphens/>
        <w:spacing w:before="0" w:beforeAutospacing="0" w:after="0" w:afterAutospacing="0"/>
        <w:ind w:firstLine="851"/>
        <w:jc w:val="both"/>
      </w:pPr>
      <w:r w:rsidRPr="00E90F72">
        <w:t>Перечень нормативных актов,  нормативно-технических и иных документов</w:t>
      </w:r>
      <w:proofErr w:type="gramStart"/>
      <w:r w:rsidRPr="00E90F72">
        <w:t>.</w:t>
      </w:r>
      <w:proofErr w:type="gramEnd"/>
      <w:r w:rsidRPr="00E90F72">
        <w:t xml:space="preserve"> </w:t>
      </w:r>
      <w:proofErr w:type="gramStart"/>
      <w:r w:rsidRPr="00E90F72">
        <w:t>и</w:t>
      </w:r>
      <w:proofErr w:type="gramEnd"/>
      <w:r w:rsidRPr="00E90F72">
        <w:t>спользованных при разработке раздела</w:t>
      </w:r>
      <w:r>
        <w:t>: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«Методические рекомендации по разработке проектов генеральных планов поселений и городских округов», приказ Минрегионразвития России от 26.05.2011г. №244</w:t>
      </w:r>
      <w:r>
        <w:t>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«Методика комплексной оценки индивидуального риска чрезвычайных ситуаций природного и техногенного хар</w:t>
      </w:r>
      <w:r>
        <w:t xml:space="preserve">актера». </w:t>
      </w:r>
      <w:r w:rsidR="00CB1A17">
        <w:t>Долгопрудный</w:t>
      </w:r>
      <w:r>
        <w:t>, ВНИИГОЧС, 2002;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 «Положение о системах оповещения гражданской обороны». Приказ МЧС России, Госкомсвязи России и ВГТРК от 07.12.1998г. № 701/212/803;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 xml:space="preserve">"Технический регламент о требованиях пожарной безопасности", утверждённый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E90F72">
          <w:t>2008 г</w:t>
        </w:r>
      </w:smartTag>
      <w:r w:rsidRPr="00E90F72">
        <w:t>. N 123-ФЗ.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 xml:space="preserve">ГОСТ </w:t>
      </w:r>
      <w:proofErr w:type="gramStart"/>
      <w:r w:rsidRPr="00E90F72">
        <w:t>Р</w:t>
      </w:r>
      <w:proofErr w:type="gramEnd"/>
      <w:r w:rsidRPr="00E90F72">
        <w:t xml:space="preserve"> 23.0.01 «Безопасность в чрезвычайных ситуациях. Основные положения»;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 xml:space="preserve">ГОСТ </w:t>
      </w:r>
      <w:proofErr w:type="gramStart"/>
      <w:r w:rsidRPr="00E90F72">
        <w:t>Р</w:t>
      </w:r>
      <w:proofErr w:type="gramEnd"/>
      <w:r w:rsidRPr="00E90F72">
        <w:t xml:space="preserve"> 22.0.02 «Безопасность в чрезвычайных ситуациях. Термины и определения основных понятий» (с Изменением № 1, введенным в действие  01.01.2001 г. постановлением Госстандарта России от 31.05.2000 г. № 148-ст);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 xml:space="preserve">ГОСТ </w:t>
      </w:r>
      <w:proofErr w:type="gramStart"/>
      <w:r w:rsidRPr="00E90F72">
        <w:t>Р</w:t>
      </w:r>
      <w:proofErr w:type="gramEnd"/>
      <w:r w:rsidRPr="00E90F72">
        <w:t xml:space="preserve"> 22.0.05 «Безопасность в чрезвычайных ситуациях. Техногенные чрезвычайные ситуации. Термины и определения»;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 xml:space="preserve">ГОСТ </w:t>
      </w:r>
      <w:proofErr w:type="gramStart"/>
      <w:r w:rsidRPr="00E90F72">
        <w:t>Р</w:t>
      </w:r>
      <w:proofErr w:type="gramEnd"/>
      <w:r w:rsidRPr="00E90F72">
        <w:t xml:space="preserve"> 22.0.06 «Безопасность в чрезвычайных ситуациях. Источники природных чрезвычайных ситуаций. Поражающие факторы»;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 xml:space="preserve">ГОСТ </w:t>
      </w:r>
      <w:proofErr w:type="gramStart"/>
      <w:r w:rsidRPr="00E90F72">
        <w:t>Р</w:t>
      </w:r>
      <w:proofErr w:type="gramEnd"/>
      <w:r w:rsidRPr="00E90F72">
        <w:t xml:space="preserve"> 22.0.07 «Безопасность в чрезвычайных ситуациях. Источники техногенных чрезвычайных ситуаций»;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 xml:space="preserve">ГОСТ </w:t>
      </w:r>
      <w:proofErr w:type="gramStart"/>
      <w:r w:rsidRPr="00E90F72">
        <w:t>Р</w:t>
      </w:r>
      <w:proofErr w:type="gramEnd"/>
      <w:r w:rsidRPr="00E90F72">
        <w:t xml:space="preserve">  22.3.03 «Безопасность в чрезвычайных ситуациях. Защита населения. Основные положения»;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 xml:space="preserve">ГОСТ </w:t>
      </w:r>
      <w:proofErr w:type="gramStart"/>
      <w:r w:rsidRPr="00E90F72">
        <w:t>Р</w:t>
      </w:r>
      <w:proofErr w:type="gramEnd"/>
      <w:r w:rsidRPr="00E90F72">
        <w:t xml:space="preserve"> 22.1.01-95  «Безопасность в чрезвычайных ситуациях. Мониторинг и прогнозирование</w:t>
      </w:r>
      <w:proofErr w:type="gramStart"/>
      <w:r w:rsidRPr="00E90F72">
        <w:t>.</w:t>
      </w:r>
      <w:proofErr w:type="gramEnd"/>
      <w:r w:rsidRPr="00E90F72">
        <w:t xml:space="preserve"> </w:t>
      </w:r>
      <w:proofErr w:type="gramStart"/>
      <w:r w:rsidRPr="00E90F72">
        <w:t>о</w:t>
      </w:r>
      <w:proofErr w:type="gramEnd"/>
      <w:r w:rsidRPr="00E90F72">
        <w:t>сновные положения»;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2.01.51-90 «Инженерно-технические мероприятия гражданской обороны»;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II-11-77* «Защитные сооружения гражданской обороны»;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ВСН ИТМ ГО АС-90 «Нормы проектирования  инженерно-технических мероприятий гражданской обороны на атомных станциях»;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ВСН ВК4-90  «Инструкция по подготовке и работе систем хозяйственно-питьевого водоснабжения в чрезвычайных ситуациях»;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lastRenderedPageBreak/>
        <w:t>СНиП 2.01.53-84  «Световая  маскировка  населенных  пунктов и объектов народного хозяйства»;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2.01.54-84 «Защитные  сооружения  гражданской обороны в подземных горных выработках»;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22-01-95 «Геофизика опасных природных воздействий»;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2.06.15-85 «Инженерная защита территорий от затопления и подтопления»;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2.01.15-90 «Инженерная защита территорий,  зданий и сооружений от опасных  геологических  процессов.  Основные  положения проектирования»;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II-7-81* «Строительство в сейсмических районах»;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2.01.01-82 «Строительная климатология и геофизика»;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2.01.09-91 «Здания и сооружения на подрабатываемых территориях и просадочных грунтах»;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СНиП 11-02-96 «Инженерные изыскания для строительства. Основные положения»;</w:t>
      </w:r>
    </w:p>
    <w:p w:rsidR="00E90F72" w:rsidRPr="00625F2D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625F2D">
        <w:t>свод правил по проектированию и строительству СП 11-112-2001 «Порядок разработки и состав раздела «Инженерно – 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СанПиН 2.2.1/2.1.1.1031-01 «Санитарно-защитные зоны и санитарная классификация предприятий, сооружений и иных объектов»;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 xml:space="preserve">РД 34.21.122-87 «Инструкция по устройству </w:t>
      </w:r>
      <w:proofErr w:type="spellStart"/>
      <w:r w:rsidRPr="00E90F72">
        <w:t>молниезащиты</w:t>
      </w:r>
      <w:proofErr w:type="spellEnd"/>
      <w:r w:rsidRPr="00E90F72">
        <w:t xml:space="preserve"> зданий и сооружений»; </w:t>
      </w:r>
    </w:p>
    <w:p w:rsidR="00E90F72" w:rsidRPr="00E90F72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E90F72">
        <w:t>ВСН ВОЗ-83 «Инструкция по защите технологического оборудования от воздействия поражающих факторов ядерных взрывов»;</w:t>
      </w:r>
    </w:p>
    <w:p w:rsidR="00E90F72" w:rsidRPr="00FC1571" w:rsidRDefault="00E90F72" w:rsidP="00246315">
      <w:pPr>
        <w:pStyle w:val="afa"/>
        <w:numPr>
          <w:ilvl w:val="0"/>
          <w:numId w:val="6"/>
        </w:numPr>
        <w:suppressAutoHyphens/>
        <w:spacing w:before="0" w:beforeAutospacing="0" w:after="0" w:afterAutospacing="0"/>
        <w:jc w:val="both"/>
      </w:pPr>
      <w:r w:rsidRPr="00FC1571">
        <w:t>Указ Президента РФ от 13.11.2012г. №1522 «О создании комплексной системы экстренного оповещения населения об угрозе возникновения или о возникнове</w:t>
      </w:r>
      <w:r>
        <w:t>нии чрезвычайных ситуаций».</w:t>
      </w:r>
    </w:p>
    <w:p w:rsidR="007D6FDA" w:rsidRPr="007D6FDA" w:rsidRDefault="007D6FDA" w:rsidP="00CF4EE2">
      <w:pPr>
        <w:pStyle w:val="a5"/>
        <w:numPr>
          <w:ilvl w:val="0"/>
          <w:numId w:val="4"/>
        </w:numPr>
        <w:ind w:left="0" w:firstLine="851"/>
        <w:rPr>
          <w:rFonts w:eastAsia="Times New Roman"/>
          <w:kern w:val="0"/>
          <w:lang w:eastAsia="ru-RU"/>
        </w:rPr>
      </w:pPr>
      <w:r>
        <w:br w:type="page"/>
      </w:r>
    </w:p>
    <w:p w:rsidR="00227E44" w:rsidRPr="00A963C4" w:rsidRDefault="001D64C2" w:rsidP="00AD7671">
      <w:pPr>
        <w:pStyle w:val="1"/>
        <w:pageBreakBefore/>
        <w:numPr>
          <w:ilvl w:val="1"/>
          <w:numId w:val="3"/>
        </w:numPr>
        <w:tabs>
          <w:tab w:val="left" w:pos="0"/>
          <w:tab w:val="left" w:pos="142"/>
        </w:tabs>
        <w:suppressAutoHyphens/>
        <w:spacing w:before="0" w:after="480"/>
        <w:ind w:left="0" w:firstLine="0"/>
        <w:jc w:val="center"/>
        <w:rPr>
          <w:rFonts w:ascii="Times New Roman" w:eastAsia="Calibri" w:hAnsi="Times New Roman" w:cs="Times New Roman"/>
        </w:rPr>
      </w:pPr>
      <w:r w:rsidRPr="00A963C4">
        <w:rPr>
          <w:rFonts w:ascii="Times New Roman" w:eastAsia="Calibri" w:hAnsi="Times New Roman" w:cs="Times New Roman"/>
        </w:rPr>
        <w:lastRenderedPageBreak/>
        <w:t xml:space="preserve"> </w:t>
      </w:r>
      <w:bookmarkStart w:id="12" w:name="_Toc414346291"/>
      <w:r w:rsidR="00227E44" w:rsidRPr="00A963C4">
        <w:rPr>
          <w:rFonts w:ascii="Times New Roman" w:eastAsia="Calibri" w:hAnsi="Times New Roman" w:cs="Times New Roman"/>
        </w:rPr>
        <w:t>КРАТКОЕ ОПИСАНИЕ ТЕРРИТОРИИ МУНИЦИПАЛЬНОГО ОБРАЗОВАНИЯ, УСЛОВИЙ И ИНФРАСТРУКТУРЫ, ФОРМИРУЮЩИХ ФАКТОРЫ РИСКА ВОЗНИКНОВЕНИЯ ЧРЕЗВЫЧАЙНЫХ СИТУАЦИЙ</w:t>
      </w:r>
      <w:bookmarkEnd w:id="11"/>
      <w:bookmarkEnd w:id="12"/>
    </w:p>
    <w:p w:rsidR="001D64C2" w:rsidRPr="00407A73" w:rsidRDefault="008E521F" w:rsidP="00AD7671">
      <w:pPr>
        <w:pStyle w:val="2"/>
        <w:numPr>
          <w:ilvl w:val="2"/>
          <w:numId w:val="3"/>
        </w:numPr>
        <w:tabs>
          <w:tab w:val="left" w:pos="0"/>
          <w:tab w:val="left" w:pos="142"/>
        </w:tabs>
        <w:suppressAutoHyphens/>
        <w:spacing w:before="0" w:after="360"/>
        <w:ind w:left="0" w:firstLine="0"/>
        <w:jc w:val="center"/>
        <w:rPr>
          <w:rFonts w:ascii="Times New Roman" w:eastAsia="Calibri" w:hAnsi="Times New Roman" w:cs="Times New Roman"/>
          <w:i w:val="0"/>
          <w:sz w:val="30"/>
          <w:szCs w:val="30"/>
        </w:rPr>
      </w:pPr>
      <w:bookmarkStart w:id="13" w:name="_Toc414346292"/>
      <w:r w:rsidRPr="00407A73">
        <w:rPr>
          <w:rFonts w:ascii="Times New Roman" w:eastAsia="Calibri" w:hAnsi="Times New Roman" w:cs="Times New Roman"/>
          <w:i w:val="0"/>
          <w:sz w:val="30"/>
          <w:szCs w:val="30"/>
        </w:rPr>
        <w:t>Топографо-геодезические условия</w:t>
      </w:r>
      <w:bookmarkEnd w:id="13"/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Каякентский сельсовет расположен в центральной части Каякентского  района.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Площадь сельсовета  составляет </w:t>
      </w:r>
      <w:r>
        <w:t>7 7</w:t>
      </w:r>
      <w:r w:rsidRPr="00670348">
        <w:t>01</w:t>
      </w:r>
      <w:r>
        <w:t>,</w:t>
      </w:r>
      <w:r w:rsidRPr="009E1CBA">
        <w:t>4</w:t>
      </w:r>
      <w:r w:rsidRPr="00D924A2">
        <w:t xml:space="preserve"> </w:t>
      </w:r>
      <w:r>
        <w:t>га</w:t>
      </w:r>
      <w:r w:rsidRPr="00E90F72">
        <w:rPr>
          <w:rFonts w:eastAsia="Calibri"/>
          <w:lang w:eastAsia="ru-RU"/>
        </w:rPr>
        <w:t>. Численность населения сельсовета на 01.01.2012 г. составила 11 782 человека.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В состав Каякентского сельсовета входят 2 населенных пункта: село </w:t>
      </w:r>
      <w:proofErr w:type="spellStart"/>
      <w:r w:rsidRPr="00E90F72">
        <w:rPr>
          <w:rFonts w:eastAsia="Calibri"/>
          <w:lang w:eastAsia="ru-RU"/>
        </w:rPr>
        <w:t>Каякент</w:t>
      </w:r>
      <w:proofErr w:type="spellEnd"/>
      <w:r w:rsidRPr="00E90F72">
        <w:rPr>
          <w:rFonts w:eastAsia="Calibri"/>
          <w:lang w:eastAsia="ru-RU"/>
        </w:rPr>
        <w:t xml:space="preserve"> и село </w:t>
      </w:r>
      <w:proofErr w:type="spellStart"/>
      <w:r w:rsidRPr="00E90F72">
        <w:rPr>
          <w:rFonts w:eastAsia="Calibri"/>
          <w:lang w:eastAsia="ru-RU"/>
        </w:rPr>
        <w:t>Кумкам</w:t>
      </w:r>
      <w:proofErr w:type="spellEnd"/>
      <w:r w:rsidRPr="00E90F72">
        <w:rPr>
          <w:rFonts w:eastAsia="Calibri"/>
          <w:lang w:eastAsia="ru-RU"/>
        </w:rPr>
        <w:t xml:space="preserve"> Административным центром муниципального образования является </w:t>
      </w:r>
      <w:proofErr w:type="spellStart"/>
      <w:r w:rsidRPr="00E90F72">
        <w:rPr>
          <w:rFonts w:eastAsia="Calibri"/>
          <w:lang w:eastAsia="ru-RU"/>
        </w:rPr>
        <w:t>с</w:t>
      </w:r>
      <w:proofErr w:type="gramStart"/>
      <w:r w:rsidRPr="00E90F72">
        <w:rPr>
          <w:rFonts w:eastAsia="Calibri"/>
          <w:lang w:eastAsia="ru-RU"/>
        </w:rPr>
        <w:t>.К</w:t>
      </w:r>
      <w:proofErr w:type="gramEnd"/>
      <w:r w:rsidRPr="00E90F72">
        <w:rPr>
          <w:rFonts w:eastAsia="Calibri"/>
          <w:lang w:eastAsia="ru-RU"/>
        </w:rPr>
        <w:t>аякент</w:t>
      </w:r>
      <w:proofErr w:type="spellEnd"/>
      <w:r w:rsidRPr="00E90F72">
        <w:rPr>
          <w:rFonts w:eastAsia="Calibri"/>
          <w:lang w:eastAsia="ru-RU"/>
        </w:rPr>
        <w:t xml:space="preserve"> с численностью населения 11 514 человек. Село расположено на берегах реки </w:t>
      </w:r>
      <w:proofErr w:type="spellStart"/>
      <w:r w:rsidR="00237D08">
        <w:fldChar w:fldCharType="begin"/>
      </w:r>
      <w:r w:rsidR="00A2004F">
        <w:instrText>HYPERLINK "http://ru.wikipedia.org/w/index.php?title=%D0%93%D0%B0%D0%BC%D1%80%D0%B8%D0%BE%D0%B7%D0%B5%D0%BD%D1%8C&amp;action=edit&amp;redlink=1" \o "Гамриозень (страница отсутствует)"</w:instrText>
      </w:r>
      <w:r w:rsidR="00237D08">
        <w:fldChar w:fldCharType="separate"/>
      </w:r>
      <w:r w:rsidRPr="00E90F72">
        <w:rPr>
          <w:rFonts w:eastAsia="Calibri"/>
          <w:lang w:eastAsia="ru-RU"/>
        </w:rPr>
        <w:t>Гамри-озень</w:t>
      </w:r>
      <w:proofErr w:type="spellEnd"/>
      <w:r w:rsidR="00237D08">
        <w:fldChar w:fldCharType="end"/>
      </w:r>
      <w:r w:rsidRPr="00E90F72">
        <w:rPr>
          <w:rFonts w:eastAsia="Calibri"/>
          <w:lang w:eastAsia="ru-RU"/>
        </w:rPr>
        <w:t>, в 11 км от побережья </w:t>
      </w:r>
      <w:hyperlink r:id="rId12" w:tooltip="Каспийское море" w:history="1">
        <w:r w:rsidRPr="00E90F72">
          <w:rPr>
            <w:rFonts w:eastAsia="Calibri"/>
            <w:lang w:eastAsia="ru-RU"/>
          </w:rPr>
          <w:t>Каспийского моря</w:t>
        </w:r>
      </w:hyperlink>
      <w:r w:rsidRPr="00E90F72">
        <w:rPr>
          <w:rFonts w:eastAsia="Calibri"/>
          <w:lang w:eastAsia="ru-RU"/>
        </w:rPr>
        <w:t xml:space="preserve">, в 80 км к югу от </w:t>
      </w:r>
      <w:hyperlink r:id="rId13" w:tooltip="Махачкала" w:history="1">
        <w:r w:rsidRPr="00E90F72">
          <w:rPr>
            <w:rFonts w:eastAsia="Calibri"/>
            <w:lang w:eastAsia="ru-RU"/>
          </w:rPr>
          <w:t>Махачкалы</w:t>
        </w:r>
      </w:hyperlink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Территория Каякентского сельсовета расположена на Прикаспийской (Приморской) низменности </w:t>
      </w:r>
      <w:proofErr w:type="spellStart"/>
      <w:r w:rsidRPr="00E90F72">
        <w:rPr>
          <w:rFonts w:eastAsia="Calibri"/>
          <w:lang w:eastAsia="ru-RU"/>
        </w:rPr>
        <w:t>Приморско-Дагестанской</w:t>
      </w:r>
      <w:proofErr w:type="spellEnd"/>
      <w:r w:rsidRPr="00E90F72">
        <w:rPr>
          <w:rFonts w:eastAsia="Calibri"/>
          <w:lang w:eastAsia="ru-RU"/>
        </w:rPr>
        <w:t xml:space="preserve"> провинции, представляющей собой плоскую прибрежную полосу, вытянутую вдоль Каспийского моря и ограниченную с запада предгорьями </w:t>
      </w:r>
      <w:proofErr w:type="spellStart"/>
      <w:r w:rsidRPr="00E90F72">
        <w:rPr>
          <w:rFonts w:eastAsia="Calibri"/>
          <w:lang w:eastAsia="ru-RU"/>
        </w:rPr>
        <w:t>Внешнегорного</w:t>
      </w:r>
      <w:proofErr w:type="spellEnd"/>
      <w:r w:rsidRPr="00E90F72">
        <w:rPr>
          <w:rFonts w:eastAsia="Calibri"/>
          <w:lang w:eastAsia="ru-RU"/>
        </w:rPr>
        <w:t xml:space="preserve"> (Предгорного) Дагестана.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Поверхность низменности характеризуется  равнинным, почти плоским  рельефом  с  редкими незначительными повышениями и представляет собой абразионно-аккумулятивную </w:t>
      </w:r>
      <w:proofErr w:type="spellStart"/>
      <w:r w:rsidRPr="00E90F72">
        <w:rPr>
          <w:rFonts w:eastAsia="Calibri"/>
          <w:lang w:eastAsia="ru-RU"/>
        </w:rPr>
        <w:t>хазарско-хвалынскую</w:t>
      </w:r>
      <w:proofErr w:type="spellEnd"/>
      <w:r w:rsidRPr="00E90F72">
        <w:rPr>
          <w:rFonts w:eastAsia="Calibri"/>
          <w:lang w:eastAsia="ru-RU"/>
        </w:rPr>
        <w:t xml:space="preserve"> террасированную поверхность. Абсолютные отметки территории изменяются от - 11 до 168 м.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Согласно физико-географическому районированию территория села приурочена к Горно-Дагестанской области.</w:t>
      </w:r>
    </w:p>
    <w:p w:rsidR="006B24FE" w:rsidRPr="00407A73" w:rsidRDefault="008E521F" w:rsidP="00246315">
      <w:pPr>
        <w:pStyle w:val="2"/>
        <w:numPr>
          <w:ilvl w:val="2"/>
          <w:numId w:val="3"/>
        </w:numPr>
        <w:tabs>
          <w:tab w:val="left" w:pos="0"/>
          <w:tab w:val="left" w:pos="142"/>
        </w:tabs>
        <w:suppressAutoHyphens/>
        <w:spacing w:after="240"/>
        <w:ind w:left="0" w:firstLine="0"/>
        <w:jc w:val="center"/>
        <w:rPr>
          <w:rFonts w:ascii="Times New Roman" w:eastAsia="Calibri" w:hAnsi="Times New Roman" w:cs="Times New Roman"/>
          <w:i w:val="0"/>
          <w:sz w:val="30"/>
          <w:szCs w:val="30"/>
        </w:rPr>
      </w:pPr>
      <w:bookmarkStart w:id="14" w:name="_Toc414346293"/>
      <w:r w:rsidRPr="00407A73">
        <w:rPr>
          <w:rFonts w:ascii="Times New Roman" w:eastAsia="Calibri" w:hAnsi="Times New Roman" w:cs="Times New Roman"/>
          <w:i w:val="0"/>
          <w:sz w:val="30"/>
          <w:szCs w:val="30"/>
        </w:rPr>
        <w:t>Инженерно-геологические условия</w:t>
      </w:r>
      <w:bookmarkEnd w:id="14"/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В геологическом строении территория сельсовета  принимают участие отложения третичного и четвертичного возраста.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Наиболее древними отложениями являются осадки </w:t>
      </w:r>
      <w:proofErr w:type="spellStart"/>
      <w:r w:rsidRPr="00E90F72">
        <w:rPr>
          <w:rFonts w:eastAsia="Calibri"/>
          <w:lang w:eastAsia="ru-RU"/>
        </w:rPr>
        <w:t>акчагыльского</w:t>
      </w:r>
      <w:proofErr w:type="spellEnd"/>
      <w:r w:rsidRPr="00E90F72">
        <w:rPr>
          <w:rFonts w:eastAsia="Calibri"/>
          <w:lang w:eastAsia="ru-RU"/>
        </w:rPr>
        <w:t xml:space="preserve"> яруса, представленные морскими глинами, песками, песчаниками и ракушечником, мощностью до 40 м.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Выше залегают отложения апшеронского яруса, представленные чередованием глин, песком и галечников. Мощность апшеронских осадконакоплений составляет 870-900 м.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proofErr w:type="gramStart"/>
      <w:r w:rsidRPr="00E90F72">
        <w:rPr>
          <w:rFonts w:eastAsia="Calibri"/>
          <w:lang w:eastAsia="ru-RU"/>
        </w:rPr>
        <w:t xml:space="preserve">Четвертичные отложения представлены древне-каспийскими осадками </w:t>
      </w:r>
      <w:proofErr w:type="spellStart"/>
      <w:r w:rsidRPr="00E90F72">
        <w:rPr>
          <w:rFonts w:eastAsia="Calibri"/>
          <w:lang w:eastAsia="ru-RU"/>
        </w:rPr>
        <w:t>бакинского</w:t>
      </w:r>
      <w:proofErr w:type="spellEnd"/>
      <w:r w:rsidRPr="00E90F72">
        <w:rPr>
          <w:rFonts w:eastAsia="Calibri"/>
          <w:lang w:eastAsia="ru-RU"/>
        </w:rPr>
        <w:t xml:space="preserve">, Хазарского и </w:t>
      </w:r>
      <w:proofErr w:type="spellStart"/>
      <w:r w:rsidRPr="00E90F72">
        <w:rPr>
          <w:rFonts w:eastAsia="Calibri"/>
          <w:lang w:eastAsia="ru-RU"/>
        </w:rPr>
        <w:t>Хвалынского</w:t>
      </w:r>
      <w:proofErr w:type="spellEnd"/>
      <w:r w:rsidRPr="00E90F72">
        <w:rPr>
          <w:rFonts w:eastAsia="Calibri"/>
          <w:lang w:eastAsia="ru-RU"/>
        </w:rPr>
        <w:t xml:space="preserve"> ярусов.</w:t>
      </w:r>
      <w:proofErr w:type="gramEnd"/>
      <w:r w:rsidRPr="00E90F72">
        <w:rPr>
          <w:rFonts w:eastAsia="Calibri"/>
          <w:lang w:eastAsia="ru-RU"/>
        </w:rPr>
        <w:t xml:space="preserve"> Сложены они глинами с прослоями водоносных песков и песками. Общая мощность </w:t>
      </w:r>
      <w:proofErr w:type="spellStart"/>
      <w:r w:rsidRPr="00E90F72">
        <w:rPr>
          <w:rFonts w:eastAsia="Calibri"/>
          <w:lang w:eastAsia="ru-RU"/>
        </w:rPr>
        <w:t>древнекаспийских</w:t>
      </w:r>
      <w:proofErr w:type="spellEnd"/>
      <w:r w:rsidRPr="00E90F72">
        <w:rPr>
          <w:rFonts w:eastAsia="Calibri"/>
          <w:lang w:eastAsia="ru-RU"/>
        </w:rPr>
        <w:t xml:space="preserve"> отложений около 240 м.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По условиям строительства выделены территории с особо сложными условиями и территории, исключаемые из масштабного градостроительного освоения.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Территории с особо сложными условиями для строительства занимают наибольшую площадь в рассматриваемом сельском поселении. Здесь широко развита эрозия. Рельеф сильно расчленённый. Сейсмичность -9 баллов.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Территории, исключаемые из масштабного градостроительного освоения, приурочены к площадям, затапливаемым паводками, </w:t>
      </w:r>
      <w:proofErr w:type="gramStart"/>
      <w:r w:rsidRPr="00E90F72">
        <w:rPr>
          <w:rFonts w:eastAsia="Calibri"/>
          <w:lang w:eastAsia="ru-RU"/>
        </w:rPr>
        <w:t>подверженных</w:t>
      </w:r>
      <w:proofErr w:type="gramEnd"/>
      <w:r w:rsidRPr="00E90F72">
        <w:rPr>
          <w:rFonts w:eastAsia="Calibri"/>
          <w:lang w:eastAsia="ru-RU"/>
        </w:rPr>
        <w:t xml:space="preserve"> трансгрессии моря. Здесь широко </w:t>
      </w:r>
      <w:proofErr w:type="gramStart"/>
      <w:r w:rsidRPr="00E90F72">
        <w:rPr>
          <w:rFonts w:eastAsia="Calibri"/>
          <w:lang w:eastAsia="ru-RU"/>
        </w:rPr>
        <w:t>развиты</w:t>
      </w:r>
      <w:proofErr w:type="gramEnd"/>
      <w:r w:rsidRPr="00E90F72">
        <w:rPr>
          <w:rFonts w:eastAsia="Calibri"/>
          <w:lang w:eastAsia="ru-RU"/>
        </w:rPr>
        <w:t xml:space="preserve"> эрозия, подтопление и затопление.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Опасным природным (геологическим и гидрометеорологическим) процессам подвержено около 50 % территории муниципального образования. 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К опасным природным процессам могут быть </w:t>
      </w:r>
      <w:proofErr w:type="gramStart"/>
      <w:r w:rsidRPr="00E90F72">
        <w:rPr>
          <w:rFonts w:eastAsia="Calibri"/>
          <w:lang w:eastAsia="ru-RU"/>
        </w:rPr>
        <w:t>отнесены</w:t>
      </w:r>
      <w:proofErr w:type="gramEnd"/>
      <w:r w:rsidRPr="00E90F72">
        <w:rPr>
          <w:rFonts w:eastAsia="Calibri"/>
          <w:lang w:eastAsia="ru-RU"/>
        </w:rPr>
        <w:t>: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Опасные геологические процессы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lastRenderedPageBreak/>
        <w:t xml:space="preserve">Из опасных геологических процессов широко развиты как эндогенные, так и экзогенные геологические процессы.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Эндогенные процессы Эндогенными, т.е. внутренними геологическими процессами, определяется высокая сейсмичность сельского поселения (и всего </w:t>
      </w:r>
      <w:proofErr w:type="spellStart"/>
      <w:r w:rsidRPr="00E90F72">
        <w:rPr>
          <w:rFonts w:eastAsia="Calibri"/>
          <w:lang w:eastAsia="ru-RU"/>
        </w:rPr>
        <w:t>Каякенсткого</w:t>
      </w:r>
      <w:proofErr w:type="spellEnd"/>
      <w:r w:rsidRPr="00E90F72">
        <w:rPr>
          <w:rFonts w:eastAsia="Calibri"/>
          <w:lang w:eastAsia="ru-RU"/>
        </w:rPr>
        <w:t xml:space="preserve"> района). Фоновая сейсмичность на рассматриваемой территории составляет 9 баллов.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Высокая сейсмичность района обусловлена современными тектоническими движениями, т.е. движениями земной коры, происходящими в настоящее время или происходившими несколько сотен лет назад, выражающимися в поднятиях, опусканиях и сдвигах земной коры.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Даже довольно слабые землетрясения могут быть причиной активизации и проявления многих экзогенных процессов.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Экзогенные процессы. В рассматриваемом поселении наиболее развиты эрозионные, абразионно-аккумулятивные процессы.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Высокая сейсмичность территории, расчленённость рельефа, развитие мощной толщи осадочных пород, подверженных физическому и химическому выветриванию, способствуют интенсивному проявлению этих процессов.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Абразионно-аккумулятивные процессы. Новейшая трансгрессия Каспийского моря, проявление которой связано с 70-ми годами прошлого столетия, внесла весьма существенные коррективы в очертания акватории моря в наши дни. В границах Дагестана находится 530 км берегов Каспия или около 8.5% общей их протяжённости. Вся восточная часть Каякентского района омывается Каспийским морем.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Колебания уровня Каспия создают картину не только изменения протяжённости и конфигурации берегов, но и меняют их природу, морфологию и динамические процессы. Здесь развиты как </w:t>
      </w:r>
      <w:proofErr w:type="gramStart"/>
      <w:r w:rsidRPr="00E90F72">
        <w:rPr>
          <w:rFonts w:eastAsia="Calibri"/>
          <w:lang w:eastAsia="ru-RU"/>
        </w:rPr>
        <w:t>аккумулятивные</w:t>
      </w:r>
      <w:proofErr w:type="gramEnd"/>
      <w:r w:rsidRPr="00E90F72">
        <w:rPr>
          <w:rFonts w:eastAsia="Calibri"/>
          <w:lang w:eastAsia="ru-RU"/>
        </w:rPr>
        <w:t xml:space="preserve"> так и абразионные процессы. В настоящее время преобладают аккумулятивные процессы.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Эрозионным процессам подвержена большая часть территории муниципального образования. Эрозионные процессы наблюдаются повсеместно. Наиболее развита речная и водная эрозия.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Гидрографическая сеть Каякентского сельсовета представлена рекой </w:t>
      </w:r>
      <w:proofErr w:type="spellStart"/>
      <w:r w:rsidRPr="00E90F72">
        <w:rPr>
          <w:rFonts w:eastAsia="Calibri"/>
          <w:lang w:eastAsia="ru-RU"/>
        </w:rPr>
        <w:t>Гамри-озень</w:t>
      </w:r>
      <w:proofErr w:type="spellEnd"/>
      <w:r w:rsidRPr="00E90F72">
        <w:rPr>
          <w:rFonts w:eastAsia="Calibri"/>
          <w:lang w:eastAsia="ru-RU"/>
        </w:rPr>
        <w:t xml:space="preserve">, водоканалом </w:t>
      </w:r>
      <w:proofErr w:type="spellStart"/>
      <w:r w:rsidRPr="00E90F72">
        <w:rPr>
          <w:rFonts w:eastAsia="Calibri"/>
          <w:lang w:eastAsia="ru-RU"/>
        </w:rPr>
        <w:t>Плита-озень</w:t>
      </w:r>
      <w:proofErr w:type="spellEnd"/>
      <w:r w:rsidRPr="00E90F72">
        <w:rPr>
          <w:rFonts w:eastAsia="Calibri"/>
          <w:lang w:eastAsia="ru-RU"/>
        </w:rPr>
        <w:t xml:space="preserve"> и водоемом </w:t>
      </w:r>
      <w:proofErr w:type="spellStart"/>
      <w:r w:rsidRPr="00E90F72">
        <w:rPr>
          <w:rFonts w:eastAsia="Calibri"/>
          <w:lang w:eastAsia="ru-RU"/>
        </w:rPr>
        <w:t>Айлямала</w:t>
      </w:r>
      <w:proofErr w:type="spellEnd"/>
      <w:r w:rsidRPr="00E90F72">
        <w:rPr>
          <w:rFonts w:eastAsia="Calibri"/>
          <w:lang w:eastAsia="ru-RU"/>
        </w:rPr>
        <w:t xml:space="preserve">. Также на территории есть болота и водоканалы.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Река </w:t>
      </w:r>
      <w:proofErr w:type="spellStart"/>
      <w:r w:rsidRPr="00E90F72">
        <w:rPr>
          <w:rFonts w:eastAsia="Calibri"/>
          <w:lang w:eastAsia="ru-RU"/>
        </w:rPr>
        <w:t>Гамри-озень</w:t>
      </w:r>
      <w:proofErr w:type="spellEnd"/>
      <w:r w:rsidRPr="00E90F72">
        <w:rPr>
          <w:rFonts w:eastAsia="Calibri"/>
          <w:lang w:eastAsia="ru-RU"/>
        </w:rPr>
        <w:t xml:space="preserve"> берет свое начало из родников, выклинивающихся на северных склонах хребта Лес.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В питании реки принимают участие дождевые, талые и подземные воды. Река характеризуется </w:t>
      </w:r>
      <w:proofErr w:type="spellStart"/>
      <w:r w:rsidRPr="00E90F72">
        <w:rPr>
          <w:rFonts w:eastAsia="Calibri"/>
          <w:lang w:eastAsia="ru-RU"/>
        </w:rPr>
        <w:t>паводочным</w:t>
      </w:r>
      <w:proofErr w:type="spellEnd"/>
      <w:r w:rsidRPr="00E90F72">
        <w:rPr>
          <w:rFonts w:eastAsia="Calibri"/>
          <w:lang w:eastAsia="ru-RU"/>
        </w:rPr>
        <w:t xml:space="preserve"> режимом в теплую часть года и устойчивой зимней меженью. </w:t>
      </w:r>
      <w:proofErr w:type="spellStart"/>
      <w:r w:rsidRPr="00E90F72">
        <w:rPr>
          <w:rFonts w:eastAsia="Calibri"/>
          <w:lang w:eastAsia="ru-RU"/>
        </w:rPr>
        <w:t>Паводочный</w:t>
      </w:r>
      <w:proofErr w:type="spellEnd"/>
      <w:r w:rsidRPr="00E90F72">
        <w:rPr>
          <w:rFonts w:eastAsia="Calibri"/>
          <w:lang w:eastAsia="ru-RU"/>
        </w:rPr>
        <w:t xml:space="preserve"> период обычно начинается в марте. Наивысшие уровни наблюдаются в основном весной или летом. Зимняя межень иногда нарушается заторными подъемами уровня высотой 20-40 см.</w:t>
      </w:r>
    </w:p>
    <w:p w:rsidR="003E1A15" w:rsidRPr="00407A73" w:rsidRDefault="008E521F" w:rsidP="00246315">
      <w:pPr>
        <w:pStyle w:val="2"/>
        <w:numPr>
          <w:ilvl w:val="2"/>
          <w:numId w:val="3"/>
        </w:numPr>
        <w:tabs>
          <w:tab w:val="left" w:pos="0"/>
          <w:tab w:val="left" w:pos="142"/>
        </w:tabs>
        <w:suppressAutoHyphens/>
        <w:spacing w:before="120" w:after="120"/>
        <w:ind w:left="0" w:firstLine="0"/>
        <w:jc w:val="center"/>
        <w:rPr>
          <w:rFonts w:ascii="Times New Roman" w:eastAsia="Calibri" w:hAnsi="Times New Roman" w:cs="Times New Roman"/>
          <w:i w:val="0"/>
          <w:sz w:val="30"/>
          <w:szCs w:val="30"/>
        </w:rPr>
      </w:pPr>
      <w:bookmarkStart w:id="15" w:name="_Toc414346294"/>
      <w:r w:rsidRPr="00407A73">
        <w:rPr>
          <w:rFonts w:ascii="Times New Roman" w:eastAsia="Calibri" w:hAnsi="Times New Roman" w:cs="Times New Roman"/>
          <w:i w:val="0"/>
          <w:sz w:val="30"/>
          <w:szCs w:val="30"/>
        </w:rPr>
        <w:t>Климатические условия</w:t>
      </w:r>
      <w:bookmarkEnd w:id="15"/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На климат сельского поселения значительное влияние оказывает Каспийское море. Летом в прибрежной полосе прохладный морской воздух понижает температуру и повышает влажность воздуха. Зимой море защищает территорию сельсовета от непосредственного воздействия холодных воздушных масс, проникающих с востока и северо-востока.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Климат характеризуется относительно теплой, короткой и малоснежной зимой, ранним наступлением теплого периода, умеренно жарким летом и продолжительной осенью.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Климат муниципального образования отличается незначительной изменчивостью погоды в теплый период и большим числом ясных дней (число дней без солнца летом 1-2 в месяц).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Согласно СНиП 23-01-99* «Строительная климатология» территория сельсовета отнесена к климатическому району III Б.</w:t>
      </w:r>
    </w:p>
    <w:p w:rsidR="003E1A15" w:rsidRPr="00407A73" w:rsidRDefault="008E521F" w:rsidP="00AD7671">
      <w:pPr>
        <w:pStyle w:val="2"/>
        <w:numPr>
          <w:ilvl w:val="2"/>
          <w:numId w:val="3"/>
        </w:numPr>
        <w:tabs>
          <w:tab w:val="left" w:pos="0"/>
          <w:tab w:val="left" w:pos="142"/>
        </w:tabs>
        <w:suppressAutoHyphens/>
        <w:spacing w:before="480" w:after="360"/>
        <w:ind w:left="0" w:firstLine="0"/>
        <w:jc w:val="center"/>
        <w:rPr>
          <w:rFonts w:ascii="Times New Roman" w:eastAsia="Calibri" w:hAnsi="Times New Roman" w:cs="Times New Roman"/>
          <w:i w:val="0"/>
          <w:sz w:val="30"/>
          <w:szCs w:val="30"/>
        </w:rPr>
      </w:pPr>
      <w:bookmarkStart w:id="16" w:name="_Toc414346295"/>
      <w:r w:rsidRPr="00407A73">
        <w:rPr>
          <w:rFonts w:ascii="Times New Roman" w:eastAsia="Calibri" w:hAnsi="Times New Roman" w:cs="Times New Roman"/>
          <w:i w:val="0"/>
          <w:sz w:val="30"/>
          <w:szCs w:val="30"/>
        </w:rPr>
        <w:lastRenderedPageBreak/>
        <w:t>Транспортная и инженерная инфраструктура</w:t>
      </w:r>
      <w:bookmarkEnd w:id="16"/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proofErr w:type="gramStart"/>
      <w:r w:rsidRPr="00E90F72">
        <w:rPr>
          <w:rFonts w:eastAsia="Calibri"/>
          <w:lang w:eastAsia="ru-RU"/>
        </w:rPr>
        <w:t>Внешние транспортные связи Каякентского сельсовета осуществляются железнодорожным и автомобильным транспортом, обеспечивающим связь муниципального образования с соседними населенными пунктами, с районным и областным административными центрами.</w:t>
      </w:r>
      <w:proofErr w:type="gramEnd"/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Ближайшая железнодорожная станция (Каякент)  расположена в районном центре Новокаякент, в 8-ми километрах к востоку от села.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В восточной части муниципального образования  проходит автомобильная дорога федерального значения Р217 «Кавказ» (М29). Ее протяженность в границах сельсовета составляет 9.6км.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Ближайшая железнодорожная станция расположена в </w:t>
      </w:r>
      <w:proofErr w:type="spellStart"/>
      <w:r w:rsidRPr="00E90F72">
        <w:rPr>
          <w:rFonts w:eastAsia="Calibri"/>
          <w:lang w:eastAsia="ru-RU"/>
        </w:rPr>
        <w:t>с</w:t>
      </w:r>
      <w:proofErr w:type="gramStart"/>
      <w:r w:rsidRPr="00E90F72">
        <w:rPr>
          <w:rFonts w:eastAsia="Calibri"/>
          <w:lang w:eastAsia="ru-RU"/>
        </w:rPr>
        <w:t>.Н</w:t>
      </w:r>
      <w:proofErr w:type="gramEnd"/>
      <w:r w:rsidRPr="00E90F72">
        <w:rPr>
          <w:rFonts w:eastAsia="Calibri"/>
          <w:lang w:eastAsia="ru-RU"/>
        </w:rPr>
        <w:t>овокаякент</w:t>
      </w:r>
      <w:proofErr w:type="spellEnd"/>
      <w:r w:rsidRPr="00E90F72">
        <w:rPr>
          <w:rFonts w:eastAsia="Calibri"/>
          <w:lang w:eastAsia="ru-RU"/>
        </w:rPr>
        <w:t>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Также по территории сельсовета проходит участок федеральной железной дороги «Махачкала-Самур-Баку». Ее протяженность в границах сельсовета составляет 8,3 км.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По территории сельсовета проходит магистральный газопровод - «</w:t>
      </w:r>
      <w:proofErr w:type="spellStart"/>
      <w:r w:rsidRPr="00E90F72">
        <w:rPr>
          <w:rFonts w:eastAsia="Calibri"/>
          <w:lang w:eastAsia="ru-RU"/>
        </w:rPr>
        <w:t>Моздок-Казимагомед</w:t>
      </w:r>
      <w:proofErr w:type="spellEnd"/>
      <w:r w:rsidRPr="00E90F72">
        <w:rPr>
          <w:rFonts w:eastAsia="Calibri"/>
          <w:lang w:eastAsia="ru-RU"/>
        </w:rPr>
        <w:t>» диаметром 720 – 1020мм и магистральный нефтепровод «Грозный-Махачкала-Баку» диаметром 720 мм. 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Пассажирские перевозки  из села  Каякент в  направлении  районного центра и города Избербаш выполняются ежедневно с частотой три раза в день.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E90F72">
        <w:rPr>
          <w:rFonts w:eastAsia="Calibri"/>
          <w:lang w:eastAsia="ru-RU"/>
        </w:rPr>
        <w:t>шумозащитных</w:t>
      </w:r>
      <w:proofErr w:type="spellEnd"/>
      <w:r w:rsidRPr="00E90F72">
        <w:rPr>
          <w:rFonts w:eastAsia="Calibri"/>
          <w:lang w:eastAsia="ru-RU"/>
        </w:rPr>
        <w:t xml:space="preserve"> устройств, установки технических средств информации и организации движения.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Категории улиц и дорог сельсовета «Каякентский» приняты в соответствии с классификацией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Источниками водоснабжения населения сельсовета служат родниковые источники, артезианские скважины и р. </w:t>
      </w:r>
      <w:proofErr w:type="spellStart"/>
      <w:r w:rsidRPr="00E90F72">
        <w:rPr>
          <w:rFonts w:eastAsia="Calibri"/>
          <w:lang w:eastAsia="ru-RU"/>
        </w:rPr>
        <w:t>Гамри-озень</w:t>
      </w:r>
      <w:proofErr w:type="spellEnd"/>
      <w:r w:rsidRPr="00E90F72">
        <w:rPr>
          <w:rFonts w:eastAsia="Calibri"/>
          <w:lang w:eastAsia="ru-RU"/>
        </w:rPr>
        <w:t xml:space="preserve">.  Водоснабжение осуществляется из артезианских скважин с подачей потребителям по магистральным сетям, в том числе и на водонапорные колонки. Водоснабжение сельсовета обеспечивает ООО «Каякент». 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В 2012 г. в с. Каякент был открыт новый резервуар-накопитель. Его вместимость составляет 300 кубометров воды. Запуск нового резервуара позволил бесперебойно обеспечивать водой местность «</w:t>
      </w:r>
      <w:proofErr w:type="spellStart"/>
      <w:r w:rsidRPr="00E90F72">
        <w:rPr>
          <w:rFonts w:eastAsia="Calibri"/>
          <w:lang w:eastAsia="ru-RU"/>
        </w:rPr>
        <w:t>Ариги</w:t>
      </w:r>
      <w:proofErr w:type="spellEnd"/>
      <w:r w:rsidRPr="00E90F72">
        <w:rPr>
          <w:rFonts w:eastAsia="Calibri"/>
          <w:lang w:eastAsia="ru-RU"/>
        </w:rPr>
        <w:t xml:space="preserve"> аул» села </w:t>
      </w:r>
      <w:proofErr w:type="spellStart"/>
      <w:r w:rsidRPr="00E90F72">
        <w:rPr>
          <w:rFonts w:eastAsia="Calibri"/>
          <w:lang w:eastAsia="ru-RU"/>
        </w:rPr>
        <w:t>Каякент</w:t>
      </w:r>
      <w:proofErr w:type="spellEnd"/>
      <w:r w:rsidRPr="00E90F72">
        <w:rPr>
          <w:rFonts w:eastAsia="Calibri"/>
          <w:lang w:eastAsia="ru-RU"/>
        </w:rPr>
        <w:t>. Кроме того, в разных частях с. Каякент в 2012 г. было  пробурено 13 скважин питьевого водоснабжения.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Протяженность водопроводных сетей в сельсовете «Каякентский» составляет 49 км. Состояние водопроводных сетей удовлетворительное, основная проблема – потеря гидравлического напора. Длительная эксплуатация  скважин увеличивает вероятность исчерпывания дебита. Протяженность водопроводных сетей, требующих замены (ремонта), составляет 15  км. Жилищный фонд обеспечен централизованным водоснабжением не менее чем на 60%.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водоразбора на полив приусадебных участков).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Организованного сброса сточных вод через центральную систему канализации в муниципальном образовании в настоящее время нет. Отвод стоков от зданий, имеющих внутреннюю канализацию, осуществляется в выгребные ямы. Такое положение вызывает необходимость строительства очистных сооружений.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Также требуется капитальный ремонт ливневой канализации.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В настоящее время централизованное теплоснабжение жилых и общественных зданий отсутствует.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Все объекты жилой, культурно-бытовой и социальной  застройки отапливаются от </w:t>
      </w:r>
      <w:proofErr w:type="gramStart"/>
      <w:r w:rsidRPr="00E90F72">
        <w:rPr>
          <w:rFonts w:eastAsia="Calibri"/>
          <w:lang w:eastAsia="ru-RU"/>
        </w:rPr>
        <w:t>индивидуальных</w:t>
      </w:r>
      <w:proofErr w:type="gramEnd"/>
      <w:r w:rsidRPr="00E90F72">
        <w:rPr>
          <w:rFonts w:eastAsia="Calibri"/>
          <w:lang w:eastAsia="ru-RU"/>
        </w:rPr>
        <w:t xml:space="preserve"> теплоисточников. Основной вид топлива - газ. Часть индивидуальной  жилой застройки имеет печное отопление. Производственные территории также не обеспечены централизованным теплоснабжением.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lastRenderedPageBreak/>
        <w:t xml:space="preserve">Газоснабжение Каякентского сельсовета осуществляется от магистрального газопровода  Моздок – </w:t>
      </w:r>
      <w:proofErr w:type="spellStart"/>
      <w:r w:rsidRPr="00E90F72">
        <w:rPr>
          <w:rFonts w:eastAsia="Calibri"/>
          <w:lang w:eastAsia="ru-RU"/>
        </w:rPr>
        <w:t>Казимагомед</w:t>
      </w:r>
      <w:proofErr w:type="spellEnd"/>
      <w:r w:rsidRPr="00E90F72">
        <w:rPr>
          <w:rFonts w:eastAsia="Calibri"/>
          <w:lang w:eastAsia="ru-RU"/>
        </w:rPr>
        <w:t xml:space="preserve"> по газопроводу-отводу на ГРС, </w:t>
      </w:r>
      <w:proofErr w:type="gramStart"/>
      <w:r w:rsidRPr="00E90F72">
        <w:rPr>
          <w:rFonts w:eastAsia="Calibri"/>
          <w:lang w:eastAsia="ru-RU"/>
        </w:rPr>
        <w:t>расположенную</w:t>
      </w:r>
      <w:proofErr w:type="gramEnd"/>
      <w:r w:rsidRPr="00E90F72">
        <w:rPr>
          <w:rFonts w:eastAsia="Calibri"/>
          <w:lang w:eastAsia="ru-RU"/>
        </w:rPr>
        <w:t xml:space="preserve"> в селе Каякент, где давление газа снижается до 4,5-3 атм. Далее топливо по газопроводам среднего и  низкого давления  поступает  к жилым домам. Протяженность уличной газовой сети по территории  сельсовета равна 29,8 км.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Электроснабжение муниципального образования осуществляется от подстанции  «</w:t>
      </w:r>
      <w:proofErr w:type="spellStart"/>
      <w:r w:rsidRPr="00E90F72">
        <w:rPr>
          <w:rFonts w:eastAsia="Calibri"/>
          <w:lang w:eastAsia="ru-RU"/>
        </w:rPr>
        <w:t>Каякентская</w:t>
      </w:r>
      <w:proofErr w:type="spellEnd"/>
      <w:r w:rsidRPr="00E90F72">
        <w:rPr>
          <w:rFonts w:eastAsia="Calibri"/>
          <w:lang w:eastAsia="ru-RU"/>
        </w:rPr>
        <w:t>» (110/10 кВ), расположенной  в пределах сельсовета. Состояние электрических сетей удовлетворительное. Загруженность электрических сетей 75%.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Питание сельскохозяйственных, промышленных предприятий, а также культурно бытовых и жилых потребителей осуществляется через понизительные трансформаторные подстанции.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Потребление электрической энергии достигает 50-55% от мощности </w:t>
      </w:r>
      <w:proofErr w:type="spellStart"/>
      <w:proofErr w:type="gramStart"/>
      <w:r w:rsidRPr="00E90F72">
        <w:rPr>
          <w:rFonts w:eastAsia="Calibri"/>
          <w:lang w:eastAsia="ru-RU"/>
        </w:rPr>
        <w:t>трансфор-маторных</w:t>
      </w:r>
      <w:proofErr w:type="spellEnd"/>
      <w:proofErr w:type="gramEnd"/>
      <w:r w:rsidRPr="00E90F72">
        <w:rPr>
          <w:rFonts w:eastAsia="Calibri"/>
          <w:lang w:eastAsia="ru-RU"/>
        </w:rPr>
        <w:t xml:space="preserve"> подстанций.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 xml:space="preserve">Опоры линий электропередач бетонные с металлической сеткой и деревянные. Частично опоры требуют замены (большой износ), ежегодно проводятся плановые </w:t>
      </w:r>
      <w:proofErr w:type="spellStart"/>
      <w:proofErr w:type="gramStart"/>
      <w:r w:rsidRPr="00E90F72">
        <w:rPr>
          <w:rFonts w:eastAsia="Calibri"/>
          <w:lang w:eastAsia="ru-RU"/>
        </w:rPr>
        <w:t>ра-боты</w:t>
      </w:r>
      <w:proofErr w:type="spellEnd"/>
      <w:proofErr w:type="gramEnd"/>
      <w:r w:rsidRPr="00E90F72">
        <w:rPr>
          <w:rFonts w:eastAsia="Calibri"/>
          <w:lang w:eastAsia="ru-RU"/>
        </w:rPr>
        <w:t xml:space="preserve"> по ремонту и замене ветхих линий электропередач.</w:t>
      </w:r>
    </w:p>
    <w:p w:rsidR="00E90F72" w:rsidRPr="00E90F72" w:rsidRDefault="00E90F72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E90F72">
        <w:rPr>
          <w:rFonts w:eastAsia="Calibri"/>
          <w:lang w:eastAsia="ru-RU"/>
        </w:rPr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3E1A15" w:rsidRPr="00407A73" w:rsidRDefault="008E521F" w:rsidP="00AD7671">
      <w:pPr>
        <w:pStyle w:val="2"/>
        <w:numPr>
          <w:ilvl w:val="2"/>
          <w:numId w:val="3"/>
        </w:numPr>
        <w:tabs>
          <w:tab w:val="left" w:pos="0"/>
          <w:tab w:val="left" w:pos="142"/>
        </w:tabs>
        <w:suppressAutoHyphens/>
        <w:spacing w:before="480" w:after="360"/>
        <w:ind w:left="0" w:firstLine="0"/>
        <w:jc w:val="center"/>
        <w:rPr>
          <w:rFonts w:ascii="Times New Roman" w:eastAsia="Calibri" w:hAnsi="Times New Roman" w:cs="Times New Roman"/>
          <w:i w:val="0"/>
          <w:sz w:val="30"/>
          <w:szCs w:val="30"/>
        </w:rPr>
      </w:pPr>
      <w:bookmarkStart w:id="17" w:name="_Toc414346296"/>
      <w:r w:rsidRPr="00407A73">
        <w:rPr>
          <w:rFonts w:ascii="Times New Roman" w:eastAsia="Calibri" w:hAnsi="Times New Roman" w:cs="Times New Roman"/>
          <w:i w:val="0"/>
          <w:sz w:val="30"/>
          <w:szCs w:val="30"/>
        </w:rPr>
        <w:t>Характер застройки, распределение населения, функциональная специализация</w:t>
      </w:r>
      <w:bookmarkEnd w:id="17"/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В состав Каякентского сельсовета  входят два населенных пункта – село Каякент и село Кулкам. Село Каякент является одним из </w:t>
      </w:r>
      <w:proofErr w:type="spellStart"/>
      <w:r w:rsidRPr="007A3928">
        <w:rPr>
          <w:rFonts w:eastAsia="Calibri"/>
          <w:lang w:eastAsia="ru-RU"/>
        </w:rPr>
        <w:t>подцентров</w:t>
      </w:r>
      <w:proofErr w:type="spellEnd"/>
      <w:r w:rsidRPr="007A3928">
        <w:rPr>
          <w:rFonts w:eastAsia="Calibri"/>
          <w:lang w:eastAsia="ru-RU"/>
        </w:rPr>
        <w:t xml:space="preserve"> (наряду с  </w:t>
      </w:r>
      <w:proofErr w:type="spellStart"/>
      <w:r w:rsidRPr="007A3928">
        <w:rPr>
          <w:rFonts w:eastAsia="Calibri"/>
          <w:lang w:eastAsia="ru-RU"/>
        </w:rPr>
        <w:t>с</w:t>
      </w:r>
      <w:proofErr w:type="spellEnd"/>
      <w:r w:rsidRPr="007A3928">
        <w:rPr>
          <w:rFonts w:eastAsia="Calibri"/>
          <w:lang w:eastAsia="ru-RU"/>
        </w:rPr>
        <w:t xml:space="preserve">. </w:t>
      </w:r>
      <w:proofErr w:type="spellStart"/>
      <w:r w:rsidRPr="007A3928">
        <w:rPr>
          <w:rFonts w:eastAsia="Calibri"/>
          <w:lang w:eastAsia="ru-RU"/>
        </w:rPr>
        <w:t>Балышкент</w:t>
      </w:r>
      <w:proofErr w:type="spellEnd"/>
      <w:r w:rsidRPr="007A3928">
        <w:rPr>
          <w:rFonts w:eastAsia="Calibri"/>
          <w:lang w:eastAsia="ru-RU"/>
        </w:rPr>
        <w:t xml:space="preserve"> и с</w:t>
      </w:r>
      <w:proofErr w:type="gramStart"/>
      <w:r w:rsidRPr="007A3928">
        <w:rPr>
          <w:rFonts w:eastAsia="Calibri"/>
          <w:lang w:eastAsia="ru-RU"/>
        </w:rPr>
        <w:t>.П</w:t>
      </w:r>
      <w:proofErr w:type="gramEnd"/>
      <w:r w:rsidRPr="007A3928">
        <w:rPr>
          <w:rFonts w:eastAsia="Calibri"/>
          <w:lang w:eastAsia="ru-RU"/>
        </w:rPr>
        <w:t xml:space="preserve">ервомайское) системы расселения Каякентского района. 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Село Каякент вытянуто с севера на юг. Застройка сформирована на пересечении главной улицы (Шихсаидова), расположенной </w:t>
      </w:r>
      <w:proofErr w:type="spellStart"/>
      <w:r w:rsidRPr="007A3928">
        <w:rPr>
          <w:rFonts w:eastAsia="Calibri"/>
          <w:lang w:eastAsia="ru-RU"/>
        </w:rPr>
        <w:t>меридионально</w:t>
      </w:r>
      <w:proofErr w:type="spellEnd"/>
      <w:r w:rsidRPr="007A3928">
        <w:rPr>
          <w:rFonts w:eastAsia="Calibri"/>
          <w:lang w:eastAsia="ru-RU"/>
        </w:rPr>
        <w:t>, с другими улицами села.   Юго-западная часть населенного пункта, а также северная и восточная окраины не имеют регулярной планировки кварталов. В застройке преобладают одноэтажные здания.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Общественный центр с. Каякент  расположен вдоль улицы Шихсаидова. Здесь находится основная часть учреждений общественно-делового, торгового, социального и культурно-бытового назначения, а именно 3 школы, детский сад, спортивная школа, ЦРБ, ГУП «Каякентский», администрация Каякентского сельсовет и другие. Население с. Каякент на 01.01.2013 г. составило11 157 человек.  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>В состав локальной системы расселения с центром в селе Каякент входят (помимо самого Каякентского сельсовета) другие территориально приближенные поселения - сельсовет «Алхаджакентский», село Усемикент.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Административные центры этих поселений, объединенные селом Каякент, являются  третьим звеном в планировочной структуре Каякентского района – местными (локальными) центрами. 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Главной планировочной осью Каякентского сельсовета  и всего района в настоящее время является участок транспортного коридора, включающий автомобильную дорогу федерального значения «Кавказ» и железнодорожную магистраль «Ростов-Махачкала-Баку». Транспортная ось дополнена рекой </w:t>
      </w:r>
      <w:proofErr w:type="spellStart"/>
      <w:r w:rsidRPr="007A3928">
        <w:rPr>
          <w:rFonts w:eastAsia="Calibri"/>
          <w:lang w:eastAsia="ru-RU"/>
        </w:rPr>
        <w:t>Гамри-озень</w:t>
      </w:r>
      <w:proofErr w:type="spellEnd"/>
      <w:r w:rsidRPr="007A3928">
        <w:rPr>
          <w:rFonts w:eastAsia="Calibri"/>
          <w:lang w:eastAsia="ru-RU"/>
        </w:rPr>
        <w:t xml:space="preserve">   - исторической планировочной осью для населенных пунктов сельсовета.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>Второстепенной планировочной осью Каякентского сельсовета являются местные автодороги, обеспечивающие, главным образом, связь с. Каякент с населенными пунктами, производственными центрами и местами массового отдыха  населения.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Таким образом, Каякентский сельсовет представляет собой интенсивно развивающееся поселение, которому отводится роль </w:t>
      </w:r>
      <w:proofErr w:type="spellStart"/>
      <w:r w:rsidRPr="007A3928">
        <w:rPr>
          <w:rFonts w:eastAsia="Calibri"/>
          <w:lang w:eastAsia="ru-RU"/>
        </w:rPr>
        <w:t>подцентра</w:t>
      </w:r>
      <w:proofErr w:type="spellEnd"/>
      <w:r w:rsidRPr="007A3928">
        <w:rPr>
          <w:rFonts w:eastAsia="Calibri"/>
          <w:lang w:eastAsia="ru-RU"/>
        </w:rPr>
        <w:t xml:space="preserve"> районной системы расселения. 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Сельсовет является самым крупным по числу жителей в </w:t>
      </w:r>
      <w:proofErr w:type="spellStart"/>
      <w:r w:rsidRPr="007A3928">
        <w:rPr>
          <w:rFonts w:eastAsia="Calibri"/>
          <w:lang w:eastAsia="ru-RU"/>
        </w:rPr>
        <w:t>Каякентскоом</w:t>
      </w:r>
      <w:proofErr w:type="spellEnd"/>
      <w:r w:rsidRPr="007A3928">
        <w:rPr>
          <w:rFonts w:eastAsia="Calibri"/>
          <w:lang w:eastAsia="ru-RU"/>
        </w:rPr>
        <w:t xml:space="preserve"> районе. Территория муниципального образования расположена в центральной части района. </w:t>
      </w:r>
      <w:r w:rsidRPr="007A3928">
        <w:rPr>
          <w:rFonts w:eastAsia="Calibri"/>
          <w:lang w:eastAsia="ru-RU"/>
        </w:rPr>
        <w:lastRenderedPageBreak/>
        <w:t xml:space="preserve">Численность населения Каякентского сельсовета на 01.01.2013 составила 11 782 человека, что составляет 21,8% численности населения </w:t>
      </w:r>
      <w:proofErr w:type="spellStart"/>
      <w:r w:rsidRPr="007A3928">
        <w:rPr>
          <w:rFonts w:eastAsia="Calibri"/>
          <w:lang w:eastAsia="ru-RU"/>
        </w:rPr>
        <w:t>Каякентсого</w:t>
      </w:r>
      <w:proofErr w:type="spellEnd"/>
      <w:r w:rsidRPr="007A3928">
        <w:rPr>
          <w:rFonts w:eastAsia="Calibri"/>
          <w:lang w:eastAsia="ru-RU"/>
        </w:rPr>
        <w:t xml:space="preserve"> района и 0,4% населения Республики Дагестан. Площадь муниципального образования равна 7725,4 га (11,1% площади Каякентского района), плотность населения – 152,5 чел/км</w:t>
      </w:r>
      <w:proofErr w:type="gramStart"/>
      <w:r w:rsidRPr="00946BC2">
        <w:rPr>
          <w:rFonts w:eastAsia="Calibri"/>
          <w:vertAlign w:val="superscript"/>
          <w:lang w:eastAsia="ru-RU"/>
        </w:rPr>
        <w:t>2</w:t>
      </w:r>
      <w:proofErr w:type="gramEnd"/>
      <w:r w:rsidRPr="007A3928">
        <w:rPr>
          <w:rFonts w:eastAsia="Calibri"/>
          <w:lang w:eastAsia="ru-RU"/>
        </w:rPr>
        <w:t xml:space="preserve"> (средняя плотность населения Каякентского района составляет 135,1 чел/км</w:t>
      </w:r>
      <w:r w:rsidRPr="00946BC2">
        <w:rPr>
          <w:rFonts w:eastAsia="Calibri"/>
          <w:vertAlign w:val="superscript"/>
          <w:lang w:eastAsia="ru-RU"/>
        </w:rPr>
        <w:t>2</w:t>
      </w:r>
      <w:r w:rsidRPr="007A3928">
        <w:rPr>
          <w:rFonts w:eastAsia="Calibri"/>
          <w:lang w:eastAsia="ru-RU"/>
        </w:rPr>
        <w:t xml:space="preserve"> в целом по РД – 52,9 чел/км</w:t>
      </w:r>
      <w:r w:rsidRPr="00946BC2">
        <w:rPr>
          <w:rFonts w:eastAsia="Calibri"/>
          <w:vertAlign w:val="superscript"/>
          <w:lang w:eastAsia="ru-RU"/>
        </w:rPr>
        <w:t>2</w:t>
      </w:r>
      <w:r w:rsidRPr="007A3928">
        <w:rPr>
          <w:rFonts w:eastAsia="Calibri"/>
          <w:lang w:eastAsia="ru-RU"/>
        </w:rPr>
        <w:t>).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сельсовета находится 4008 индивидуальных домовладений и 1 многоквартирный дом (аварийный). 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Большинство жилых помещений в муниципальном образовании «Каякентский сельсовет» имеют износ от 30 до 60%. 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bookmarkStart w:id="18" w:name="_Toc315701111"/>
      <w:bookmarkStart w:id="19" w:name="_Toc315701113"/>
      <w:bookmarkEnd w:id="18"/>
      <w:bookmarkEnd w:id="19"/>
      <w:r w:rsidRPr="007A3928">
        <w:rPr>
          <w:rFonts w:eastAsia="Calibri"/>
          <w:lang w:eastAsia="ru-RU"/>
        </w:rPr>
        <w:t>Уровень благоустройства жилищного фонда составляет:  по водопроводу — 60%; канализации — 0%; центральному отоплению - 0%; сетевому газу — 55%.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>На территории Каякентского сельсовета сохранилось еще около 403 м</w:t>
      </w:r>
      <w:proofErr w:type="gramStart"/>
      <w:r w:rsidRPr="00946BC2">
        <w:rPr>
          <w:rFonts w:eastAsia="Calibri"/>
          <w:vertAlign w:val="superscript"/>
          <w:lang w:eastAsia="ru-RU"/>
        </w:rPr>
        <w:t>2</w:t>
      </w:r>
      <w:proofErr w:type="gramEnd"/>
      <w:r w:rsidRPr="007A3928">
        <w:rPr>
          <w:rFonts w:eastAsia="Calibri"/>
          <w:lang w:eastAsia="ru-RU"/>
        </w:rPr>
        <w:t xml:space="preserve"> аварийного жилья, в котором проживает 14 человек. 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 xml:space="preserve">Основу экономики Каякентского сельсовета  в настоящее время составляет сельское хозяйство. На территории муниципального образования расположено одно крупное предприятие – ГУП «Каякентский» и несколько мелких частных предприятий и фермерских хозяйств. </w:t>
      </w:r>
    </w:p>
    <w:p w:rsidR="007A3928" w:rsidRPr="007A3928" w:rsidRDefault="007A3928" w:rsidP="00AD7671">
      <w:pPr>
        <w:widowControl w:val="0"/>
        <w:tabs>
          <w:tab w:val="left" w:pos="0"/>
        </w:tabs>
        <w:spacing w:line="240" w:lineRule="auto"/>
        <w:ind w:firstLine="851"/>
        <w:rPr>
          <w:rFonts w:eastAsia="Calibri"/>
          <w:lang w:eastAsia="ru-RU"/>
        </w:rPr>
      </w:pPr>
      <w:r w:rsidRPr="007A3928">
        <w:rPr>
          <w:rFonts w:eastAsia="Calibri"/>
          <w:lang w:eastAsia="ru-RU"/>
        </w:rPr>
        <w:t>ГУП «Каякентский» - одна из восьми дочерних компаний государственного унитарного предприятия </w:t>
      </w:r>
      <w:hyperlink r:id="rId14" w:history="1">
        <w:r w:rsidRPr="007A3928">
          <w:rPr>
            <w:rFonts w:eastAsia="Calibri"/>
            <w:lang w:eastAsia="ru-RU"/>
          </w:rPr>
          <w:t xml:space="preserve"> «</w:t>
        </w:r>
        <w:proofErr w:type="spellStart"/>
        <w:r w:rsidRPr="007A3928">
          <w:rPr>
            <w:rFonts w:eastAsia="Calibri"/>
            <w:lang w:eastAsia="ru-RU"/>
          </w:rPr>
          <w:t>Дагвино</w:t>
        </w:r>
        <w:proofErr w:type="spellEnd"/>
        <w:r w:rsidRPr="007A3928">
          <w:rPr>
            <w:rFonts w:eastAsia="Calibri"/>
            <w:lang w:eastAsia="ru-RU"/>
          </w:rPr>
          <w:t>»</w:t>
        </w:r>
      </w:hyperlink>
      <w:r w:rsidRPr="007A3928">
        <w:rPr>
          <w:rFonts w:eastAsia="Calibri"/>
          <w:lang w:eastAsia="ru-RU"/>
        </w:rPr>
        <w:t xml:space="preserve">  на территории </w:t>
      </w:r>
      <w:proofErr w:type="spellStart"/>
      <w:r w:rsidRPr="007A3928">
        <w:rPr>
          <w:rFonts w:eastAsia="Calibri"/>
          <w:lang w:eastAsia="ru-RU"/>
        </w:rPr>
        <w:t>Каякентского</w:t>
      </w:r>
      <w:proofErr w:type="spellEnd"/>
      <w:r w:rsidRPr="007A3928">
        <w:rPr>
          <w:rFonts w:eastAsia="Calibri"/>
          <w:lang w:eastAsia="ru-RU"/>
        </w:rPr>
        <w:t xml:space="preserve"> района (остальные семь  расположены в селах Первомайское, </w:t>
      </w:r>
      <w:proofErr w:type="spellStart"/>
      <w:r w:rsidRPr="007A3928">
        <w:rPr>
          <w:rFonts w:eastAsia="Calibri"/>
          <w:lang w:eastAsia="ru-RU"/>
        </w:rPr>
        <w:t>Утамыш</w:t>
      </w:r>
      <w:proofErr w:type="spellEnd"/>
      <w:r w:rsidRPr="007A3928">
        <w:rPr>
          <w:rFonts w:eastAsia="Calibri"/>
          <w:lang w:eastAsia="ru-RU"/>
        </w:rPr>
        <w:t xml:space="preserve">, </w:t>
      </w:r>
      <w:proofErr w:type="spellStart"/>
      <w:r w:rsidRPr="007A3928">
        <w:rPr>
          <w:rFonts w:eastAsia="Calibri"/>
          <w:lang w:eastAsia="ru-RU"/>
        </w:rPr>
        <w:t>Усемикент</w:t>
      </w:r>
      <w:proofErr w:type="spellEnd"/>
      <w:r w:rsidRPr="007A3928">
        <w:rPr>
          <w:rFonts w:eastAsia="Calibri"/>
          <w:lang w:eastAsia="ru-RU"/>
        </w:rPr>
        <w:t xml:space="preserve">, </w:t>
      </w:r>
      <w:proofErr w:type="spellStart"/>
      <w:r w:rsidRPr="007A3928">
        <w:rPr>
          <w:rFonts w:eastAsia="Calibri"/>
          <w:lang w:eastAsia="ru-RU"/>
        </w:rPr>
        <w:t>Каранайаул</w:t>
      </w:r>
      <w:proofErr w:type="spellEnd"/>
      <w:r w:rsidRPr="007A3928">
        <w:rPr>
          <w:rFonts w:eastAsia="Calibri"/>
          <w:lang w:eastAsia="ru-RU"/>
        </w:rPr>
        <w:t xml:space="preserve">, </w:t>
      </w:r>
      <w:proofErr w:type="spellStart"/>
      <w:r w:rsidRPr="007A3928">
        <w:rPr>
          <w:rFonts w:eastAsia="Calibri"/>
          <w:lang w:eastAsia="ru-RU"/>
        </w:rPr>
        <w:t>Герга</w:t>
      </w:r>
      <w:proofErr w:type="spellEnd"/>
      <w:r w:rsidRPr="007A3928">
        <w:rPr>
          <w:rFonts w:eastAsia="Calibri"/>
          <w:lang w:eastAsia="ru-RU"/>
        </w:rPr>
        <w:t xml:space="preserve">, </w:t>
      </w:r>
      <w:proofErr w:type="spellStart"/>
      <w:r w:rsidRPr="007A3928">
        <w:rPr>
          <w:rFonts w:eastAsia="Calibri"/>
          <w:lang w:eastAsia="ru-RU"/>
        </w:rPr>
        <w:t>Викри</w:t>
      </w:r>
      <w:proofErr w:type="spellEnd"/>
      <w:r w:rsidRPr="007A3928">
        <w:rPr>
          <w:rFonts w:eastAsia="Calibri"/>
          <w:lang w:eastAsia="ru-RU"/>
        </w:rPr>
        <w:t xml:space="preserve">, </w:t>
      </w:r>
      <w:proofErr w:type="spellStart"/>
      <w:r w:rsidRPr="007A3928">
        <w:rPr>
          <w:rFonts w:eastAsia="Calibri"/>
          <w:lang w:eastAsia="ru-RU"/>
        </w:rPr>
        <w:t>Башлыкент</w:t>
      </w:r>
      <w:proofErr w:type="spellEnd"/>
      <w:r w:rsidRPr="007A3928">
        <w:rPr>
          <w:rFonts w:eastAsia="Calibri"/>
          <w:lang w:eastAsia="ru-RU"/>
        </w:rPr>
        <w:t>).</w:t>
      </w:r>
    </w:p>
    <w:p w:rsidR="004F2CBE" w:rsidRDefault="004F2CBE" w:rsidP="00AD7671">
      <w:pPr>
        <w:widowControl w:val="0"/>
        <w:tabs>
          <w:tab w:val="left" w:pos="0"/>
          <w:tab w:val="left" w:pos="142"/>
        </w:tabs>
        <w:spacing w:line="240" w:lineRule="auto"/>
        <w:ind w:firstLine="851"/>
        <w:rPr>
          <w:lang w:eastAsia="ru-RU"/>
        </w:rPr>
      </w:pPr>
    </w:p>
    <w:p w:rsidR="00C034B9" w:rsidRPr="004F2CBE" w:rsidRDefault="00E202FA" w:rsidP="00AD7671">
      <w:pPr>
        <w:widowControl w:val="0"/>
        <w:spacing w:line="240" w:lineRule="auto"/>
        <w:ind w:firstLine="851"/>
        <w:rPr>
          <w:lang w:eastAsia="ru-RU"/>
        </w:rPr>
      </w:pPr>
      <w:r>
        <w:rPr>
          <w:lang w:eastAsia="ru-RU"/>
        </w:rPr>
        <w:br w:type="page"/>
      </w:r>
    </w:p>
    <w:p w:rsidR="00984E91" w:rsidRPr="00A963C4" w:rsidRDefault="00E42F33" w:rsidP="00AD7671">
      <w:pPr>
        <w:pStyle w:val="1"/>
        <w:pageBreakBefore/>
        <w:numPr>
          <w:ilvl w:val="1"/>
          <w:numId w:val="3"/>
        </w:numPr>
        <w:tabs>
          <w:tab w:val="left" w:pos="0"/>
          <w:tab w:val="left" w:pos="142"/>
        </w:tabs>
        <w:suppressAutoHyphens/>
        <w:spacing w:before="0" w:after="480"/>
        <w:ind w:left="0" w:firstLine="0"/>
        <w:jc w:val="center"/>
        <w:rPr>
          <w:rFonts w:ascii="Times New Roman" w:eastAsia="Calibri" w:hAnsi="Times New Roman" w:cs="Times New Roman"/>
        </w:rPr>
      </w:pPr>
      <w:r w:rsidRPr="00A963C4">
        <w:rPr>
          <w:rFonts w:ascii="Times New Roman" w:eastAsia="Calibri" w:hAnsi="Times New Roman" w:cs="Times New Roman"/>
        </w:rPr>
        <w:lastRenderedPageBreak/>
        <w:t xml:space="preserve"> </w:t>
      </w:r>
      <w:r w:rsidR="00C42400" w:rsidRPr="00A963C4">
        <w:rPr>
          <w:rFonts w:ascii="Times New Roman" w:eastAsia="Calibri" w:hAnsi="Times New Roman" w:cs="Times New Roman"/>
        </w:rPr>
        <w:t xml:space="preserve"> </w:t>
      </w:r>
      <w:bookmarkStart w:id="20" w:name="_Toc414346297"/>
      <w:r w:rsidR="003A6E01" w:rsidRPr="00A963C4">
        <w:rPr>
          <w:rFonts w:ascii="Times New Roman" w:eastAsia="Calibri" w:hAnsi="Times New Roman" w:cs="Times New Roman"/>
        </w:rPr>
        <w:t>ОБЩАЯ ОЦЕНКА</w:t>
      </w:r>
      <w:r w:rsidR="007C69CA" w:rsidRPr="00A963C4">
        <w:rPr>
          <w:rFonts w:ascii="Times New Roman" w:eastAsia="Calibri" w:hAnsi="Times New Roman" w:cs="Times New Roman"/>
        </w:rPr>
        <w:t xml:space="preserve"> </w:t>
      </w:r>
      <w:r w:rsidR="003A6E01" w:rsidRPr="00A963C4">
        <w:rPr>
          <w:rFonts w:ascii="Times New Roman" w:eastAsia="Calibri" w:hAnsi="Times New Roman" w:cs="Times New Roman"/>
        </w:rPr>
        <w:t>ФАКТОРОВ РИСКА ВОЗНИКНОВЕНИЯ ЧРЕЗВЫЧАЙНЫХ СИТУАЦИЙ ПРИРОДНОГО, ТЕХНОГЕННОГО И БИОЛОГО-СОЦИАЛЬНОГО ХАРАКТЕРА</w:t>
      </w:r>
      <w:bookmarkEnd w:id="20"/>
    </w:p>
    <w:p w:rsidR="00E202FA" w:rsidRPr="00407A73" w:rsidRDefault="00E46037" w:rsidP="00AD7671">
      <w:pPr>
        <w:pStyle w:val="2"/>
        <w:numPr>
          <w:ilvl w:val="2"/>
          <w:numId w:val="19"/>
        </w:numPr>
        <w:tabs>
          <w:tab w:val="left" w:pos="0"/>
          <w:tab w:val="left" w:pos="142"/>
        </w:tabs>
        <w:suppressAutoHyphens/>
        <w:spacing w:before="0" w:after="360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1" w:name="_Toc414346298"/>
      <w:r w:rsidRPr="00E46037">
        <w:rPr>
          <w:rFonts w:ascii="Times New Roman" w:hAnsi="Times New Roman" w:cs="Times New Roman"/>
          <w:i w:val="0"/>
          <w:sz w:val="30"/>
          <w:szCs w:val="30"/>
        </w:rPr>
        <w:t>Анализ факторов риска возникновения ЧС природного и техногенного характера с уч</w:t>
      </w:r>
      <w:r w:rsidR="003E1A15">
        <w:rPr>
          <w:rFonts w:ascii="Times New Roman" w:hAnsi="Times New Roman" w:cs="Times New Roman"/>
          <w:i w:val="0"/>
          <w:sz w:val="30"/>
          <w:szCs w:val="30"/>
        </w:rPr>
        <w:t>е</w:t>
      </w:r>
      <w:r w:rsidRPr="00E46037">
        <w:rPr>
          <w:rFonts w:ascii="Times New Roman" w:hAnsi="Times New Roman" w:cs="Times New Roman"/>
          <w:i w:val="0"/>
          <w:sz w:val="30"/>
          <w:szCs w:val="30"/>
        </w:rPr>
        <w:t>том влияния на них факторов риска ЧС военного, биолого-социального характера и иных угроз</w:t>
      </w:r>
      <w:bookmarkEnd w:id="21"/>
    </w:p>
    <w:p w:rsidR="007A3928" w:rsidRPr="00497F47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bookmarkStart w:id="22" w:name="_Toc300828408"/>
      <w:bookmarkStart w:id="23" w:name="_Toc301189946"/>
      <w:bookmarkStart w:id="24" w:name="_Toc301190001"/>
      <w:bookmarkStart w:id="25" w:name="_Toc301267444"/>
      <w:bookmarkStart w:id="26" w:name="_Toc301268072"/>
      <w:bookmarkStart w:id="27" w:name="_Toc302740552"/>
      <w:bookmarkStart w:id="28" w:name="_Toc304540390"/>
      <w:bookmarkStart w:id="29" w:name="_Toc304540536"/>
      <w:bookmarkStart w:id="30" w:name="_Toc304884494"/>
      <w:bookmarkStart w:id="31" w:name="_Toc312064575"/>
      <w:bookmarkStart w:id="32" w:name="_Toc320176824"/>
      <w:bookmarkStart w:id="33" w:name="_Toc364256715"/>
      <w:bookmarkStart w:id="34" w:name="_Toc364262952"/>
      <w:bookmarkStart w:id="35" w:name="_Toc364673775"/>
      <w:bookmarkStart w:id="36" w:name="_Toc374431939"/>
      <w:bookmarkStart w:id="37" w:name="_Toc374431996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497F47">
        <w:rPr>
          <w:snapToGrid w:val="0"/>
        </w:rPr>
        <w:t xml:space="preserve">Вопросы обеспечения безопасности населения и территории </w:t>
      </w:r>
      <w:r>
        <w:rPr>
          <w:snapToGrid w:val="0"/>
        </w:rPr>
        <w:t>должны быть</w:t>
      </w:r>
      <w:r w:rsidRPr="00497F47">
        <w:rPr>
          <w:snapToGrid w:val="0"/>
        </w:rPr>
        <w:t xml:space="preserve"> приоритетными в действиях администрации </w:t>
      </w:r>
      <w:r>
        <w:rPr>
          <w:snapToGrid w:val="0"/>
        </w:rPr>
        <w:t>МО «Каякентский сельсовет»</w:t>
      </w:r>
      <w:r w:rsidRPr="00497F47">
        <w:rPr>
          <w:snapToGrid w:val="0"/>
        </w:rPr>
        <w:t xml:space="preserve">. </w:t>
      </w:r>
    </w:p>
    <w:p w:rsidR="007A3928" w:rsidRPr="00497F47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97F47">
        <w:rPr>
          <w:snapToGrid w:val="0"/>
        </w:rPr>
        <w:t xml:space="preserve">В соответствии с Федеральным законом от 27.12.02 г. № 184-ФЗ </w:t>
      </w:r>
      <w:r w:rsidRPr="007A3928">
        <w:rPr>
          <w:snapToGrid w:val="0"/>
        </w:rPr>
        <w:t xml:space="preserve">"О техническом регулировании" критерием безопасности является уровень риска. Закон "О техническом регулировании" дает следующее понятие термину безопасность: - </w:t>
      </w:r>
      <w:proofErr w:type="gramStart"/>
      <w:r w:rsidRPr="007A3928">
        <w:rPr>
          <w:snapToGrid w:val="0"/>
        </w:rPr>
        <w:t>"Б</w:t>
      </w:r>
      <w:r w:rsidRPr="00497F47">
        <w:rPr>
          <w:snapToGrid w:val="0"/>
        </w:rPr>
        <w:t>езопасность продукции, процессов производства, эксплуатации, хранения, перевозки, реализации и утилизации (далее - безопасность) -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растений".</w:t>
      </w:r>
      <w:proofErr w:type="gramEnd"/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proofErr w:type="gramStart"/>
      <w:r w:rsidRPr="007A3928">
        <w:rPr>
          <w:snapToGrid w:val="0"/>
        </w:rPr>
        <w:t>Согласно «Руководства</w:t>
      </w:r>
      <w:proofErr w:type="gramEnd"/>
      <w:r w:rsidRPr="007A3928">
        <w:rPr>
          <w:snapToGrid w:val="0"/>
        </w:rPr>
        <w:t xml:space="preserve"> по оценке рисков чрезвычайных ситуаций техногенного характера, в том числе при эксплуатации критически важных объектов Российской Федерации», утверждённого первым заместителем Министра МЧС России 09.01.2008 №1-4-60-9, используются следующие основные понятия: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7A3928">
        <w:rPr>
          <w:snapToGrid w:val="0"/>
        </w:rPr>
        <w:t xml:space="preserve"> </w:t>
      </w:r>
      <w:r w:rsidRPr="00455B1A">
        <w:rPr>
          <w:i/>
          <w:snapToGrid w:val="0"/>
        </w:rPr>
        <w:t>Риск</w:t>
      </w:r>
      <w:r w:rsidRPr="007A3928">
        <w:rPr>
          <w:snapToGrid w:val="0"/>
        </w:rPr>
        <w:t xml:space="preserve"> – количественная характеристика меры возможной опасности и размера последствий её реализации.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Риск чрезвычайной ситуации</w:t>
      </w:r>
      <w:r w:rsidRPr="007A3928">
        <w:rPr>
          <w:snapToGrid w:val="0"/>
        </w:rPr>
        <w:t xml:space="preserve"> – потенциальная возможность возникновения чрезвычайной ситуации с негативными последствиями, представляющими угрозу жизни, здоровью и имуществу населения, объектам экономики и окружающей среде.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Риск индивидуальный</w:t>
      </w:r>
      <w:r w:rsidRPr="007A3928">
        <w:rPr>
          <w:snapToGrid w:val="0"/>
        </w:rPr>
        <w:t xml:space="preserve"> –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Риск социальный</w:t>
      </w:r>
      <w:r w:rsidRPr="007A3928">
        <w:rPr>
          <w:snapToGrid w:val="0"/>
        </w:rPr>
        <w:t xml:space="preserve"> – зависимость между частотой реализации определённых факторов опасностей и размером последствий для здоровья людей (числом погибших или пострадавших), так называемые F/N-диаграммы или кривые социального риска.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 xml:space="preserve">Риск экономический </w:t>
      </w:r>
      <w:r w:rsidRPr="007A3928">
        <w:rPr>
          <w:snapToGrid w:val="0"/>
        </w:rPr>
        <w:t>– в данном Руководстве понимается зависимость между частотой  реализации определённых факторов опасностей и размером материального ущерба, так называемые F/G-диаграммы или кривые экономического риска.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 xml:space="preserve">Риск коллективный </w:t>
      </w:r>
      <w:r w:rsidRPr="007A3928">
        <w:rPr>
          <w:snapToGrid w:val="0"/>
        </w:rPr>
        <w:t>– ожидаемое количество погибших или пострадавших в результате возможных реализаций факторов опасности за определённый период времени.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Риск материальный</w:t>
      </w:r>
      <w:r w:rsidRPr="007A3928">
        <w:rPr>
          <w:snapToGrid w:val="0"/>
        </w:rPr>
        <w:t xml:space="preserve"> – в данном Руководстве понимаются ожидаемые материальные потери в результате возможных реализаций факторов опасности за определённый период времени.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Риск предельно допустимый</w:t>
      </w:r>
      <w:r w:rsidRPr="007A3928">
        <w:rPr>
          <w:snapToGrid w:val="0"/>
        </w:rPr>
        <w:t xml:space="preserve"> – нормативный уровень риска, определяющий верхнюю границу допустимого риска.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Риск неприемлемый (недопустимый)</w:t>
      </w:r>
      <w:r w:rsidRPr="007A3928">
        <w:rPr>
          <w:snapToGrid w:val="0"/>
        </w:rPr>
        <w:t xml:space="preserve"> – риск, уровень которого превышает величину предельно допустимого уровня риска.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Риск допустимый</w:t>
      </w:r>
      <w:r w:rsidRPr="007A3928">
        <w:rPr>
          <w:snapToGrid w:val="0"/>
        </w:rPr>
        <w:t xml:space="preserve"> – риск, уровень которого ниже величины предельно допустимого уровня риска. Допустимый риск подразделяется на три категории: повышенный, условно приемлемый и приемлемый риск.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Риск повышенный</w:t>
      </w:r>
      <w:r w:rsidRPr="007A3928">
        <w:rPr>
          <w:snapToGrid w:val="0"/>
        </w:rPr>
        <w:t xml:space="preserve"> – риск, уровень которого близок к предельно допустимому, требуются меры по его снижению и контролю.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lastRenderedPageBreak/>
        <w:t>Риск условно приемлемый</w:t>
      </w:r>
      <w:r w:rsidRPr="007A3928">
        <w:rPr>
          <w:snapToGrid w:val="0"/>
        </w:rPr>
        <w:t xml:space="preserve"> – риск, уровень которого разумно оправдан с социальной, экономической и экологической точек зрения, но рекомендуются меры по его дальнейшему снижению и контролю.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 xml:space="preserve">Риск приемлемый </w:t>
      </w:r>
      <w:r w:rsidRPr="007A3928">
        <w:rPr>
          <w:snapToGrid w:val="0"/>
        </w:rPr>
        <w:t xml:space="preserve">– риск, уровень </w:t>
      </w:r>
      <w:proofErr w:type="gramStart"/>
      <w:r w:rsidRPr="007A3928">
        <w:rPr>
          <w:snapToGrid w:val="0"/>
        </w:rPr>
        <w:t>которого</w:t>
      </w:r>
      <w:proofErr w:type="gramEnd"/>
      <w:r w:rsidRPr="007A3928">
        <w:rPr>
          <w:snapToGrid w:val="0"/>
        </w:rPr>
        <w:t xml:space="preserve"> безусловно оправдан с социальной, экономической и экологической точек зрения или пренебрежимо мал.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Опасность</w:t>
      </w:r>
      <w:r w:rsidRPr="007A3928">
        <w:rPr>
          <w:snapToGrid w:val="0"/>
        </w:rPr>
        <w:t xml:space="preserve"> – способность причинения какого-либо вреда (ущерба), в том числе угроза жизни и здоровью человека, его материальным и духовным ценностям, окружающей среде.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Пострадавшие</w:t>
      </w:r>
      <w:r w:rsidRPr="007A3928">
        <w:rPr>
          <w:snapToGrid w:val="0"/>
        </w:rPr>
        <w:t xml:space="preserve"> – количество людей, погибших или получивших в результате чрезвычайной ситуации ущерб здоровью.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Ущерб</w:t>
      </w:r>
      <w:r w:rsidRPr="007A3928">
        <w:rPr>
          <w:snapToGrid w:val="0"/>
        </w:rPr>
        <w:t xml:space="preserve"> – потери некоторого субъекта или группы субъектов части или всех своих ценностей.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Ущерб материальный</w:t>
      </w:r>
      <w:r w:rsidRPr="007A3928">
        <w:rPr>
          <w:snapToGrid w:val="0"/>
        </w:rPr>
        <w:t xml:space="preserve"> – потери материальных ценностей, собственности или финансовых средств.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Ущерб социальный</w:t>
      </w:r>
      <w:r w:rsidRPr="007A3928">
        <w:rPr>
          <w:snapToGrid w:val="0"/>
        </w:rPr>
        <w:t xml:space="preserve"> – потери, связанные с жизнью, здоровьем и духовными ценностями индивидуума, социальных групп и общества в целом.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 xml:space="preserve">Ущерб социально-экономический </w:t>
      </w:r>
      <w:r w:rsidRPr="007A3928">
        <w:rPr>
          <w:snapToGrid w:val="0"/>
        </w:rPr>
        <w:t>– стоимостное выражение потерь, связанных с жизнью, здоровьем и духовными ценностями индивидуума, социальных групп и общества в целом.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455B1A">
        <w:rPr>
          <w:i/>
          <w:snapToGrid w:val="0"/>
        </w:rPr>
        <w:t>Ущерб эколого-экономический</w:t>
      </w:r>
      <w:r w:rsidRPr="007A3928">
        <w:rPr>
          <w:snapToGrid w:val="0"/>
        </w:rPr>
        <w:t xml:space="preserve"> – сумма затрат на ликвидацию последствий чрезвычайной ситуации, восстановление объектов и сооружений, расположенных на загрязнённой территории, а также реабилитацию загрязнённой территории или оплату за нанесение вреда окружающей среде от загрязнения земель, водных объектов и атмосферы.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7A3928">
        <w:rPr>
          <w:snapToGrid w:val="0"/>
        </w:rPr>
        <w:t xml:space="preserve">Оценка риска выполняется с учетом погрешностей, </w:t>
      </w:r>
      <w:proofErr w:type="gramStart"/>
      <w:r w:rsidRPr="007A3928">
        <w:rPr>
          <w:snapToGrid w:val="0"/>
        </w:rPr>
        <w:t>присутствующих</w:t>
      </w:r>
      <w:proofErr w:type="gramEnd"/>
      <w:r w:rsidRPr="007A3928">
        <w:rPr>
          <w:snapToGrid w:val="0"/>
        </w:rPr>
        <w:t xml:space="preserve"> как при оценке риска, так и при оценке того, что можно считать допустимым.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7A3928">
        <w:rPr>
          <w:snapToGrid w:val="0"/>
        </w:rPr>
        <w:t xml:space="preserve">Таким </w:t>
      </w:r>
      <w:proofErr w:type="gramStart"/>
      <w:r w:rsidRPr="007A3928">
        <w:rPr>
          <w:snapToGrid w:val="0"/>
        </w:rPr>
        <w:t>образом</w:t>
      </w:r>
      <w:proofErr w:type="gramEnd"/>
      <w:r w:rsidRPr="007A3928">
        <w:rPr>
          <w:snapToGrid w:val="0"/>
        </w:rPr>
        <w:t xml:space="preserve"> задача оценки риска заключается в решении двух составляющих.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7A3928">
        <w:rPr>
          <w:snapToGrid w:val="0"/>
        </w:rPr>
        <w:t xml:space="preserve">Первая ставит целью определить вероятность (частоту) возникновения события инициирующего возникновение поражающих факторов (источник ЧС). 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7A3928">
        <w:rPr>
          <w:snapToGrid w:val="0"/>
        </w:rPr>
        <w:t>Вторая составляющая заключается в определении вероятности поражения человека при условии формирования заданных поражающих факторов, с последующим осуществлением зонирования территории по показателю индивидуального риска.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7A3928">
        <w:rPr>
          <w:snapToGrid w:val="0"/>
        </w:rPr>
        <w:t>При определении количественных показателей риска, важнейшей задачей является расчет вероятности формирования источника чрезвычайной ситуации. Правильное определение этого показателя позволит принять адекватные меры по защите населения и территории. Его завышением по отношению к реальному значению приводит к большим прогнозируемым потерям населения и, как следствие к необоснованным мероприятиям по предупреждению чрезвычайных ситуаций.</w:t>
      </w:r>
    </w:p>
    <w:p w:rsidR="007A3928" w:rsidRPr="007A3928" w:rsidRDefault="007A3928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7A3928">
        <w:rPr>
          <w:snapToGrid w:val="0"/>
        </w:rPr>
        <w:t>Оценка риска является составной частью управления безопасностью.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событий.</w:t>
      </w:r>
    </w:p>
    <w:p w:rsidR="00DA25B2" w:rsidRPr="00DA25B2" w:rsidRDefault="00DA25B2" w:rsidP="00AD7671">
      <w:pPr>
        <w:pStyle w:val="a5"/>
        <w:numPr>
          <w:ilvl w:val="0"/>
          <w:numId w:val="2"/>
        </w:numPr>
        <w:suppressAutoHyphens/>
        <w:spacing w:line="240" w:lineRule="auto"/>
        <w:ind w:left="0" w:firstLine="851"/>
        <w:contextualSpacing w:val="0"/>
        <w:jc w:val="center"/>
        <w:outlineLvl w:val="2"/>
        <w:rPr>
          <w:rFonts w:eastAsia="Times New Roman"/>
          <w:b/>
          <w:bCs/>
          <w:vanish/>
          <w:kern w:val="32"/>
          <w:sz w:val="28"/>
          <w:szCs w:val="28"/>
          <w:lang w:eastAsia="ru-RU"/>
        </w:rPr>
      </w:pPr>
      <w:bookmarkStart w:id="38" w:name="_Toc379545260"/>
      <w:bookmarkStart w:id="39" w:name="_Toc379812415"/>
      <w:bookmarkStart w:id="40" w:name="_Toc380063290"/>
      <w:bookmarkStart w:id="41" w:name="_Toc383587757"/>
      <w:bookmarkStart w:id="42" w:name="_Toc383587804"/>
      <w:bookmarkStart w:id="43" w:name="_Toc414346299"/>
      <w:bookmarkEnd w:id="38"/>
      <w:bookmarkEnd w:id="39"/>
      <w:bookmarkEnd w:id="40"/>
      <w:bookmarkEnd w:id="41"/>
      <w:bookmarkEnd w:id="42"/>
      <w:bookmarkEnd w:id="43"/>
    </w:p>
    <w:p w:rsidR="00DA25B2" w:rsidRPr="00DA25B2" w:rsidRDefault="00DA25B2" w:rsidP="00AD7671">
      <w:pPr>
        <w:pStyle w:val="a5"/>
        <w:numPr>
          <w:ilvl w:val="0"/>
          <w:numId w:val="2"/>
        </w:numPr>
        <w:suppressAutoHyphens/>
        <w:spacing w:line="240" w:lineRule="auto"/>
        <w:ind w:left="0" w:firstLine="851"/>
        <w:contextualSpacing w:val="0"/>
        <w:jc w:val="center"/>
        <w:outlineLvl w:val="2"/>
        <w:rPr>
          <w:rFonts w:eastAsia="Times New Roman"/>
          <w:b/>
          <w:bCs/>
          <w:vanish/>
          <w:kern w:val="32"/>
          <w:sz w:val="28"/>
          <w:szCs w:val="28"/>
          <w:lang w:eastAsia="ru-RU"/>
        </w:rPr>
      </w:pPr>
      <w:bookmarkStart w:id="44" w:name="_Toc300828409"/>
      <w:bookmarkStart w:id="45" w:name="_Toc301189947"/>
      <w:bookmarkStart w:id="46" w:name="_Toc301190002"/>
      <w:bookmarkStart w:id="47" w:name="_Toc301267445"/>
      <w:bookmarkStart w:id="48" w:name="_Toc301268073"/>
      <w:bookmarkStart w:id="49" w:name="_Toc302740553"/>
      <w:bookmarkStart w:id="50" w:name="_Toc304540391"/>
      <w:bookmarkStart w:id="51" w:name="_Toc304540537"/>
      <w:bookmarkStart w:id="52" w:name="_Toc304884495"/>
      <w:bookmarkStart w:id="53" w:name="_Toc312064576"/>
      <w:bookmarkStart w:id="54" w:name="_Toc320176825"/>
      <w:bookmarkStart w:id="55" w:name="_Toc364256716"/>
      <w:bookmarkStart w:id="56" w:name="_Toc364262953"/>
      <w:bookmarkStart w:id="57" w:name="_Toc364673776"/>
      <w:bookmarkStart w:id="58" w:name="_Toc374431940"/>
      <w:bookmarkStart w:id="59" w:name="_Toc374431997"/>
      <w:bookmarkStart w:id="60" w:name="_Toc379545261"/>
      <w:bookmarkStart w:id="61" w:name="_Toc379812416"/>
      <w:bookmarkStart w:id="62" w:name="_Toc380063291"/>
      <w:bookmarkStart w:id="63" w:name="_Toc383587758"/>
      <w:bookmarkStart w:id="64" w:name="_Toc383587805"/>
      <w:bookmarkStart w:id="65" w:name="_Toc414346300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DA25B2" w:rsidRPr="00DA25B2" w:rsidRDefault="00DA25B2" w:rsidP="00AD7671">
      <w:pPr>
        <w:pStyle w:val="a5"/>
        <w:numPr>
          <w:ilvl w:val="1"/>
          <w:numId w:val="2"/>
        </w:numPr>
        <w:suppressAutoHyphens/>
        <w:spacing w:line="240" w:lineRule="auto"/>
        <w:ind w:left="0" w:firstLine="851"/>
        <w:contextualSpacing w:val="0"/>
        <w:jc w:val="center"/>
        <w:outlineLvl w:val="2"/>
        <w:rPr>
          <w:rFonts w:eastAsia="Times New Roman"/>
          <w:b/>
          <w:bCs/>
          <w:vanish/>
          <w:kern w:val="32"/>
          <w:sz w:val="28"/>
          <w:szCs w:val="28"/>
          <w:lang w:eastAsia="ru-RU"/>
        </w:rPr>
      </w:pPr>
      <w:bookmarkStart w:id="66" w:name="_Toc300828410"/>
      <w:bookmarkStart w:id="67" w:name="_Toc301189948"/>
      <w:bookmarkStart w:id="68" w:name="_Toc301190003"/>
      <w:bookmarkStart w:id="69" w:name="_Toc301267446"/>
      <w:bookmarkStart w:id="70" w:name="_Toc301268074"/>
      <w:bookmarkStart w:id="71" w:name="_Toc302740554"/>
      <w:bookmarkStart w:id="72" w:name="_Toc304540392"/>
      <w:bookmarkStart w:id="73" w:name="_Toc304540538"/>
      <w:bookmarkStart w:id="74" w:name="_Toc304884496"/>
      <w:bookmarkStart w:id="75" w:name="_Toc312064577"/>
      <w:bookmarkStart w:id="76" w:name="_Toc320176826"/>
      <w:bookmarkStart w:id="77" w:name="_Toc364256717"/>
      <w:bookmarkStart w:id="78" w:name="_Toc364262954"/>
      <w:bookmarkStart w:id="79" w:name="_Toc364673777"/>
      <w:bookmarkStart w:id="80" w:name="_Toc374431941"/>
      <w:bookmarkStart w:id="81" w:name="_Toc374431998"/>
      <w:bookmarkStart w:id="82" w:name="_Toc379545262"/>
      <w:bookmarkStart w:id="83" w:name="_Toc379812417"/>
      <w:bookmarkStart w:id="84" w:name="_Toc380063292"/>
      <w:bookmarkStart w:id="85" w:name="_Toc383587759"/>
      <w:bookmarkStart w:id="86" w:name="_Toc383587806"/>
      <w:bookmarkStart w:id="87" w:name="_Toc414346301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DB21B7" w:rsidRDefault="00DA25B2" w:rsidP="00AD7671">
      <w:pPr>
        <w:pStyle w:val="2"/>
        <w:numPr>
          <w:ilvl w:val="3"/>
          <w:numId w:val="20"/>
        </w:numPr>
        <w:tabs>
          <w:tab w:val="left" w:pos="0"/>
          <w:tab w:val="left" w:pos="142"/>
        </w:tabs>
        <w:suppressAutoHyphens/>
        <w:spacing w:before="480" w:after="360"/>
        <w:ind w:left="0" w:firstLine="0"/>
        <w:jc w:val="center"/>
        <w:rPr>
          <w:color w:val="365F91" w:themeColor="accent1" w:themeShade="BF"/>
        </w:rPr>
      </w:pPr>
      <w:bookmarkStart w:id="88" w:name="_Toc414346302"/>
      <w:r w:rsidRPr="00DA220A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Анализ основных факторов риска возникновения чрезвычайных ситуаций, влияния на них факторов риска ЧС военного, биолого-социального характера и иных угроз на территории </w:t>
      </w:r>
      <w:r w:rsidR="00455B1A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сельсовета «Каякентский» Каякентского района</w:t>
      </w:r>
      <w:bookmarkEnd w:id="88"/>
    </w:p>
    <w:p w:rsidR="00455B1A" w:rsidRPr="00157B73" w:rsidRDefault="00455B1A" w:rsidP="00AD7671">
      <w:pPr>
        <w:keepNext/>
        <w:suppressAutoHyphens/>
        <w:spacing w:line="240" w:lineRule="auto"/>
        <w:ind w:firstLine="851"/>
        <w:rPr>
          <w:snapToGrid w:val="0"/>
        </w:rPr>
      </w:pPr>
      <w:r w:rsidRPr="00157B73">
        <w:rPr>
          <w:snapToGrid w:val="0"/>
        </w:rPr>
        <w:t xml:space="preserve">Характерной особенностью инфраструктуры населённых пунктов сельсовета является расположение ряда  потенциально опасных объектов в черте застройки. Эти обстоятельства определяют высокую вероятность возникновения чрезвычайных ситуаций </w:t>
      </w:r>
      <w:r w:rsidRPr="00157B73">
        <w:rPr>
          <w:snapToGrid w:val="0"/>
        </w:rPr>
        <w:lastRenderedPageBreak/>
        <w:t>техногенного характера, а также тяжесть возможных социально-экономических последствий.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Основными факторами риска возникновения чрезвычайных ситуаций являются опасности (как имевшие место, так и прогнозируемые с высокой степенью вероятности), на территории сельсовета и существенно сказывающиеся на безопасности населения: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- террористические;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- криминальные;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- коммунально-бытового и жилищного характера;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- техногенные;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- военные;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- природные;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- эпидемиологического характера;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- экологические.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Конкретная часть территории РФ (субъекта РФ, муниципального образования) в зависимости от степени риска может быть отнесена к одному из 4-х типов зон риска:</w:t>
      </w:r>
    </w:p>
    <w:p w:rsidR="00455B1A" w:rsidRPr="00486652" w:rsidRDefault="00455B1A" w:rsidP="00AD7671">
      <w:pPr>
        <w:widowControl w:val="0"/>
        <w:spacing w:line="240" w:lineRule="auto"/>
        <w:ind w:firstLine="851"/>
      </w:pPr>
      <w:r w:rsidRPr="00486652">
        <w:t xml:space="preserve">● </w:t>
      </w:r>
      <w:r w:rsidRPr="00455B1A">
        <w:t>зона неприемлемого (недопустимого) риска</w:t>
      </w:r>
      <w:r w:rsidRPr="00486652">
        <w:t xml:space="preserve"> – это территория, на которой не допускается нахождение людей, за исключением лиц, обеспечивающих проведение соответствующего комплекса организационных, социальных и технических мероприятий (специальное строительство </w:t>
      </w:r>
      <w:r w:rsidRPr="00455B1A">
        <w:t>инженерных сооружений, введение дополнительных систем защиты, контроля, оповещения и т.д.), направленного на снижение риска до допустимого уровня. Новое строительство не разрешается независимо от возможных экономических и социальных преимуществ того или иного вида хозяйственной деятельности,</w:t>
      </w:r>
      <w:r w:rsidRPr="00486652">
        <w:t xml:space="preserve"> за исключением объектов обороны, охраны государственной границы или объектов, осуществляющих функционирование в автоматическом режиме. В плановом порядке осуществляется переселение людей в безопасные районы;</w:t>
      </w:r>
    </w:p>
    <w:p w:rsidR="00455B1A" w:rsidRPr="00486652" w:rsidRDefault="00455B1A" w:rsidP="00AD7671">
      <w:pPr>
        <w:widowControl w:val="0"/>
        <w:spacing w:line="240" w:lineRule="auto"/>
        <w:ind w:firstLine="851"/>
      </w:pPr>
      <w:r w:rsidRPr="00486652">
        <w:t xml:space="preserve">● </w:t>
      </w:r>
      <w:r w:rsidRPr="00455B1A">
        <w:t>зона повышенного риска</w:t>
      </w:r>
      <w:r w:rsidRPr="00486652">
        <w:t xml:space="preserve"> – это территория, на которой допускается временное пребывание ограниченного количества людей, связанных с выполнением служебных обязанностей.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уровня, обязательному контролю риска и предупреждению чрезвычайных ситуаций;</w:t>
      </w:r>
    </w:p>
    <w:p w:rsidR="00455B1A" w:rsidRPr="00486652" w:rsidRDefault="00455B1A" w:rsidP="00AD7671">
      <w:pPr>
        <w:widowControl w:val="0"/>
        <w:spacing w:line="240" w:lineRule="auto"/>
        <w:ind w:firstLine="851"/>
      </w:pPr>
    </w:p>
    <w:p w:rsidR="00455B1A" w:rsidRPr="00486652" w:rsidRDefault="00455B1A" w:rsidP="00AD7671">
      <w:pPr>
        <w:widowControl w:val="0"/>
        <w:spacing w:line="240" w:lineRule="auto"/>
        <w:ind w:firstLine="851"/>
      </w:pPr>
      <w:r w:rsidRPr="00486652">
        <w:t xml:space="preserve">● </w:t>
      </w:r>
      <w:r w:rsidRPr="00455B1A">
        <w:t>зона условно приемлемого риска</w:t>
      </w:r>
      <w:r w:rsidRPr="00486652">
        <w:t xml:space="preserve"> – территория, где допускается строительство и размещение новых жилых, социальных и промышленных объектов при условии обязательного выполнения комплекса дополнительных мероприятий по снижению риска;</w:t>
      </w:r>
    </w:p>
    <w:p w:rsidR="00455B1A" w:rsidRPr="00486652" w:rsidRDefault="00455B1A" w:rsidP="00AD7671">
      <w:pPr>
        <w:widowControl w:val="0"/>
        <w:spacing w:line="240" w:lineRule="auto"/>
        <w:ind w:firstLine="851"/>
      </w:pPr>
      <w:r w:rsidRPr="00486652">
        <w:t xml:space="preserve">● </w:t>
      </w:r>
      <w:r w:rsidRPr="00455B1A">
        <w:t>зона приемлемого риска</w:t>
      </w:r>
      <w:r w:rsidRPr="00486652">
        <w:t xml:space="preserve"> – территория, на которой допускается любое строительство и размещение населения.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Решение о временных ограничениях на проживание и хозяйственную деятельность и проведении комплекса мероприятий, направленных на снижение риска, принимается Правительством РФ или органом исполнительной власти субъекта РФ по представлению надзорных органов.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РФ.</w:t>
      </w:r>
    </w:p>
    <w:p w:rsidR="00455B1A" w:rsidRPr="00455B1A" w:rsidRDefault="00455B1A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455B1A">
        <w:rPr>
          <w:b w:val="0"/>
          <w:sz w:val="24"/>
          <w:szCs w:val="24"/>
        </w:rPr>
        <w:t>Границы зон в координатах «частота ЧС – число пострадавших» и «частота ЧС – материальный ущерб» представлены в таблице 3.1 и таблице 3.2 соответственно:</w:t>
      </w:r>
    </w:p>
    <w:p w:rsidR="00455B1A" w:rsidRPr="00455B1A" w:rsidRDefault="00455B1A" w:rsidP="00AD7671">
      <w:pPr>
        <w:widowControl w:val="0"/>
        <w:spacing w:line="240" w:lineRule="auto"/>
        <w:ind w:firstLine="0"/>
        <w:rPr>
          <w:b/>
          <w:sz w:val="20"/>
          <w:szCs w:val="20"/>
        </w:rPr>
      </w:pPr>
      <w:r w:rsidRPr="00455B1A">
        <w:rPr>
          <w:b/>
          <w:sz w:val="20"/>
          <w:szCs w:val="20"/>
        </w:rPr>
        <w:t xml:space="preserve">Рисунок </w:t>
      </w:r>
      <w:r w:rsidR="00237D08">
        <w:rPr>
          <w:b/>
          <w:sz w:val="20"/>
          <w:szCs w:val="20"/>
        </w:rPr>
        <w:fldChar w:fldCharType="begin"/>
      </w:r>
      <w:r w:rsidR="00CB28A1">
        <w:rPr>
          <w:b/>
          <w:sz w:val="20"/>
          <w:szCs w:val="20"/>
        </w:rPr>
        <w:instrText xml:space="preserve"> SEQ Рисунок \* ARABIC </w:instrText>
      </w:r>
      <w:r w:rsidR="00237D08">
        <w:rPr>
          <w:b/>
          <w:sz w:val="20"/>
          <w:szCs w:val="20"/>
        </w:rPr>
        <w:fldChar w:fldCharType="separate"/>
      </w:r>
      <w:r w:rsidR="00021C9D">
        <w:rPr>
          <w:b/>
          <w:noProof/>
          <w:sz w:val="20"/>
          <w:szCs w:val="20"/>
        </w:rPr>
        <w:t>1</w:t>
      </w:r>
      <w:r w:rsidR="00237D08">
        <w:rPr>
          <w:b/>
          <w:sz w:val="20"/>
          <w:szCs w:val="20"/>
        </w:rPr>
        <w:fldChar w:fldCharType="end"/>
      </w:r>
      <w:r w:rsidRPr="00455B1A">
        <w:rPr>
          <w:b/>
          <w:sz w:val="20"/>
          <w:szCs w:val="20"/>
        </w:rPr>
        <w:t>- Определение границ зон рисков в координатах «частота ЧС – число пострадавших»</w:t>
      </w:r>
    </w:p>
    <w:p w:rsidR="00455B1A" w:rsidRDefault="00455B1A" w:rsidP="00AD7671">
      <w:pPr>
        <w:keepNext/>
        <w:widowControl w:val="0"/>
        <w:spacing w:line="240" w:lineRule="auto"/>
        <w:ind w:firstLine="0"/>
        <w:jc w:val="center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819140" cy="22802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1A" w:rsidRPr="00B94D1D" w:rsidRDefault="00455B1A" w:rsidP="00AD7671">
      <w:pPr>
        <w:widowControl w:val="0"/>
        <w:spacing w:line="240" w:lineRule="auto"/>
        <w:ind w:firstLine="0"/>
        <w:rPr>
          <w:b/>
          <w:sz w:val="20"/>
          <w:szCs w:val="20"/>
        </w:rPr>
      </w:pPr>
    </w:p>
    <w:p w:rsidR="00455B1A" w:rsidRPr="00B94D1D" w:rsidRDefault="00455B1A" w:rsidP="00AD7671">
      <w:pPr>
        <w:pStyle w:val="af6"/>
        <w:keepNext/>
        <w:spacing w:after="0"/>
        <w:jc w:val="both"/>
        <w:rPr>
          <w:rFonts w:eastAsiaTheme="minorHAnsi"/>
          <w:bCs w:val="0"/>
          <w:color w:val="auto"/>
          <w:sz w:val="20"/>
          <w:szCs w:val="20"/>
        </w:rPr>
      </w:pPr>
      <w:r w:rsidRPr="00B94D1D">
        <w:rPr>
          <w:rFonts w:eastAsiaTheme="minorHAnsi"/>
          <w:bCs w:val="0"/>
          <w:color w:val="auto"/>
          <w:sz w:val="20"/>
          <w:szCs w:val="20"/>
        </w:rPr>
        <w:t xml:space="preserve">Рисунок </w:t>
      </w:r>
      <w:r w:rsidR="00237D08">
        <w:rPr>
          <w:rFonts w:eastAsiaTheme="minorHAnsi"/>
          <w:bCs w:val="0"/>
          <w:color w:val="auto"/>
          <w:sz w:val="20"/>
          <w:szCs w:val="20"/>
        </w:rPr>
        <w:fldChar w:fldCharType="begin"/>
      </w:r>
      <w:r w:rsidR="00CB28A1">
        <w:rPr>
          <w:rFonts w:eastAsiaTheme="minorHAnsi"/>
          <w:bCs w:val="0"/>
          <w:color w:val="auto"/>
          <w:sz w:val="20"/>
          <w:szCs w:val="20"/>
        </w:rPr>
        <w:instrText xml:space="preserve"> SEQ Рисунок \* ARABIC </w:instrText>
      </w:r>
      <w:r w:rsidR="00237D08">
        <w:rPr>
          <w:rFonts w:eastAsiaTheme="minorHAnsi"/>
          <w:bCs w:val="0"/>
          <w:color w:val="auto"/>
          <w:sz w:val="20"/>
          <w:szCs w:val="20"/>
        </w:rPr>
        <w:fldChar w:fldCharType="separate"/>
      </w:r>
      <w:r w:rsidR="00021C9D">
        <w:rPr>
          <w:rFonts w:eastAsiaTheme="minorHAnsi"/>
          <w:bCs w:val="0"/>
          <w:noProof/>
          <w:color w:val="auto"/>
          <w:sz w:val="20"/>
          <w:szCs w:val="20"/>
        </w:rPr>
        <w:t>2</w:t>
      </w:r>
      <w:r w:rsidR="00237D08">
        <w:rPr>
          <w:rFonts w:eastAsiaTheme="minorHAnsi"/>
          <w:bCs w:val="0"/>
          <w:color w:val="auto"/>
          <w:sz w:val="20"/>
          <w:szCs w:val="20"/>
        </w:rPr>
        <w:fldChar w:fldCharType="end"/>
      </w:r>
      <w:r w:rsidR="00B94D1D" w:rsidRPr="00B94D1D">
        <w:rPr>
          <w:rFonts w:eastAsiaTheme="minorHAnsi"/>
          <w:bCs w:val="0"/>
          <w:color w:val="auto"/>
          <w:sz w:val="20"/>
          <w:szCs w:val="20"/>
        </w:rPr>
        <w:t>- Определение границ зон рисков в координатах «частота ЧС – материальный ущерб»</w:t>
      </w:r>
    </w:p>
    <w:p w:rsidR="00455B1A" w:rsidRDefault="00455B1A" w:rsidP="00AD7671">
      <w:pPr>
        <w:spacing w:line="240" w:lineRule="auto"/>
        <w:ind w:firstLine="0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95010" cy="249364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1A" w:rsidRDefault="00455B1A" w:rsidP="00AD7671">
      <w:pPr>
        <w:spacing w:line="240" w:lineRule="auto"/>
        <w:rPr>
          <w:lang w:eastAsia="ru-RU"/>
        </w:rPr>
      </w:pPr>
    </w:p>
    <w:p w:rsidR="005B32E9" w:rsidRPr="00407A73" w:rsidRDefault="00374E16" w:rsidP="00AD7671">
      <w:pPr>
        <w:pStyle w:val="2"/>
        <w:numPr>
          <w:ilvl w:val="0"/>
          <w:numId w:val="21"/>
        </w:numPr>
        <w:tabs>
          <w:tab w:val="left" w:pos="0"/>
          <w:tab w:val="left" w:pos="142"/>
        </w:tabs>
        <w:suppressAutoHyphens/>
        <w:spacing w:before="480" w:after="36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89" w:name="_Toc414346303"/>
      <w:r w:rsidRPr="00283D85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Общая оценка риска</w:t>
      </w:r>
      <w:bookmarkEnd w:id="89"/>
    </w:p>
    <w:p w:rsidR="00B94D1D" w:rsidRPr="007E413F" w:rsidRDefault="00B94D1D" w:rsidP="00AD7671">
      <w:pPr>
        <w:widowControl w:val="0"/>
        <w:spacing w:line="240" w:lineRule="auto"/>
        <w:ind w:firstLine="851"/>
      </w:pPr>
      <w:r w:rsidRPr="007E413F">
        <w:t>К числу основных расчетных показателей риска относятся:</w:t>
      </w:r>
    </w:p>
    <w:p w:rsidR="00B94D1D" w:rsidRPr="00B94D1D" w:rsidRDefault="00B94D1D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B94D1D">
        <w:rPr>
          <w:b w:val="0"/>
          <w:sz w:val="24"/>
          <w:szCs w:val="24"/>
        </w:rPr>
        <w:t>- индивидуальный риск;</w:t>
      </w:r>
    </w:p>
    <w:p w:rsidR="00B94D1D" w:rsidRPr="00B94D1D" w:rsidRDefault="00B94D1D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B94D1D">
        <w:rPr>
          <w:b w:val="0"/>
          <w:sz w:val="24"/>
          <w:szCs w:val="24"/>
        </w:rPr>
        <w:t>- коллективный риск;</w:t>
      </w:r>
    </w:p>
    <w:p w:rsidR="00B94D1D" w:rsidRPr="00B94D1D" w:rsidRDefault="00B94D1D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B94D1D">
        <w:rPr>
          <w:b w:val="0"/>
          <w:sz w:val="24"/>
          <w:szCs w:val="24"/>
        </w:rPr>
        <w:t>- социальный риск;</w:t>
      </w:r>
    </w:p>
    <w:p w:rsidR="00B94D1D" w:rsidRPr="00B94D1D" w:rsidRDefault="00B94D1D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B94D1D">
        <w:rPr>
          <w:b w:val="0"/>
          <w:sz w:val="24"/>
          <w:szCs w:val="24"/>
        </w:rPr>
        <w:t>- материальный риск;</w:t>
      </w:r>
    </w:p>
    <w:p w:rsidR="00B94D1D" w:rsidRPr="00B94D1D" w:rsidRDefault="00B94D1D" w:rsidP="00AD7671">
      <w:pPr>
        <w:pStyle w:val="af4"/>
        <w:keepNext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B94D1D">
        <w:rPr>
          <w:b w:val="0"/>
          <w:sz w:val="24"/>
          <w:szCs w:val="24"/>
        </w:rPr>
        <w:t>- экономический риск.</w:t>
      </w:r>
    </w:p>
    <w:p w:rsidR="00B94D1D" w:rsidRPr="00B94D1D" w:rsidRDefault="00B94D1D" w:rsidP="00AD7671">
      <w:pPr>
        <w:widowControl w:val="0"/>
        <w:spacing w:line="240" w:lineRule="auto"/>
        <w:ind w:firstLine="851"/>
      </w:pPr>
      <w:r w:rsidRPr="007E413F">
        <w:t xml:space="preserve">Физический смысл </w:t>
      </w:r>
      <w:r w:rsidRPr="00B94D1D">
        <w:t>индивидуального риска</w:t>
      </w:r>
      <w:r w:rsidRPr="007E413F">
        <w:t xml:space="preserve">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 </w:t>
      </w:r>
    </w:p>
    <w:p w:rsidR="00B94D1D" w:rsidRPr="00B94D1D" w:rsidRDefault="00B94D1D" w:rsidP="00AD7671">
      <w:pPr>
        <w:widowControl w:val="0"/>
        <w:spacing w:line="240" w:lineRule="auto"/>
        <w:ind w:firstLine="851"/>
      </w:pPr>
      <w:r w:rsidRPr="00B94D1D">
        <w:t>Коллективный риск</w:t>
      </w:r>
      <w:r w:rsidRPr="007E413F">
        <w:t xml:space="preserve"> поэтому, по сути, является математическим ожиданием дискретной случайной величины людских потерь</w:t>
      </w:r>
      <w:r>
        <w:t>.</w:t>
      </w:r>
      <w:r w:rsidRPr="007E413F">
        <w:t xml:space="preserve"> </w:t>
      </w:r>
    </w:p>
    <w:p w:rsidR="00B94D1D" w:rsidRPr="00B94D1D" w:rsidRDefault="00B94D1D" w:rsidP="00AD7671">
      <w:pPr>
        <w:widowControl w:val="0"/>
        <w:spacing w:line="240" w:lineRule="auto"/>
        <w:ind w:firstLine="851"/>
      </w:pPr>
      <w:proofErr w:type="gramStart"/>
      <w:r w:rsidRPr="007E413F">
        <w:t xml:space="preserve">По аналогии с </w:t>
      </w:r>
      <w:r w:rsidRPr="00B94D1D">
        <w:t>коллективным риском</w:t>
      </w:r>
      <w:r w:rsidRPr="007E413F">
        <w:t xml:space="preserve"> определяется </w:t>
      </w:r>
      <w:r w:rsidRPr="00B94D1D">
        <w:t>материальный риск</w:t>
      </w:r>
      <w:r w:rsidRPr="007E413F">
        <w:t xml:space="preserve"> (математическое ожидание дискретной случайной величины материального ущерба</w:t>
      </w:r>
      <w:r>
        <w:t>.</w:t>
      </w:r>
      <w:r w:rsidRPr="007E413F">
        <w:t xml:space="preserve"> </w:t>
      </w:r>
      <w:proofErr w:type="gramEnd"/>
    </w:p>
    <w:p w:rsidR="00B94D1D" w:rsidRPr="00B94D1D" w:rsidRDefault="00B94D1D" w:rsidP="00AD7671">
      <w:pPr>
        <w:pStyle w:val="HTML"/>
        <w:suppressAutoHyphens/>
        <w:jc w:val="both"/>
        <w:rPr>
          <w:rFonts w:ascii="Times New Roman" w:hAnsi="Times New Roman" w:cs="Times New Roman"/>
          <w:b/>
        </w:rPr>
      </w:pPr>
      <w:r w:rsidRPr="00B94D1D">
        <w:rPr>
          <w:rFonts w:ascii="Times New Roman" w:hAnsi="Times New Roman" w:cs="Times New Roman"/>
          <w:b/>
        </w:rPr>
        <w:t xml:space="preserve">Таблица </w:t>
      </w:r>
      <w:r w:rsidR="00237D08" w:rsidRPr="00B94D1D">
        <w:rPr>
          <w:rFonts w:ascii="Times New Roman" w:hAnsi="Times New Roman" w:cs="Times New Roman"/>
          <w:b/>
        </w:rPr>
        <w:fldChar w:fldCharType="begin"/>
      </w:r>
      <w:r w:rsidRPr="00B94D1D">
        <w:rPr>
          <w:rFonts w:ascii="Times New Roman" w:hAnsi="Times New Roman" w:cs="Times New Roman"/>
          <w:b/>
        </w:rPr>
        <w:instrText xml:space="preserve"> SEQ Таблица \* ARABIC </w:instrText>
      </w:r>
      <w:r w:rsidR="00237D08" w:rsidRPr="00B94D1D">
        <w:rPr>
          <w:rFonts w:ascii="Times New Roman" w:hAnsi="Times New Roman" w:cs="Times New Roman"/>
          <w:b/>
        </w:rPr>
        <w:fldChar w:fldCharType="separate"/>
      </w:r>
      <w:r w:rsidR="00FC07D6">
        <w:rPr>
          <w:rFonts w:ascii="Times New Roman" w:hAnsi="Times New Roman" w:cs="Times New Roman"/>
          <w:b/>
          <w:noProof/>
        </w:rPr>
        <w:t>1</w:t>
      </w:r>
      <w:r w:rsidR="00237D08" w:rsidRPr="00B94D1D">
        <w:rPr>
          <w:rFonts w:ascii="Times New Roman" w:hAnsi="Times New Roman" w:cs="Times New Roman"/>
          <w:b/>
        </w:rPr>
        <w:fldChar w:fldCharType="end"/>
      </w:r>
      <w:r w:rsidRPr="00B94D1D">
        <w:rPr>
          <w:rFonts w:ascii="Times New Roman" w:hAnsi="Times New Roman" w:cs="Times New Roman"/>
          <w:b/>
        </w:rPr>
        <w:t xml:space="preserve"> -Сводные данные по расчётным показателям погибших и пострадавших среди населения при возникновении ЧС техногенного характера на территории</w:t>
      </w:r>
      <w:r w:rsidRPr="00B94D1D">
        <w:rPr>
          <w:rFonts w:ascii="Times New Roman" w:hAnsi="Times New Roman" w:cs="Times New Roman"/>
          <w:b/>
          <w:noProof/>
        </w:rPr>
        <w:t xml:space="preserve"> МО «Каякентский сельсовет»</w:t>
      </w:r>
    </w:p>
    <w:tbl>
      <w:tblPr>
        <w:tblStyle w:val="aff4"/>
        <w:tblW w:w="4944" w:type="pct"/>
        <w:jc w:val="center"/>
        <w:tblInd w:w="108" w:type="dxa"/>
        <w:tblLook w:val="04A0"/>
      </w:tblPr>
      <w:tblGrid>
        <w:gridCol w:w="3817"/>
        <w:gridCol w:w="1694"/>
        <w:gridCol w:w="1836"/>
        <w:gridCol w:w="2118"/>
      </w:tblGrid>
      <w:tr w:rsidR="00B94D1D" w:rsidRPr="00B94D1D" w:rsidTr="00B94D1D">
        <w:trPr>
          <w:jc w:val="center"/>
        </w:trPr>
        <w:tc>
          <w:tcPr>
            <w:tcW w:w="2016" w:type="pct"/>
            <w:vMerge w:val="restar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D1D">
              <w:rPr>
                <w:b/>
                <w:sz w:val="20"/>
                <w:szCs w:val="20"/>
              </w:rPr>
              <w:t>Аварийные</w:t>
            </w:r>
          </w:p>
          <w:p w:rsidR="00B94D1D" w:rsidRPr="00B94D1D" w:rsidRDefault="00B94D1D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D1D">
              <w:rPr>
                <w:b/>
                <w:sz w:val="20"/>
                <w:szCs w:val="20"/>
              </w:rPr>
              <w:t>сценарии</w:t>
            </w:r>
          </w:p>
          <w:p w:rsidR="00B94D1D" w:rsidRPr="00B94D1D" w:rsidRDefault="00B94D1D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D1D">
              <w:rPr>
                <w:b/>
                <w:sz w:val="20"/>
                <w:szCs w:val="20"/>
              </w:rPr>
              <w:t>(наиболее опасные)</w:t>
            </w:r>
          </w:p>
        </w:tc>
        <w:tc>
          <w:tcPr>
            <w:tcW w:w="2984" w:type="pct"/>
            <w:gridSpan w:val="3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D1D">
              <w:rPr>
                <w:b/>
                <w:sz w:val="20"/>
                <w:szCs w:val="20"/>
              </w:rPr>
              <w:t>Параметры</w:t>
            </w:r>
          </w:p>
        </w:tc>
      </w:tr>
      <w:tr w:rsidR="00B94D1D" w:rsidRPr="00B94D1D" w:rsidTr="00B94D1D">
        <w:trPr>
          <w:trHeight w:val="562"/>
          <w:jc w:val="center"/>
        </w:trPr>
        <w:tc>
          <w:tcPr>
            <w:tcW w:w="2016" w:type="pct"/>
            <w:vMerge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D1D">
              <w:rPr>
                <w:b/>
                <w:sz w:val="20"/>
                <w:szCs w:val="20"/>
              </w:rPr>
              <w:t>Вероятность</w:t>
            </w:r>
          </w:p>
          <w:p w:rsidR="00B94D1D" w:rsidRPr="00B94D1D" w:rsidRDefault="00B94D1D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D1D">
              <w:rPr>
                <w:b/>
                <w:sz w:val="20"/>
                <w:szCs w:val="20"/>
              </w:rPr>
              <w:t>События</w:t>
            </w:r>
          </w:p>
        </w:tc>
        <w:tc>
          <w:tcPr>
            <w:tcW w:w="97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D1D">
              <w:rPr>
                <w:b/>
                <w:sz w:val="20"/>
                <w:szCs w:val="20"/>
              </w:rPr>
              <w:t>Количество погибших</w:t>
            </w:r>
          </w:p>
        </w:tc>
        <w:tc>
          <w:tcPr>
            <w:tcW w:w="112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D1D">
              <w:rPr>
                <w:b/>
                <w:sz w:val="20"/>
                <w:szCs w:val="20"/>
              </w:rPr>
              <w:t>Количество</w:t>
            </w:r>
          </w:p>
          <w:p w:rsidR="00B94D1D" w:rsidRPr="00B94D1D" w:rsidRDefault="00B94D1D" w:rsidP="00AD7671">
            <w:pPr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B94D1D">
              <w:rPr>
                <w:b/>
                <w:sz w:val="20"/>
                <w:szCs w:val="20"/>
              </w:rPr>
              <w:t>пострадавших</w:t>
            </w:r>
          </w:p>
        </w:tc>
      </w:tr>
      <w:tr w:rsidR="00B94D1D" w:rsidRPr="00B94D1D" w:rsidTr="00B94D1D">
        <w:trPr>
          <w:jc w:val="center"/>
        </w:trPr>
        <w:tc>
          <w:tcPr>
            <w:tcW w:w="2016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94D1D">
              <w:rPr>
                <w:sz w:val="20"/>
                <w:szCs w:val="20"/>
              </w:rPr>
              <w:t>Авария при перевозке АХОВ (по железной и автомобильной дорогам, в проектируемой зоне)</w:t>
            </w:r>
            <w:proofErr w:type="gramEnd"/>
          </w:p>
        </w:tc>
        <w:tc>
          <w:tcPr>
            <w:tcW w:w="895" w:type="pct"/>
            <w:vAlign w:val="center"/>
          </w:tcPr>
          <w:p w:rsidR="00B94D1D" w:rsidRPr="00B94D1D" w:rsidRDefault="00B94D1D" w:rsidP="00AD767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94D1D">
              <w:rPr>
                <w:rFonts w:ascii="Times New Roman" w:hAnsi="Times New Roman" w:cs="Times New Roman"/>
                <w:bCs/>
              </w:rPr>
              <w:t>2,4*10</w:t>
            </w:r>
            <w:r w:rsidRPr="00B94D1D">
              <w:rPr>
                <w:rFonts w:ascii="Times New Roman" w:hAnsi="Times New Roman" w:cs="Times New Roman"/>
                <w:bCs/>
                <w:vertAlign w:val="superscript"/>
              </w:rPr>
              <w:t>-7</w:t>
            </w:r>
          </w:p>
        </w:tc>
        <w:tc>
          <w:tcPr>
            <w:tcW w:w="97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До 7-10%</w:t>
            </w:r>
          </w:p>
        </w:tc>
        <w:tc>
          <w:tcPr>
            <w:tcW w:w="112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До 20-28%</w:t>
            </w:r>
          </w:p>
        </w:tc>
      </w:tr>
      <w:tr w:rsidR="00B94D1D" w:rsidRPr="00B94D1D" w:rsidTr="00B94D1D">
        <w:trPr>
          <w:jc w:val="center"/>
        </w:trPr>
        <w:tc>
          <w:tcPr>
            <w:tcW w:w="2016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lastRenderedPageBreak/>
              <w:t>Авария при перевозке ГСМ (по железной дороге, в проектируемой зоне)</w:t>
            </w:r>
          </w:p>
        </w:tc>
        <w:tc>
          <w:tcPr>
            <w:tcW w:w="895" w:type="pct"/>
            <w:vAlign w:val="center"/>
          </w:tcPr>
          <w:p w:rsidR="00B94D1D" w:rsidRPr="00B94D1D" w:rsidRDefault="00B94D1D" w:rsidP="00AD767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94D1D">
              <w:rPr>
                <w:rFonts w:ascii="Times New Roman" w:hAnsi="Times New Roman" w:cs="Times New Roman"/>
                <w:bCs/>
              </w:rPr>
              <w:t>2,4*10</w:t>
            </w:r>
            <w:r w:rsidRPr="00B94D1D">
              <w:rPr>
                <w:rFonts w:ascii="Times New Roman" w:hAnsi="Times New Roman" w:cs="Times New Roman"/>
                <w:bCs/>
                <w:vertAlign w:val="superscript"/>
              </w:rPr>
              <w:t>-7</w:t>
            </w:r>
          </w:p>
        </w:tc>
        <w:tc>
          <w:tcPr>
            <w:tcW w:w="97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2</w:t>
            </w:r>
          </w:p>
        </w:tc>
        <w:tc>
          <w:tcPr>
            <w:tcW w:w="112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10</w:t>
            </w:r>
          </w:p>
        </w:tc>
      </w:tr>
      <w:tr w:rsidR="00B94D1D" w:rsidRPr="00B94D1D" w:rsidTr="00B94D1D">
        <w:trPr>
          <w:jc w:val="center"/>
        </w:trPr>
        <w:tc>
          <w:tcPr>
            <w:tcW w:w="2016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94D1D">
              <w:rPr>
                <w:sz w:val="20"/>
                <w:szCs w:val="20"/>
              </w:rPr>
              <w:t>Авария при перевозке СУГ (по железной и автомобильной дорогам, в проектируемой зоне)</w:t>
            </w:r>
            <w:proofErr w:type="gramEnd"/>
          </w:p>
        </w:tc>
        <w:tc>
          <w:tcPr>
            <w:tcW w:w="895" w:type="pct"/>
            <w:vAlign w:val="center"/>
          </w:tcPr>
          <w:p w:rsidR="00B94D1D" w:rsidRPr="00B94D1D" w:rsidRDefault="00B94D1D" w:rsidP="00AD767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B94D1D">
              <w:rPr>
                <w:rFonts w:ascii="Times New Roman" w:hAnsi="Times New Roman" w:cs="Times New Roman"/>
                <w:bCs/>
              </w:rPr>
              <w:t>2,4*10</w:t>
            </w:r>
            <w:r w:rsidRPr="00B94D1D">
              <w:rPr>
                <w:rFonts w:ascii="Times New Roman" w:hAnsi="Times New Roman" w:cs="Times New Roman"/>
                <w:bCs/>
                <w:vertAlign w:val="superscript"/>
              </w:rPr>
              <w:t>-7</w:t>
            </w:r>
          </w:p>
        </w:tc>
        <w:tc>
          <w:tcPr>
            <w:tcW w:w="97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2</w:t>
            </w:r>
          </w:p>
        </w:tc>
        <w:tc>
          <w:tcPr>
            <w:tcW w:w="112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10</w:t>
            </w:r>
          </w:p>
        </w:tc>
      </w:tr>
      <w:tr w:rsidR="00B94D1D" w:rsidRPr="00B94D1D" w:rsidTr="00B94D1D">
        <w:trPr>
          <w:jc w:val="center"/>
        </w:trPr>
        <w:tc>
          <w:tcPr>
            <w:tcW w:w="2016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 xml:space="preserve">Авария на сети газопровода диаметром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94D1D">
                <w:rPr>
                  <w:sz w:val="20"/>
                  <w:szCs w:val="20"/>
                </w:rPr>
                <w:t>0,1 м</w:t>
              </w:r>
            </w:smartTag>
          </w:p>
        </w:tc>
        <w:tc>
          <w:tcPr>
            <w:tcW w:w="895" w:type="pct"/>
            <w:vAlign w:val="center"/>
          </w:tcPr>
          <w:p w:rsidR="00B94D1D" w:rsidRPr="00B94D1D" w:rsidRDefault="00B94D1D" w:rsidP="00AD767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94D1D">
              <w:rPr>
                <w:rFonts w:ascii="Times New Roman" w:hAnsi="Times New Roman" w:cs="Times New Roman"/>
                <w:bCs/>
              </w:rPr>
              <w:t>5*10</w:t>
            </w:r>
            <w:r w:rsidRPr="00B94D1D">
              <w:rPr>
                <w:rFonts w:ascii="Times New Roman" w:hAnsi="Times New Roman" w:cs="Times New Roman"/>
                <w:bCs/>
                <w:vertAlign w:val="superscript"/>
              </w:rPr>
              <w:t xml:space="preserve">-3 </w:t>
            </w:r>
            <w:r w:rsidRPr="00B94D1D">
              <w:rPr>
                <w:rFonts w:ascii="Times New Roman" w:hAnsi="Times New Roman" w:cs="Times New Roman"/>
                <w:bCs/>
              </w:rPr>
              <w:t xml:space="preserve">/на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94D1D">
                <w:rPr>
                  <w:rFonts w:ascii="Times New Roman" w:hAnsi="Times New Roman" w:cs="Times New Roman"/>
                  <w:bCs/>
                </w:rPr>
                <w:t>1 км</w:t>
              </w:r>
            </w:smartTag>
          </w:p>
        </w:tc>
        <w:tc>
          <w:tcPr>
            <w:tcW w:w="97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1</w:t>
            </w:r>
          </w:p>
        </w:tc>
      </w:tr>
      <w:tr w:rsidR="00B94D1D" w:rsidRPr="00B94D1D" w:rsidTr="00B94D1D">
        <w:trPr>
          <w:jc w:val="center"/>
        </w:trPr>
        <w:tc>
          <w:tcPr>
            <w:tcW w:w="2016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Аварии на АЗС</w:t>
            </w:r>
            <w:proofErr w:type="gramStart"/>
            <w:r w:rsidRPr="00B94D1D">
              <w:rPr>
                <w:sz w:val="20"/>
                <w:szCs w:val="20"/>
              </w:rPr>
              <w:t xml:space="preserve"> ,</w:t>
            </w:r>
            <w:proofErr w:type="gramEnd"/>
            <w:r w:rsidRPr="00B94D1D">
              <w:rPr>
                <w:sz w:val="20"/>
                <w:szCs w:val="20"/>
              </w:rPr>
              <w:t xml:space="preserve"> АГЗС</w:t>
            </w:r>
          </w:p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:rsidR="00B94D1D" w:rsidRPr="00B94D1D" w:rsidRDefault="00B94D1D" w:rsidP="00AD767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94D1D">
              <w:rPr>
                <w:rFonts w:ascii="Times New Roman" w:hAnsi="Times New Roman" w:cs="Times New Roman"/>
                <w:bCs/>
              </w:rPr>
              <w:t>1,5*10</w:t>
            </w:r>
            <w:r w:rsidRPr="00B94D1D">
              <w:rPr>
                <w:rFonts w:ascii="Times New Roman" w:hAnsi="Times New Roman" w:cs="Times New Roman"/>
                <w:bCs/>
                <w:vertAlign w:val="superscript"/>
              </w:rPr>
              <w:t>-6</w:t>
            </w:r>
          </w:p>
        </w:tc>
        <w:tc>
          <w:tcPr>
            <w:tcW w:w="97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1</w:t>
            </w:r>
          </w:p>
        </w:tc>
        <w:tc>
          <w:tcPr>
            <w:tcW w:w="112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4</w:t>
            </w:r>
          </w:p>
        </w:tc>
      </w:tr>
      <w:tr w:rsidR="00B94D1D" w:rsidRPr="00B94D1D" w:rsidTr="00B94D1D">
        <w:trPr>
          <w:jc w:val="center"/>
        </w:trPr>
        <w:tc>
          <w:tcPr>
            <w:tcW w:w="2016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Авария на газовой котельной</w:t>
            </w:r>
          </w:p>
        </w:tc>
        <w:tc>
          <w:tcPr>
            <w:tcW w:w="895" w:type="pct"/>
            <w:vAlign w:val="center"/>
          </w:tcPr>
          <w:p w:rsidR="00B94D1D" w:rsidRPr="00B94D1D" w:rsidRDefault="00B94D1D" w:rsidP="00AD767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94D1D">
              <w:rPr>
                <w:rFonts w:ascii="Times New Roman" w:hAnsi="Times New Roman" w:cs="Times New Roman"/>
                <w:bCs/>
              </w:rPr>
              <w:t>1*10</w:t>
            </w:r>
            <w:r w:rsidRPr="00B94D1D">
              <w:rPr>
                <w:rFonts w:ascii="Times New Roman" w:hAnsi="Times New Roman" w:cs="Times New Roman"/>
                <w:bCs/>
                <w:vertAlign w:val="superscript"/>
              </w:rPr>
              <w:t>-5</w:t>
            </w:r>
          </w:p>
        </w:tc>
        <w:tc>
          <w:tcPr>
            <w:tcW w:w="97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1</w:t>
            </w:r>
          </w:p>
        </w:tc>
        <w:tc>
          <w:tcPr>
            <w:tcW w:w="112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3</w:t>
            </w:r>
          </w:p>
        </w:tc>
      </w:tr>
      <w:tr w:rsidR="00B94D1D" w:rsidRPr="00B94D1D" w:rsidTr="00B94D1D">
        <w:trPr>
          <w:jc w:val="center"/>
        </w:trPr>
        <w:tc>
          <w:tcPr>
            <w:tcW w:w="2016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B94D1D">
              <w:rPr>
                <w:sz w:val="20"/>
                <w:szCs w:val="20"/>
              </w:rPr>
              <w:t>Пожар в 3-х и более этажных  зданиях</w:t>
            </w:r>
          </w:p>
        </w:tc>
        <w:tc>
          <w:tcPr>
            <w:tcW w:w="895" w:type="pct"/>
            <w:vAlign w:val="center"/>
          </w:tcPr>
          <w:p w:rsidR="00B94D1D" w:rsidRPr="00B94D1D" w:rsidRDefault="00B94D1D" w:rsidP="00AD767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94D1D">
              <w:rPr>
                <w:rFonts w:ascii="Times New Roman" w:hAnsi="Times New Roman" w:cs="Times New Roman"/>
                <w:bCs/>
              </w:rPr>
              <w:t>1* 10</w:t>
            </w:r>
            <w:r w:rsidRPr="00B94D1D">
              <w:rPr>
                <w:rFonts w:ascii="Times New Roman" w:hAnsi="Times New Roman" w:cs="Times New Roman"/>
                <w:bCs/>
                <w:vertAlign w:val="superscript"/>
              </w:rPr>
              <w:t>-4</w:t>
            </w:r>
          </w:p>
        </w:tc>
        <w:tc>
          <w:tcPr>
            <w:tcW w:w="97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2</w:t>
            </w:r>
          </w:p>
        </w:tc>
        <w:tc>
          <w:tcPr>
            <w:tcW w:w="112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5</w:t>
            </w:r>
          </w:p>
        </w:tc>
      </w:tr>
      <w:tr w:rsidR="00B94D1D" w:rsidRPr="00B94D1D" w:rsidTr="00B94D1D">
        <w:trPr>
          <w:jc w:val="center"/>
        </w:trPr>
        <w:tc>
          <w:tcPr>
            <w:tcW w:w="2016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Пожар в 1-2-этажном здании</w:t>
            </w:r>
          </w:p>
        </w:tc>
        <w:tc>
          <w:tcPr>
            <w:tcW w:w="895" w:type="pct"/>
            <w:vAlign w:val="center"/>
          </w:tcPr>
          <w:p w:rsidR="00B94D1D" w:rsidRPr="00B94D1D" w:rsidRDefault="00B94D1D" w:rsidP="00AD7671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94D1D">
              <w:rPr>
                <w:rFonts w:ascii="Times New Roman" w:hAnsi="Times New Roman" w:cs="Times New Roman"/>
                <w:bCs/>
              </w:rPr>
              <w:t>1,5* 10</w:t>
            </w:r>
            <w:r w:rsidRPr="00B94D1D">
              <w:rPr>
                <w:rFonts w:ascii="Times New Roman" w:hAnsi="Times New Roman" w:cs="Times New Roman"/>
                <w:bCs/>
                <w:vertAlign w:val="superscript"/>
              </w:rPr>
              <w:t>-4</w:t>
            </w:r>
          </w:p>
        </w:tc>
        <w:tc>
          <w:tcPr>
            <w:tcW w:w="97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1</w:t>
            </w:r>
          </w:p>
        </w:tc>
        <w:tc>
          <w:tcPr>
            <w:tcW w:w="1120" w:type="pct"/>
            <w:vAlign w:val="center"/>
          </w:tcPr>
          <w:p w:rsidR="00B94D1D" w:rsidRPr="00B94D1D" w:rsidRDefault="00B94D1D" w:rsidP="00AD7671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94D1D">
              <w:rPr>
                <w:sz w:val="20"/>
                <w:szCs w:val="20"/>
              </w:rPr>
              <w:t>2</w:t>
            </w:r>
          </w:p>
        </w:tc>
      </w:tr>
    </w:tbl>
    <w:p w:rsidR="00B94D1D" w:rsidRDefault="00B94D1D" w:rsidP="00AD7671">
      <w:pPr>
        <w:pStyle w:val="HTM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94D1D" w:rsidRDefault="00B94D1D" w:rsidP="00AD7671">
      <w:pPr>
        <w:keepNext/>
        <w:spacing w:line="240" w:lineRule="auto"/>
        <w:ind w:firstLine="851"/>
        <w:rPr>
          <w:b/>
          <w:bCs/>
        </w:rPr>
      </w:pPr>
    </w:p>
    <w:p w:rsidR="00B94D1D" w:rsidRPr="007E413F" w:rsidRDefault="00B94D1D" w:rsidP="00AD7671">
      <w:pPr>
        <w:widowControl w:val="0"/>
        <w:spacing w:line="240" w:lineRule="auto"/>
        <w:ind w:firstLine="851"/>
      </w:pPr>
      <w:r w:rsidRPr="00B94D1D">
        <w:rPr>
          <w:b/>
        </w:rPr>
        <w:t>Выводы</w:t>
      </w:r>
      <w:r w:rsidRPr="00B94D1D">
        <w:t xml:space="preserve">: </w:t>
      </w:r>
      <w:proofErr w:type="gramStart"/>
      <w:r w:rsidRPr="00B94D1D">
        <w:t>Проведённый анализ показателей риска на проектируемой территории свидетельствуют о том, территория муниципального образования расположена в зоне условно приемлемого риска (по вероятным потерям в случае возникновения источников ЧС техногенного характера на транспортных магистралях, объектах газотранспортного комплекса, техногенных пожаров.)</w:t>
      </w:r>
      <w:proofErr w:type="gramEnd"/>
    </w:p>
    <w:p w:rsidR="00B94D1D" w:rsidRDefault="00B94D1D" w:rsidP="00AD7671">
      <w:pPr>
        <w:widowControl w:val="0"/>
        <w:spacing w:line="240" w:lineRule="auto"/>
        <w:ind w:firstLine="851"/>
      </w:pPr>
      <w:r>
        <w:t xml:space="preserve">Наибольшую вероятность и поражающее воздействие на территории сельсовета будут иметь источники чрезвычайных ситуаций техногенного (аварии на системах и объектах жизнеобеспечения, транспорте, потенциально опасных объектах, пожары в зданиях и сооружениях), природного (опасные геологические процессы, опасные метеорологические и гидрологические явления и процессы) и биолого-социального (болезни животных, людей, растений) характера.  </w:t>
      </w:r>
    </w:p>
    <w:p w:rsidR="00B94D1D" w:rsidRPr="00F9504D" w:rsidRDefault="00B94D1D" w:rsidP="00AD7671">
      <w:pPr>
        <w:widowControl w:val="0"/>
        <w:spacing w:line="240" w:lineRule="auto"/>
        <w:ind w:firstLine="851"/>
      </w:pPr>
      <w:proofErr w:type="gramStart"/>
      <w:r w:rsidRPr="00F9504D">
        <w:t xml:space="preserve">Максимальная тяжесть последствий (материальный и социальный ущерб) на территории </w:t>
      </w:r>
      <w:r w:rsidR="00562365">
        <w:t>муниципального образования</w:t>
      </w:r>
      <w:r w:rsidRPr="00F9504D">
        <w:t xml:space="preserve"> будет иметь место при авариях с разливом АХОВ (хлор, аммиак) на </w:t>
      </w:r>
      <w:r w:rsidRPr="00B94D1D">
        <w:t>автомобильной дороге федерального значения Р-</w:t>
      </w:r>
      <w:r w:rsidRPr="00F9504D">
        <w:t xml:space="preserve">217 (М-29)  «Кавказ» и </w:t>
      </w:r>
      <w:r w:rsidRPr="00B94D1D">
        <w:t xml:space="preserve"> на железной дороге федерального значения «Махачкала-Самур – Баку»</w:t>
      </w:r>
      <w:r w:rsidRPr="00F9504D">
        <w:t>).</w:t>
      </w:r>
      <w:proofErr w:type="gramEnd"/>
    </w:p>
    <w:p w:rsidR="00B94D1D" w:rsidRDefault="00B94D1D" w:rsidP="00AD7671">
      <w:pPr>
        <w:widowControl w:val="0"/>
        <w:spacing w:line="240" w:lineRule="auto"/>
        <w:ind w:firstLine="851"/>
      </w:pPr>
      <w:r>
        <w:t xml:space="preserve">Наибольшее количество пострадавших (по критерию нарушения условий жизнедеятельности) прогнозируется при авариях на объектах жизнеобеспечения.  </w:t>
      </w:r>
    </w:p>
    <w:p w:rsidR="00B94D1D" w:rsidRDefault="00B94D1D" w:rsidP="00AD7671">
      <w:pPr>
        <w:widowControl w:val="0"/>
        <w:spacing w:line="240" w:lineRule="auto"/>
        <w:ind w:firstLine="851"/>
      </w:pPr>
      <w:r>
        <w:t>Риск возникновения ЧС на объектах производственного назначения сельсовета не рассматривался в связи с отсутствием статистических данных.</w:t>
      </w:r>
    </w:p>
    <w:p w:rsidR="00B94D1D" w:rsidRPr="00B94D1D" w:rsidRDefault="00B94D1D" w:rsidP="00AD7671">
      <w:pPr>
        <w:widowControl w:val="0"/>
        <w:spacing w:line="240" w:lineRule="auto"/>
        <w:ind w:firstLine="851"/>
      </w:pPr>
      <w:proofErr w:type="gramStart"/>
      <w:r w:rsidRPr="00097EB5">
        <w:t xml:space="preserve">Границы территории </w:t>
      </w:r>
      <w:r>
        <w:t>сельсовета</w:t>
      </w:r>
      <w:r w:rsidRPr="00097EB5">
        <w:t xml:space="preserve">, входящей в зону условно приемлемого риска </w:t>
      </w:r>
      <w:r w:rsidRPr="00B94D1D">
        <w:t xml:space="preserve">по вероятным ущербу в случае возникновения источников ЧС техногенного характера, нанесены на </w:t>
      </w:r>
      <w:r w:rsidRPr="00FA30F3">
        <w:t>Карту территорий, подверженных риску возникновения чрезвычайных ситуаций природного и техногенного характера</w:t>
      </w:r>
      <w:r>
        <w:t>.</w:t>
      </w:r>
      <w:proofErr w:type="gramEnd"/>
    </w:p>
    <w:p w:rsidR="00B94D1D" w:rsidRPr="00FA30F3" w:rsidRDefault="00B94D1D" w:rsidP="00AD7671">
      <w:pPr>
        <w:keepNext/>
        <w:spacing w:line="240" w:lineRule="auto"/>
        <w:ind w:firstLine="700"/>
      </w:pPr>
    </w:p>
    <w:p w:rsidR="00374E16" w:rsidRPr="007E5CAE" w:rsidRDefault="00374E16" w:rsidP="00AD7671">
      <w:pPr>
        <w:pStyle w:val="af4"/>
        <w:ind w:firstLine="851"/>
        <w:jc w:val="both"/>
        <w:rPr>
          <w:b w:val="0"/>
          <w:color w:val="365F91" w:themeColor="accent1" w:themeShade="BF"/>
          <w:sz w:val="24"/>
          <w:szCs w:val="24"/>
        </w:rPr>
      </w:pPr>
    </w:p>
    <w:p w:rsidR="00BA04AF" w:rsidRPr="007E5CAE" w:rsidRDefault="00BA04AF" w:rsidP="00AD7671">
      <w:pPr>
        <w:pStyle w:val="af4"/>
        <w:ind w:firstLine="851"/>
        <w:jc w:val="both"/>
        <w:rPr>
          <w:b w:val="0"/>
          <w:color w:val="365F91" w:themeColor="accent1" w:themeShade="BF"/>
          <w:sz w:val="24"/>
          <w:szCs w:val="24"/>
        </w:rPr>
      </w:pPr>
    </w:p>
    <w:p w:rsidR="00BA04AF" w:rsidRPr="007E5CAE" w:rsidRDefault="00BA04AF" w:rsidP="00AD7671">
      <w:pPr>
        <w:pStyle w:val="af4"/>
        <w:ind w:firstLine="851"/>
        <w:jc w:val="both"/>
        <w:rPr>
          <w:b w:val="0"/>
          <w:color w:val="365F91" w:themeColor="accent1" w:themeShade="BF"/>
          <w:sz w:val="24"/>
          <w:szCs w:val="24"/>
        </w:rPr>
      </w:pPr>
    </w:p>
    <w:p w:rsidR="001C7F7C" w:rsidRPr="007E5CAE" w:rsidRDefault="001C7F7C" w:rsidP="00AD7671">
      <w:pPr>
        <w:spacing w:line="240" w:lineRule="auto"/>
        <w:ind w:firstLine="851"/>
        <w:rPr>
          <w:rFonts w:eastAsia="Times New Roman"/>
          <w:b/>
          <w:bCs/>
          <w:color w:val="365F91" w:themeColor="accent1" w:themeShade="BF"/>
          <w:kern w:val="32"/>
          <w:sz w:val="30"/>
          <w:szCs w:val="30"/>
          <w:lang w:eastAsia="ru-RU"/>
        </w:rPr>
      </w:pPr>
      <w:bookmarkStart w:id="90" w:name="_Toc268263712"/>
      <w:r w:rsidRPr="007E5CAE">
        <w:rPr>
          <w:color w:val="365F91" w:themeColor="accent1" w:themeShade="BF"/>
          <w:sz w:val="30"/>
          <w:szCs w:val="30"/>
        </w:rPr>
        <w:br w:type="page"/>
      </w:r>
    </w:p>
    <w:p w:rsidR="004F2CBE" w:rsidRPr="00A8280D" w:rsidRDefault="007D19C8" w:rsidP="00AD7671">
      <w:pPr>
        <w:pStyle w:val="1"/>
        <w:pageBreakBefore/>
        <w:numPr>
          <w:ilvl w:val="1"/>
          <w:numId w:val="3"/>
        </w:numPr>
        <w:tabs>
          <w:tab w:val="left" w:pos="0"/>
          <w:tab w:val="left" w:pos="142"/>
        </w:tabs>
        <w:suppressAutoHyphens/>
        <w:spacing w:before="0" w:after="480"/>
        <w:ind w:left="0" w:firstLine="0"/>
        <w:jc w:val="center"/>
        <w:rPr>
          <w:rFonts w:ascii="Times New Roman" w:eastAsia="Calibri" w:hAnsi="Times New Roman" w:cs="Times New Roman"/>
        </w:rPr>
      </w:pPr>
      <w:bookmarkStart w:id="91" w:name="_Toc414346304"/>
      <w:bookmarkEnd w:id="90"/>
      <w:r w:rsidRPr="00A8280D">
        <w:rPr>
          <w:rFonts w:ascii="Times New Roman" w:eastAsia="Calibri" w:hAnsi="Times New Roman" w:cs="Times New Roman"/>
        </w:rPr>
        <w:lastRenderedPageBreak/>
        <w:t xml:space="preserve">ХАРАКТЕРИСТИКА ФАКТОРОВ РИСКА ЧС ТЕХНОГЕННОГО ХАРАКТЕРА И ВОЗДЕЙСТВИЯ ИХ ПОСЛЕДСТВИЙ НА ТЕРРИТОРИЮ МО </w:t>
      </w:r>
      <w:r w:rsidR="00A95391" w:rsidRPr="00A8280D">
        <w:rPr>
          <w:rFonts w:ascii="Times New Roman" w:eastAsia="Calibri" w:hAnsi="Times New Roman" w:cs="Times New Roman"/>
        </w:rPr>
        <w:t>«</w:t>
      </w:r>
      <w:r w:rsidR="00B94D1D">
        <w:rPr>
          <w:rFonts w:ascii="Times New Roman" w:eastAsia="Calibri" w:hAnsi="Times New Roman" w:cs="Times New Roman"/>
        </w:rPr>
        <w:t>СЕЛЬСОВЕТ «КАЯКЕНТСКИЙ</w:t>
      </w:r>
      <w:r w:rsidR="00A95391" w:rsidRPr="00A8280D">
        <w:rPr>
          <w:rFonts w:ascii="Times New Roman" w:eastAsia="Calibri" w:hAnsi="Times New Roman" w:cs="Times New Roman"/>
        </w:rPr>
        <w:t>»</w:t>
      </w:r>
      <w:r w:rsidR="00B94D1D">
        <w:rPr>
          <w:rFonts w:ascii="Times New Roman" w:eastAsia="Calibri" w:hAnsi="Times New Roman" w:cs="Times New Roman"/>
        </w:rPr>
        <w:t xml:space="preserve"> КАЯКЕНТСКОГО РАЙОНА</w:t>
      </w:r>
      <w:bookmarkEnd w:id="91"/>
    </w:p>
    <w:p w:rsidR="004E3ABD" w:rsidRPr="00940F01" w:rsidRDefault="004E3ABD" w:rsidP="00AD7671">
      <w:pPr>
        <w:pStyle w:val="2"/>
        <w:numPr>
          <w:ilvl w:val="0"/>
          <w:numId w:val="36"/>
        </w:numPr>
        <w:tabs>
          <w:tab w:val="left" w:pos="0"/>
          <w:tab w:val="left" w:pos="426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i w:val="0"/>
        </w:rPr>
      </w:pPr>
      <w:bookmarkStart w:id="92" w:name="_Toc379980150"/>
      <w:bookmarkStart w:id="93" w:name="_Toc380043876"/>
      <w:bookmarkStart w:id="94" w:name="_Toc414346305"/>
      <w:r w:rsidRPr="00940F01">
        <w:rPr>
          <w:rFonts w:ascii="Times New Roman" w:hAnsi="Times New Roman" w:cs="Times New Roman"/>
          <w:i w:val="0"/>
        </w:rPr>
        <w:t>Характеристика факторов риска ЧС техногенного характера и воздействия их последствий на территорию муниципального образования «</w:t>
      </w:r>
      <w:r>
        <w:rPr>
          <w:rFonts w:ascii="Times New Roman" w:hAnsi="Times New Roman" w:cs="Times New Roman"/>
          <w:i w:val="0"/>
        </w:rPr>
        <w:t>сельсовет «Каякентский</w:t>
      </w:r>
      <w:r w:rsidRPr="00940F01">
        <w:rPr>
          <w:rFonts w:ascii="Times New Roman" w:hAnsi="Times New Roman" w:cs="Times New Roman"/>
          <w:i w:val="0"/>
        </w:rPr>
        <w:t>»</w:t>
      </w:r>
      <w:bookmarkEnd w:id="92"/>
      <w:bookmarkEnd w:id="93"/>
      <w:bookmarkEnd w:id="94"/>
    </w:p>
    <w:p w:rsidR="00F74898" w:rsidRPr="004E3ABD" w:rsidRDefault="00F74898" w:rsidP="00AD7671">
      <w:pPr>
        <w:spacing w:line="240" w:lineRule="auto"/>
        <w:ind w:firstLine="0"/>
        <w:jc w:val="center"/>
        <w:rPr>
          <w:b/>
        </w:rPr>
      </w:pPr>
      <w:r w:rsidRPr="004E3ABD">
        <w:rPr>
          <w:b/>
        </w:rPr>
        <w:t>При авариях на потенциально опасных объектах,  в том числе авариях на транспорте</w:t>
      </w:r>
    </w:p>
    <w:p w:rsidR="00DC5E7D" w:rsidRPr="00DC5E7D" w:rsidRDefault="00DC5E7D" w:rsidP="00AD7671">
      <w:pPr>
        <w:pStyle w:val="32"/>
        <w:keepNext/>
        <w:spacing w:after="0"/>
        <w:ind w:left="0" w:firstLine="851"/>
        <w:jc w:val="both"/>
        <w:rPr>
          <w:rFonts w:eastAsiaTheme="minorHAnsi"/>
          <w:kern w:val="2"/>
          <w:sz w:val="24"/>
          <w:szCs w:val="24"/>
          <w:lang w:val="ru-RU" w:eastAsia="en-US"/>
        </w:rPr>
      </w:pPr>
      <w:proofErr w:type="gramStart"/>
      <w:r w:rsidRPr="00DC5E7D">
        <w:rPr>
          <w:rFonts w:eastAsiaTheme="minorHAnsi"/>
          <w:kern w:val="2"/>
          <w:sz w:val="24"/>
          <w:szCs w:val="24"/>
          <w:lang w:val="ru-RU" w:eastAsia="en-US"/>
        </w:rPr>
        <w:t xml:space="preserve">К возникновению наиболее масштабных ЧС на территории сельсовета могут привести аварии (технические инциденты) на линиях </w:t>
      </w:r>
      <w:proofErr w:type="spellStart"/>
      <w:r w:rsidRPr="00DC5E7D">
        <w:rPr>
          <w:rFonts w:eastAsiaTheme="minorHAnsi"/>
          <w:kern w:val="2"/>
          <w:sz w:val="24"/>
          <w:szCs w:val="24"/>
          <w:lang w:val="ru-RU" w:eastAsia="en-US"/>
        </w:rPr>
        <w:t>электро</w:t>
      </w:r>
      <w:proofErr w:type="spellEnd"/>
      <w:r w:rsidRPr="00DC5E7D">
        <w:rPr>
          <w:rFonts w:eastAsiaTheme="minorHAnsi"/>
          <w:kern w:val="2"/>
          <w:sz w:val="24"/>
          <w:szCs w:val="24"/>
          <w:lang w:val="ru-RU" w:eastAsia="en-US"/>
        </w:rPr>
        <w:t>-, газоснабжения,  водопроводных сетях, аварии на взрывопожароопасных объектах, в том числе объектах газотранспортного комплекса 1-й и 2-й категории, аварийные ситуации на железнодорожной и автомобильной  магистралях с выбросом АХОВ и ВПОВ, аварийные ситуации на АЗС и АГЗС.</w:t>
      </w:r>
      <w:proofErr w:type="gramEnd"/>
    </w:p>
    <w:p w:rsidR="00DC5E7D" w:rsidRPr="00497F47" w:rsidRDefault="00DC5E7D" w:rsidP="00AD7671">
      <w:pPr>
        <w:keepNext/>
        <w:spacing w:line="240" w:lineRule="auto"/>
        <w:ind w:firstLine="851"/>
      </w:pPr>
      <w:r w:rsidRPr="00497F47">
        <w:t>Основным следствием этих аварий (технических инцидентов)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DC5E7D" w:rsidRDefault="00DC5E7D" w:rsidP="00AD7671">
      <w:pPr>
        <w:suppressAutoHyphens/>
        <w:spacing w:line="240" w:lineRule="auto"/>
        <w:ind w:firstLine="851"/>
      </w:pPr>
    </w:p>
    <w:p w:rsidR="007A5059" w:rsidRPr="00363045" w:rsidRDefault="007A5059" w:rsidP="00AD7671">
      <w:pPr>
        <w:suppressAutoHyphens/>
        <w:spacing w:line="240" w:lineRule="auto"/>
        <w:ind w:firstLine="851"/>
      </w:pPr>
    </w:p>
    <w:p w:rsidR="004E3ABD" w:rsidRPr="00940F01" w:rsidRDefault="004E3ABD" w:rsidP="00AD7671">
      <w:pPr>
        <w:pStyle w:val="32"/>
        <w:keepNext/>
        <w:ind w:left="0" w:firstLine="700"/>
        <w:rPr>
          <w:b/>
          <w:sz w:val="24"/>
          <w:szCs w:val="24"/>
          <w:lang w:val="ru-RU"/>
        </w:rPr>
      </w:pPr>
      <w:r w:rsidRPr="00940F01">
        <w:rPr>
          <w:b/>
          <w:i/>
          <w:sz w:val="24"/>
          <w:szCs w:val="24"/>
          <w:u w:val="single"/>
        </w:rPr>
        <w:lastRenderedPageBreak/>
        <w:t>I</w:t>
      </w:r>
      <w:r w:rsidRPr="00940F01">
        <w:rPr>
          <w:b/>
          <w:i/>
          <w:sz w:val="24"/>
          <w:szCs w:val="24"/>
          <w:u w:val="single"/>
          <w:lang w:val="ru-RU"/>
        </w:rPr>
        <w:t>. Разгерметизация емкостей с АХОВ</w:t>
      </w:r>
    </w:p>
    <w:p w:rsidR="00A230E9" w:rsidRDefault="00A230E9" w:rsidP="00AD7671">
      <w:pPr>
        <w:keepNext/>
        <w:shd w:val="clear" w:color="auto" w:fill="FFFFFF"/>
        <w:spacing w:line="240" w:lineRule="auto"/>
        <w:ind w:firstLine="720"/>
      </w:pPr>
      <w:r w:rsidRPr="00497F47">
        <w:t xml:space="preserve">К объектам, аварии на которых могут привести к образованию зон ЧС на территории </w:t>
      </w:r>
      <w:r>
        <w:t>сельсовета</w:t>
      </w:r>
      <w:r w:rsidRPr="00497F47">
        <w:t>, относ</w:t>
      </w:r>
      <w:r>
        <w:t>и</w:t>
      </w:r>
      <w:r w:rsidRPr="00497F47">
        <w:t>тся</w:t>
      </w:r>
      <w:r>
        <w:t>.</w:t>
      </w:r>
    </w:p>
    <w:p w:rsidR="00A230E9" w:rsidRPr="00A230E9" w:rsidRDefault="00A230E9" w:rsidP="00AD7671">
      <w:pPr>
        <w:pStyle w:val="44"/>
        <w:keepNext/>
        <w:numPr>
          <w:ilvl w:val="0"/>
          <w:numId w:val="12"/>
        </w:numPr>
        <w:suppressAutoHyphens/>
        <w:spacing w:after="0" w:line="240" w:lineRule="auto"/>
        <w:ind w:left="1570" w:hanging="357"/>
        <w:jc w:val="both"/>
        <w:rPr>
          <w:rFonts w:eastAsiaTheme="minorHAnsi"/>
        </w:rPr>
      </w:pPr>
      <w:r w:rsidRPr="00A230E9">
        <w:rPr>
          <w:rFonts w:eastAsiaTheme="minorHAnsi"/>
        </w:rPr>
        <w:t>Железная дорога федерального значения «Махачкала-Самур-Баку».</w:t>
      </w:r>
      <w:r>
        <w:rPr>
          <w:rFonts w:eastAsiaTheme="minorHAnsi"/>
        </w:rPr>
        <w:t xml:space="preserve"> </w:t>
      </w:r>
      <w:r w:rsidRPr="00A230E9">
        <w:rPr>
          <w:rFonts w:eastAsiaTheme="minorHAnsi"/>
        </w:rPr>
        <w:t xml:space="preserve">По </w:t>
      </w:r>
      <w:proofErr w:type="gramStart"/>
      <w:r w:rsidRPr="00A230E9">
        <w:rPr>
          <w:rFonts w:eastAsiaTheme="minorHAnsi"/>
        </w:rPr>
        <w:t>которой</w:t>
      </w:r>
      <w:proofErr w:type="gramEnd"/>
      <w:r>
        <w:t xml:space="preserve"> транспортируются </w:t>
      </w:r>
      <w:r w:rsidRPr="00A230E9">
        <w:rPr>
          <w:rFonts w:eastAsiaTheme="minorHAnsi"/>
        </w:rPr>
        <w:t>аварийно химически опасные вещества аммиак в 57т, хлор  в 45т. цистернах.</w:t>
      </w:r>
    </w:p>
    <w:p w:rsidR="00A230E9" w:rsidRPr="00A230E9" w:rsidRDefault="00A230E9" w:rsidP="00AD7671">
      <w:pPr>
        <w:pStyle w:val="44"/>
        <w:keepNext/>
        <w:numPr>
          <w:ilvl w:val="0"/>
          <w:numId w:val="12"/>
        </w:numPr>
        <w:suppressAutoHyphens/>
        <w:spacing w:after="0" w:line="240" w:lineRule="auto"/>
        <w:ind w:left="1570" w:hanging="357"/>
        <w:jc w:val="both"/>
        <w:rPr>
          <w:rFonts w:eastAsiaTheme="minorHAnsi"/>
        </w:rPr>
      </w:pPr>
      <w:r w:rsidRPr="00A230E9">
        <w:rPr>
          <w:rFonts w:eastAsiaTheme="minorHAnsi"/>
        </w:rPr>
        <w:t>Автомобильная  дорога федерального значения Р217 «Кавказ» (М29), по которой</w:t>
      </w:r>
      <w:r>
        <w:rPr>
          <w:rFonts w:eastAsiaTheme="minorHAnsi"/>
        </w:rPr>
        <w:t xml:space="preserve"> перевозятся </w:t>
      </w:r>
      <w:r w:rsidRPr="00A230E9">
        <w:rPr>
          <w:rFonts w:eastAsiaTheme="minorHAnsi"/>
        </w:rPr>
        <w:t>аварийно химически опасные вещества (АХОВ), хлор, аммиак в 6 т. контейнерах каждое.</w:t>
      </w:r>
    </w:p>
    <w:p w:rsidR="00A230E9" w:rsidRPr="00497F47" w:rsidRDefault="00A230E9" w:rsidP="00AD7671">
      <w:pPr>
        <w:keepNext/>
        <w:shd w:val="clear" w:color="auto" w:fill="FFFFFF"/>
        <w:spacing w:line="240" w:lineRule="auto"/>
        <w:ind w:firstLine="720"/>
      </w:pPr>
      <w:r w:rsidRPr="00497F47">
        <w:t xml:space="preserve">Прогнозирование масштабов зон заражения выполнено в соответствии с "Методикой прогнозирования масштабов заражения ядовитыми сильнодействующими веществами при авариях (разрушениях) на химически опасных объектах и транспорте" (РД 52.04.253-90, </w:t>
      </w:r>
      <w:proofErr w:type="gramStart"/>
      <w:r w:rsidRPr="00497F47">
        <w:t>утверждена</w:t>
      </w:r>
      <w:proofErr w:type="gramEnd"/>
      <w:r w:rsidRPr="00497F47">
        <w:t xml:space="preserve"> Начальником ГО СССР и Председателем </w:t>
      </w:r>
      <w:proofErr w:type="spellStart"/>
      <w:r w:rsidRPr="00497F47">
        <w:t>Госкомгидромета</w:t>
      </w:r>
      <w:proofErr w:type="spellEnd"/>
      <w:r w:rsidRPr="00497F47">
        <w:t xml:space="preserve"> СССР </w:t>
      </w:r>
      <w:smartTag w:uri="urn:schemas-microsoft-com:office:smarttags" w:element="date">
        <w:smartTagPr>
          <w:attr w:name="ls" w:val="trans"/>
          <w:attr w:name="Month" w:val="03"/>
          <w:attr w:name="Day" w:val="23"/>
          <w:attr w:name="Year" w:val="90"/>
        </w:smartTagPr>
        <w:r w:rsidRPr="00497F47">
          <w:t>23.03.90</w:t>
        </w:r>
      </w:smartTag>
      <w:r w:rsidRPr="00497F47">
        <w:t xml:space="preserve"> г.).</w:t>
      </w:r>
    </w:p>
    <w:p w:rsidR="00A230E9" w:rsidRPr="00A230E9" w:rsidRDefault="00A230E9" w:rsidP="00AD7671">
      <w:pPr>
        <w:keepNext/>
        <w:shd w:val="clear" w:color="auto" w:fill="FFFFFF"/>
        <w:spacing w:line="240" w:lineRule="auto"/>
        <w:ind w:firstLine="720"/>
      </w:pPr>
      <w:r w:rsidRPr="00A230E9">
        <w:t xml:space="preserve">"Методика оценки радиационной и химической обстановки по данным разведки гражданской обороны", МО СССР, </w:t>
      </w:r>
      <w:smartTag w:uri="urn:schemas-microsoft-com:office:smarttags" w:element="metricconverter">
        <w:smartTagPr>
          <w:attr w:name="ProductID" w:val="1980 г"/>
        </w:smartTagPr>
        <w:r w:rsidRPr="00A230E9">
          <w:t>1980 г</w:t>
        </w:r>
      </w:smartTag>
      <w:r w:rsidRPr="00A230E9">
        <w:t>. - только в части определения возможных потерь населения в очагах химического поражения.</w:t>
      </w:r>
    </w:p>
    <w:p w:rsidR="00A230E9" w:rsidRPr="00A230E9" w:rsidRDefault="00A230E9" w:rsidP="00AD7671">
      <w:pPr>
        <w:keepNext/>
        <w:shd w:val="clear" w:color="auto" w:fill="FFFFFF"/>
        <w:spacing w:line="240" w:lineRule="auto"/>
        <w:ind w:firstLine="720"/>
      </w:pPr>
      <w:r w:rsidRPr="00A230E9">
        <w:t>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вариант:</w:t>
      </w:r>
    </w:p>
    <w:p w:rsidR="00A230E9" w:rsidRPr="00497F47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  <w:r w:rsidRPr="00497F47">
        <w:rPr>
          <w:rFonts w:ascii="Times New Roman" w:hAnsi="Times New Roman"/>
          <w:snapToGrid w:val="0"/>
          <w:sz w:val="24"/>
        </w:rPr>
        <w:t>1. Емкости, содержащие АХОВ, разрушаются полностью (уровень заполнения 95%);</w:t>
      </w:r>
    </w:p>
    <w:p w:rsidR="00A230E9" w:rsidRPr="00A230E9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  <w:r w:rsidRPr="00A230E9">
        <w:rPr>
          <w:rFonts w:ascii="Times New Roman" w:hAnsi="Times New Roman"/>
          <w:snapToGrid w:val="0"/>
          <w:sz w:val="24"/>
        </w:rPr>
        <w:t>- железнодорожная ёмкость с аммиаком 57т, хлором 45т.</w:t>
      </w:r>
    </w:p>
    <w:p w:rsidR="00A230E9" w:rsidRPr="00A230E9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  <w:r w:rsidRPr="00A230E9">
        <w:rPr>
          <w:rFonts w:ascii="Times New Roman" w:hAnsi="Times New Roman"/>
          <w:snapToGrid w:val="0"/>
          <w:sz w:val="24"/>
        </w:rPr>
        <w:t>- автомобильная емкость с хлором - 1 т, 6 т;</w:t>
      </w:r>
    </w:p>
    <w:p w:rsidR="00A230E9" w:rsidRPr="00A230E9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  <w:r w:rsidRPr="00A230E9">
        <w:rPr>
          <w:rFonts w:ascii="Times New Roman" w:hAnsi="Times New Roman"/>
          <w:snapToGrid w:val="0"/>
          <w:sz w:val="24"/>
        </w:rPr>
        <w:t xml:space="preserve">- автомобильная емкость с аммиаком - </w:t>
      </w:r>
      <w:smartTag w:uri="urn:schemas-microsoft-com:office:smarttags" w:element="metricconverter">
        <w:smartTagPr>
          <w:attr w:name="ProductID" w:val="8 м3"/>
        </w:smartTagPr>
        <w:r w:rsidRPr="00A230E9">
          <w:rPr>
            <w:rFonts w:ascii="Times New Roman" w:hAnsi="Times New Roman"/>
            <w:snapToGrid w:val="0"/>
            <w:sz w:val="24"/>
          </w:rPr>
          <w:t>8 м3</w:t>
        </w:r>
      </w:smartTag>
      <w:r w:rsidRPr="00A230E9">
        <w:rPr>
          <w:rFonts w:ascii="Times New Roman" w:hAnsi="Times New Roman"/>
          <w:snapToGrid w:val="0"/>
          <w:sz w:val="24"/>
        </w:rPr>
        <w:t>, 6 т;</w:t>
      </w:r>
    </w:p>
    <w:p w:rsidR="00A230E9" w:rsidRPr="00A230E9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  <w:r w:rsidRPr="00A230E9">
        <w:rPr>
          <w:rFonts w:ascii="Times New Roman" w:hAnsi="Times New Roman"/>
          <w:snapToGrid w:val="0"/>
          <w:sz w:val="24"/>
        </w:rPr>
        <w:t xml:space="preserve">2. Толщина свободного разлития - </w:t>
      </w:r>
      <w:smartTag w:uri="urn:schemas-microsoft-com:office:smarttags" w:element="metricconverter">
        <w:smartTagPr>
          <w:attr w:name="ProductID" w:val="0.05 м"/>
        </w:smartTagPr>
        <w:smartTag w:uri="urn:schemas-microsoft-com:office:smarttags" w:element="time">
          <w:smartTagPr>
            <w:attr w:name="Hour" w:val="0"/>
            <w:attr w:name="Minute" w:val="05"/>
          </w:smartTagPr>
          <w:r w:rsidRPr="00A230E9">
            <w:rPr>
              <w:rFonts w:ascii="Times New Roman" w:hAnsi="Times New Roman"/>
              <w:snapToGrid w:val="0"/>
              <w:sz w:val="24"/>
            </w:rPr>
            <w:t>0.05</w:t>
          </w:r>
        </w:smartTag>
        <w:r w:rsidRPr="00A230E9">
          <w:rPr>
            <w:rFonts w:ascii="Times New Roman" w:hAnsi="Times New Roman"/>
            <w:snapToGrid w:val="0"/>
            <w:sz w:val="24"/>
          </w:rPr>
          <w:t xml:space="preserve"> м</w:t>
        </w:r>
      </w:smartTag>
      <w:r w:rsidRPr="00A230E9">
        <w:rPr>
          <w:rFonts w:ascii="Times New Roman" w:hAnsi="Times New Roman"/>
          <w:snapToGrid w:val="0"/>
          <w:sz w:val="24"/>
        </w:rPr>
        <w:t>;</w:t>
      </w:r>
    </w:p>
    <w:p w:rsidR="00A230E9" w:rsidRPr="00497F47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  <w:r w:rsidRPr="00A230E9">
        <w:rPr>
          <w:rFonts w:ascii="Times New Roman" w:hAnsi="Times New Roman"/>
          <w:snapToGrid w:val="0"/>
          <w:sz w:val="24"/>
        </w:rPr>
        <w:t xml:space="preserve">3. Метеорологические </w:t>
      </w:r>
      <w:r w:rsidRPr="00497F47">
        <w:rPr>
          <w:rFonts w:ascii="Times New Roman" w:hAnsi="Times New Roman"/>
          <w:snapToGrid w:val="0"/>
          <w:sz w:val="24"/>
        </w:rPr>
        <w:t>условия - инверсия, скорость приземного ветра - 1 м/с;</w:t>
      </w:r>
    </w:p>
    <w:p w:rsidR="00A230E9" w:rsidRPr="00497F47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  <w:r w:rsidRPr="00497F47">
        <w:rPr>
          <w:rFonts w:ascii="Times New Roman" w:hAnsi="Times New Roman"/>
          <w:snapToGrid w:val="0"/>
          <w:sz w:val="24"/>
        </w:rPr>
        <w:t>4. Направление ветра от очага ЧС в сторону территории объекта;</w:t>
      </w:r>
    </w:p>
    <w:p w:rsidR="00A230E9" w:rsidRPr="00497F47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  <w:r w:rsidRPr="00497F47">
        <w:rPr>
          <w:rFonts w:ascii="Times New Roman" w:hAnsi="Times New Roman"/>
          <w:snapToGrid w:val="0"/>
          <w:sz w:val="24"/>
        </w:rPr>
        <w:t>5. Температура окружающего воздуха - +20</w:t>
      </w:r>
      <w:r w:rsidRPr="00A230E9">
        <w:rPr>
          <w:rFonts w:ascii="Times New Roman" w:hAnsi="Times New Roman"/>
          <w:snapToGrid w:val="0"/>
          <w:sz w:val="24"/>
        </w:rPr>
        <w:t>о</w:t>
      </w:r>
      <w:r w:rsidRPr="00497F47">
        <w:rPr>
          <w:rFonts w:ascii="Times New Roman" w:hAnsi="Times New Roman"/>
          <w:snapToGrid w:val="0"/>
          <w:sz w:val="24"/>
        </w:rPr>
        <w:t>С;</w:t>
      </w:r>
    </w:p>
    <w:p w:rsidR="00A230E9" w:rsidRPr="00497F47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  <w:r w:rsidRPr="00497F47">
        <w:rPr>
          <w:rFonts w:ascii="Times New Roman" w:hAnsi="Times New Roman"/>
          <w:snapToGrid w:val="0"/>
          <w:sz w:val="24"/>
        </w:rPr>
        <w:t>6. Время от начала аварии - 1 час.</w:t>
      </w:r>
    </w:p>
    <w:p w:rsidR="00A230E9" w:rsidRPr="00A230E9" w:rsidRDefault="00A230E9" w:rsidP="00AD7671">
      <w:pPr>
        <w:pStyle w:val="af7"/>
        <w:keepNext/>
        <w:suppressAutoHyphens/>
        <w:spacing w:after="0"/>
        <w:ind w:firstLine="0"/>
        <w:rPr>
          <w:rFonts w:ascii="Times New Roman" w:hAnsi="Times New Roman"/>
          <w:b/>
          <w:snapToGrid w:val="0"/>
          <w:sz w:val="20"/>
        </w:rPr>
      </w:pPr>
      <w:r w:rsidRPr="00A230E9">
        <w:rPr>
          <w:rFonts w:ascii="Times New Roman" w:hAnsi="Times New Roman"/>
          <w:b/>
          <w:sz w:val="20"/>
        </w:rPr>
        <w:t xml:space="preserve">Таблица </w:t>
      </w:r>
      <w:r w:rsidR="00237D08" w:rsidRPr="00A230E9">
        <w:rPr>
          <w:rFonts w:ascii="Times New Roman" w:hAnsi="Times New Roman"/>
          <w:b/>
          <w:sz w:val="20"/>
        </w:rPr>
        <w:fldChar w:fldCharType="begin"/>
      </w:r>
      <w:r w:rsidRPr="00A230E9">
        <w:rPr>
          <w:rFonts w:ascii="Times New Roman" w:hAnsi="Times New Roman"/>
          <w:b/>
          <w:sz w:val="20"/>
        </w:rPr>
        <w:instrText xml:space="preserve"> SEQ Таблица \* ARABIC </w:instrText>
      </w:r>
      <w:r w:rsidR="00237D08" w:rsidRPr="00A230E9">
        <w:rPr>
          <w:rFonts w:ascii="Times New Roman" w:hAnsi="Times New Roman"/>
          <w:b/>
          <w:sz w:val="20"/>
        </w:rPr>
        <w:fldChar w:fldCharType="separate"/>
      </w:r>
      <w:r w:rsidR="00FC07D6">
        <w:rPr>
          <w:rFonts w:ascii="Times New Roman" w:hAnsi="Times New Roman"/>
          <w:b/>
          <w:noProof/>
          <w:sz w:val="20"/>
        </w:rPr>
        <w:t>2</w:t>
      </w:r>
      <w:r w:rsidR="00237D08" w:rsidRPr="00A230E9">
        <w:rPr>
          <w:rFonts w:ascii="Times New Roman" w:hAnsi="Times New Roman"/>
          <w:b/>
          <w:sz w:val="20"/>
        </w:rPr>
        <w:fldChar w:fldCharType="end"/>
      </w:r>
      <w:r w:rsidRPr="00A230E9">
        <w:rPr>
          <w:rFonts w:ascii="Times New Roman" w:hAnsi="Times New Roman"/>
          <w:b/>
          <w:sz w:val="20"/>
        </w:rPr>
        <w:t>-</w:t>
      </w:r>
      <w:r w:rsidRPr="00A230E9">
        <w:rPr>
          <w:rFonts w:ascii="Times New Roman" w:hAnsi="Times New Roman"/>
          <w:b/>
          <w:snapToGrid w:val="0"/>
          <w:sz w:val="20"/>
        </w:rPr>
        <w:t xml:space="preserve"> Угловые размеры зоны возможного заражения АХОВ в зависимости от скорости ветра</w:t>
      </w:r>
    </w:p>
    <w:tbl>
      <w:tblPr>
        <w:tblStyle w:val="aff4"/>
        <w:tblW w:w="5000" w:type="pct"/>
        <w:tblLook w:val="0000"/>
      </w:tblPr>
      <w:tblGrid>
        <w:gridCol w:w="2992"/>
        <w:gridCol w:w="1411"/>
        <w:gridCol w:w="2010"/>
        <w:gridCol w:w="2010"/>
        <w:gridCol w:w="1149"/>
      </w:tblGrid>
      <w:tr w:rsidR="00A230E9" w:rsidRPr="00497F47" w:rsidTr="00A230E9">
        <w:tc>
          <w:tcPr>
            <w:tcW w:w="1563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Скорость ветра, м/</w:t>
            </w:r>
            <w:proofErr w:type="gramStart"/>
            <w:r w:rsidRPr="00A230E9">
              <w:rPr>
                <w:rFonts w:ascii="Times New Roman" w:hAnsi="Times New Roman"/>
                <w:snapToGrid w:val="0"/>
                <w:sz w:val="20"/>
              </w:rPr>
              <w:t>с</w:t>
            </w:r>
            <w:proofErr w:type="gramEnd"/>
          </w:p>
        </w:tc>
        <w:tc>
          <w:tcPr>
            <w:tcW w:w="737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sym w:font="Symbol" w:char="F03C"/>
            </w:r>
            <w:r w:rsidRPr="00A230E9">
              <w:rPr>
                <w:rFonts w:ascii="Times New Roman" w:hAnsi="Times New Roman"/>
                <w:snapToGrid w:val="0"/>
                <w:sz w:val="20"/>
              </w:rPr>
              <w:t xml:space="preserve"> 0,6</w:t>
            </w:r>
          </w:p>
        </w:tc>
        <w:tc>
          <w:tcPr>
            <w:tcW w:w="1050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0,6 - 1,0</w:t>
            </w:r>
          </w:p>
        </w:tc>
        <w:tc>
          <w:tcPr>
            <w:tcW w:w="1050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1,1 - 2,0</w:t>
            </w:r>
          </w:p>
        </w:tc>
        <w:tc>
          <w:tcPr>
            <w:tcW w:w="600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sym w:font="Symbol" w:char="F03E"/>
            </w:r>
            <w:r w:rsidRPr="00A230E9">
              <w:rPr>
                <w:rFonts w:ascii="Times New Roman" w:hAnsi="Times New Roman"/>
                <w:snapToGrid w:val="0"/>
                <w:sz w:val="20"/>
              </w:rPr>
              <w:t xml:space="preserve"> 2,0</w:t>
            </w:r>
          </w:p>
        </w:tc>
      </w:tr>
      <w:tr w:rsidR="00A230E9" w:rsidRPr="00497F47" w:rsidTr="00A230E9">
        <w:tc>
          <w:tcPr>
            <w:tcW w:w="1563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Угловой размер, град</w:t>
            </w:r>
          </w:p>
        </w:tc>
        <w:tc>
          <w:tcPr>
            <w:tcW w:w="737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360</w:t>
            </w:r>
          </w:p>
        </w:tc>
        <w:tc>
          <w:tcPr>
            <w:tcW w:w="1050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180</w:t>
            </w:r>
          </w:p>
        </w:tc>
        <w:tc>
          <w:tcPr>
            <w:tcW w:w="1050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90</w:t>
            </w:r>
          </w:p>
        </w:tc>
        <w:tc>
          <w:tcPr>
            <w:tcW w:w="600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45</w:t>
            </w:r>
          </w:p>
        </w:tc>
      </w:tr>
    </w:tbl>
    <w:p w:rsidR="00A230E9" w:rsidRPr="00497F47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  <w:szCs w:val="24"/>
        </w:rPr>
      </w:pPr>
    </w:p>
    <w:p w:rsidR="00A230E9" w:rsidRPr="00A230E9" w:rsidRDefault="00A230E9" w:rsidP="00AD7671">
      <w:pPr>
        <w:pStyle w:val="af7"/>
        <w:keepNext/>
        <w:suppressAutoHyphens/>
        <w:spacing w:after="0"/>
        <w:ind w:firstLine="0"/>
        <w:rPr>
          <w:rFonts w:ascii="Times New Roman" w:hAnsi="Times New Roman"/>
          <w:b/>
          <w:snapToGrid w:val="0"/>
          <w:sz w:val="20"/>
        </w:rPr>
      </w:pPr>
      <w:r w:rsidRPr="00A230E9">
        <w:rPr>
          <w:rFonts w:ascii="Times New Roman" w:hAnsi="Times New Roman"/>
          <w:b/>
          <w:snapToGrid w:val="0"/>
          <w:sz w:val="20"/>
        </w:rPr>
        <w:t xml:space="preserve">Таблица </w:t>
      </w:r>
      <w:r w:rsidR="00237D08" w:rsidRPr="00A230E9">
        <w:rPr>
          <w:rFonts w:ascii="Times New Roman" w:hAnsi="Times New Roman"/>
          <w:b/>
          <w:snapToGrid w:val="0"/>
          <w:sz w:val="20"/>
        </w:rPr>
        <w:fldChar w:fldCharType="begin"/>
      </w:r>
      <w:r w:rsidRPr="00A230E9">
        <w:rPr>
          <w:rFonts w:ascii="Times New Roman" w:hAnsi="Times New Roman"/>
          <w:b/>
          <w:snapToGrid w:val="0"/>
          <w:sz w:val="20"/>
        </w:rPr>
        <w:instrText xml:space="preserve"> SEQ Таблица \* ARABIC </w:instrText>
      </w:r>
      <w:r w:rsidR="00237D08" w:rsidRPr="00A230E9">
        <w:rPr>
          <w:rFonts w:ascii="Times New Roman" w:hAnsi="Times New Roman"/>
          <w:b/>
          <w:snapToGrid w:val="0"/>
          <w:sz w:val="20"/>
        </w:rPr>
        <w:fldChar w:fldCharType="separate"/>
      </w:r>
      <w:r w:rsidR="00FC07D6">
        <w:rPr>
          <w:rFonts w:ascii="Times New Roman" w:hAnsi="Times New Roman"/>
          <w:b/>
          <w:noProof/>
          <w:snapToGrid w:val="0"/>
          <w:sz w:val="20"/>
        </w:rPr>
        <w:t>3</w:t>
      </w:r>
      <w:r w:rsidR="00237D08" w:rsidRPr="00A230E9">
        <w:rPr>
          <w:rFonts w:ascii="Times New Roman" w:hAnsi="Times New Roman"/>
          <w:b/>
          <w:snapToGrid w:val="0"/>
          <w:sz w:val="20"/>
        </w:rPr>
        <w:fldChar w:fldCharType="end"/>
      </w:r>
      <w:r w:rsidRPr="00A230E9">
        <w:rPr>
          <w:rFonts w:ascii="Times New Roman" w:hAnsi="Times New Roman"/>
          <w:b/>
          <w:snapToGrid w:val="0"/>
          <w:sz w:val="20"/>
        </w:rPr>
        <w:t>- Скорость переноса переднего фронта облака зараженного воздуха</w:t>
      </w:r>
      <w:r>
        <w:rPr>
          <w:rFonts w:ascii="Times New Roman" w:hAnsi="Times New Roman"/>
          <w:b/>
          <w:snapToGrid w:val="0"/>
          <w:sz w:val="20"/>
        </w:rPr>
        <w:t xml:space="preserve"> </w:t>
      </w:r>
      <w:r w:rsidRPr="00A230E9">
        <w:rPr>
          <w:rFonts w:ascii="Times New Roman" w:hAnsi="Times New Roman"/>
          <w:b/>
          <w:snapToGrid w:val="0"/>
          <w:sz w:val="20"/>
        </w:rPr>
        <w:t xml:space="preserve">в зависимости от скорости ветра, </w:t>
      </w:r>
      <w:proofErr w:type="gramStart"/>
      <w:r w:rsidRPr="00A230E9">
        <w:rPr>
          <w:rFonts w:ascii="Times New Roman" w:hAnsi="Times New Roman"/>
          <w:b/>
          <w:snapToGrid w:val="0"/>
          <w:sz w:val="20"/>
        </w:rPr>
        <w:t>км</w:t>
      </w:r>
      <w:proofErr w:type="gramEnd"/>
      <w:r w:rsidRPr="00A230E9">
        <w:rPr>
          <w:rFonts w:ascii="Times New Roman" w:hAnsi="Times New Roman"/>
          <w:b/>
          <w:snapToGrid w:val="0"/>
          <w:sz w:val="20"/>
        </w:rPr>
        <w:t>/ч</w:t>
      </w:r>
    </w:p>
    <w:tbl>
      <w:tblPr>
        <w:tblStyle w:val="aff4"/>
        <w:tblW w:w="5000" w:type="pct"/>
        <w:tblLook w:val="0000"/>
      </w:tblPr>
      <w:tblGrid>
        <w:gridCol w:w="2694"/>
        <w:gridCol w:w="2293"/>
        <w:gridCol w:w="2293"/>
        <w:gridCol w:w="2292"/>
      </w:tblGrid>
      <w:tr w:rsidR="00A230E9" w:rsidRPr="00497F47" w:rsidTr="00A230E9">
        <w:trPr>
          <w:trHeight w:val="202"/>
        </w:trPr>
        <w:tc>
          <w:tcPr>
            <w:tcW w:w="1407" w:type="pct"/>
            <w:vMerge w:val="restar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b/>
                <w:snapToGrid w:val="0"/>
                <w:sz w:val="20"/>
              </w:rPr>
              <w:t>Скорость ветра по данным прогноза, м/</w:t>
            </w:r>
            <w:proofErr w:type="gramStart"/>
            <w:r w:rsidRPr="00A230E9">
              <w:rPr>
                <w:rFonts w:ascii="Times New Roman" w:hAnsi="Times New Roman"/>
                <w:b/>
                <w:snapToGrid w:val="0"/>
                <w:sz w:val="20"/>
              </w:rPr>
              <w:t>с</w:t>
            </w:r>
            <w:proofErr w:type="gramEnd"/>
          </w:p>
        </w:tc>
        <w:tc>
          <w:tcPr>
            <w:tcW w:w="3593" w:type="pct"/>
            <w:gridSpan w:val="3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b/>
                <w:snapToGrid w:val="0"/>
                <w:sz w:val="20"/>
              </w:rPr>
              <w:t>Состояние приземного слоя воздуха</w:t>
            </w:r>
          </w:p>
        </w:tc>
      </w:tr>
      <w:tr w:rsidR="00A230E9" w:rsidRPr="00497F47" w:rsidTr="00A230E9">
        <w:trPr>
          <w:trHeight w:val="202"/>
        </w:trPr>
        <w:tc>
          <w:tcPr>
            <w:tcW w:w="1407" w:type="pct"/>
            <w:vMerge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b/>
                <w:snapToGrid w:val="0"/>
                <w:sz w:val="20"/>
              </w:rPr>
              <w:t>Инверсия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b/>
                <w:snapToGrid w:val="0"/>
                <w:sz w:val="20"/>
              </w:rPr>
              <w:t>Изотермия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b/>
                <w:snapToGrid w:val="0"/>
                <w:sz w:val="20"/>
              </w:rPr>
              <w:t>Конвекция</w:t>
            </w:r>
          </w:p>
        </w:tc>
      </w:tr>
      <w:tr w:rsidR="00A230E9" w:rsidRPr="00497F47" w:rsidTr="00A230E9">
        <w:trPr>
          <w:trHeight w:val="222"/>
        </w:trPr>
        <w:tc>
          <w:tcPr>
            <w:tcW w:w="1407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5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6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7</w:t>
            </w:r>
          </w:p>
        </w:tc>
      </w:tr>
      <w:tr w:rsidR="00A230E9" w:rsidRPr="00497F47" w:rsidTr="00A230E9">
        <w:trPr>
          <w:trHeight w:val="274"/>
        </w:trPr>
        <w:tc>
          <w:tcPr>
            <w:tcW w:w="1407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2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10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12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14</w:t>
            </w:r>
          </w:p>
        </w:tc>
      </w:tr>
      <w:tr w:rsidR="00A230E9" w:rsidRPr="00497F47" w:rsidTr="00A230E9">
        <w:trPr>
          <w:trHeight w:val="202"/>
        </w:trPr>
        <w:tc>
          <w:tcPr>
            <w:tcW w:w="1407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3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16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18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21</w:t>
            </w:r>
          </w:p>
        </w:tc>
      </w:tr>
      <w:tr w:rsidR="00A230E9" w:rsidRPr="00497F47" w:rsidTr="00A230E9">
        <w:trPr>
          <w:trHeight w:val="254"/>
        </w:trPr>
        <w:tc>
          <w:tcPr>
            <w:tcW w:w="1407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4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21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24</w:t>
            </w:r>
          </w:p>
        </w:tc>
        <w:tc>
          <w:tcPr>
            <w:tcW w:w="1198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28</w:t>
            </w:r>
          </w:p>
        </w:tc>
      </w:tr>
    </w:tbl>
    <w:p w:rsidR="00A230E9" w:rsidRPr="00A230E9" w:rsidRDefault="00A230E9" w:rsidP="00AD7671">
      <w:pPr>
        <w:suppressAutoHyphens/>
        <w:spacing w:line="240" w:lineRule="auto"/>
        <w:ind w:firstLine="0"/>
        <w:rPr>
          <w:sz w:val="20"/>
          <w:szCs w:val="20"/>
        </w:rPr>
      </w:pPr>
      <w:r w:rsidRPr="00A230E9">
        <w:rPr>
          <w:sz w:val="20"/>
          <w:szCs w:val="20"/>
        </w:rPr>
        <w:t>*1. Инверсия - состояние приземного слоя воздуха, при котором температура нижнего слоя меньше температуры верхнего слоя (устойчивое состояние атмосферы).</w:t>
      </w:r>
    </w:p>
    <w:p w:rsidR="00A230E9" w:rsidRPr="00497F47" w:rsidRDefault="00A230E9" w:rsidP="00AD7671">
      <w:pPr>
        <w:pStyle w:val="af7"/>
        <w:suppressAutoHyphens/>
        <w:spacing w:after="0"/>
        <w:rPr>
          <w:rFonts w:ascii="Times New Roman" w:hAnsi="Times New Roman"/>
          <w:snapToGrid w:val="0"/>
          <w:sz w:val="24"/>
          <w:szCs w:val="24"/>
        </w:rPr>
      </w:pPr>
    </w:p>
    <w:p w:rsidR="00A230E9" w:rsidRPr="00A230E9" w:rsidRDefault="00A230E9" w:rsidP="00AD7671">
      <w:pPr>
        <w:pStyle w:val="af7"/>
        <w:keepNext/>
        <w:suppressAutoHyphens/>
        <w:spacing w:after="0"/>
        <w:ind w:firstLine="0"/>
        <w:rPr>
          <w:rFonts w:ascii="Times New Roman" w:hAnsi="Times New Roman"/>
          <w:b/>
          <w:snapToGrid w:val="0"/>
          <w:sz w:val="20"/>
        </w:rPr>
      </w:pPr>
      <w:r w:rsidRPr="00A230E9">
        <w:rPr>
          <w:rFonts w:ascii="Times New Roman" w:hAnsi="Times New Roman"/>
          <w:b/>
          <w:snapToGrid w:val="0"/>
          <w:sz w:val="20"/>
        </w:rPr>
        <w:t xml:space="preserve">Таблица </w:t>
      </w:r>
      <w:r w:rsidR="00237D08" w:rsidRPr="00A230E9">
        <w:rPr>
          <w:rFonts w:ascii="Times New Roman" w:hAnsi="Times New Roman"/>
          <w:b/>
          <w:snapToGrid w:val="0"/>
          <w:sz w:val="20"/>
        </w:rPr>
        <w:fldChar w:fldCharType="begin"/>
      </w:r>
      <w:r w:rsidRPr="00A230E9">
        <w:rPr>
          <w:rFonts w:ascii="Times New Roman" w:hAnsi="Times New Roman"/>
          <w:b/>
          <w:snapToGrid w:val="0"/>
          <w:sz w:val="20"/>
        </w:rPr>
        <w:instrText xml:space="preserve"> SEQ Таблица \* ARABIC </w:instrText>
      </w:r>
      <w:r w:rsidR="00237D08" w:rsidRPr="00A230E9">
        <w:rPr>
          <w:rFonts w:ascii="Times New Roman" w:hAnsi="Times New Roman"/>
          <w:b/>
          <w:snapToGrid w:val="0"/>
          <w:sz w:val="20"/>
        </w:rPr>
        <w:fldChar w:fldCharType="separate"/>
      </w:r>
      <w:r w:rsidR="00FC07D6">
        <w:rPr>
          <w:rFonts w:ascii="Times New Roman" w:hAnsi="Times New Roman"/>
          <w:b/>
          <w:noProof/>
          <w:snapToGrid w:val="0"/>
          <w:sz w:val="20"/>
        </w:rPr>
        <w:t>4</w:t>
      </w:r>
      <w:r w:rsidR="00237D08" w:rsidRPr="00A230E9">
        <w:rPr>
          <w:rFonts w:ascii="Times New Roman" w:hAnsi="Times New Roman"/>
          <w:b/>
          <w:snapToGrid w:val="0"/>
          <w:sz w:val="20"/>
        </w:rPr>
        <w:fldChar w:fldCharType="end"/>
      </w:r>
      <w:r w:rsidRPr="00A230E9">
        <w:rPr>
          <w:rFonts w:ascii="Times New Roman" w:hAnsi="Times New Roman"/>
          <w:b/>
          <w:snapToGrid w:val="0"/>
          <w:sz w:val="20"/>
        </w:rPr>
        <w:t>- Характеристики зон заражения при аварийных разливах АХОВ</w:t>
      </w:r>
    </w:p>
    <w:tbl>
      <w:tblPr>
        <w:tblStyle w:val="aff4"/>
        <w:tblW w:w="5000" w:type="pct"/>
        <w:jc w:val="center"/>
        <w:tblLook w:val="01E0"/>
      </w:tblPr>
      <w:tblGrid>
        <w:gridCol w:w="611"/>
        <w:gridCol w:w="5780"/>
        <w:gridCol w:w="796"/>
        <w:gridCol w:w="796"/>
        <w:gridCol w:w="796"/>
        <w:gridCol w:w="793"/>
      </w:tblGrid>
      <w:tr w:rsidR="00A230E9" w:rsidRPr="00A230E9" w:rsidTr="00A230E9">
        <w:trPr>
          <w:trHeight w:val="243"/>
          <w:jc w:val="center"/>
        </w:trPr>
        <w:tc>
          <w:tcPr>
            <w:tcW w:w="319" w:type="pct"/>
            <w:vMerge w:val="restar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230E9">
              <w:rPr>
                <w:b/>
                <w:sz w:val="20"/>
                <w:szCs w:val="20"/>
              </w:rPr>
              <w:t>п</w:t>
            </w:r>
            <w:proofErr w:type="gramEnd"/>
            <w:r w:rsidRPr="00A230E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19" w:type="pct"/>
            <w:vMerge w:val="restar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832" w:type="pct"/>
            <w:gridSpan w:val="2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>хлор</w:t>
            </w:r>
          </w:p>
        </w:tc>
        <w:tc>
          <w:tcPr>
            <w:tcW w:w="830" w:type="pct"/>
            <w:gridSpan w:val="2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>аммиак</w:t>
            </w:r>
          </w:p>
        </w:tc>
      </w:tr>
      <w:tr w:rsidR="00A230E9" w:rsidRPr="00A230E9" w:rsidTr="00A230E9">
        <w:trPr>
          <w:trHeight w:val="152"/>
          <w:jc w:val="center"/>
        </w:trPr>
        <w:tc>
          <w:tcPr>
            <w:tcW w:w="319" w:type="pct"/>
            <w:vMerge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9" w:type="pct"/>
            <w:vMerge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230E9">
              <w:rPr>
                <w:b/>
                <w:sz w:val="20"/>
                <w:szCs w:val="20"/>
              </w:rPr>
              <w:t>1 т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>6 т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 м3"/>
              </w:smartTagPr>
              <w:r w:rsidRPr="00A230E9">
                <w:rPr>
                  <w:b/>
                  <w:sz w:val="20"/>
                  <w:szCs w:val="20"/>
                </w:rPr>
                <w:t>8 м</w:t>
              </w:r>
              <w:r w:rsidRPr="00A230E9">
                <w:rPr>
                  <w:b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>6 т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Степень заполнения </w:t>
            </w:r>
            <w:proofErr w:type="spellStart"/>
            <w:r w:rsidRPr="00A230E9">
              <w:rPr>
                <w:snapToGrid w:val="0"/>
                <w:sz w:val="20"/>
                <w:szCs w:val="20"/>
              </w:rPr>
              <w:t>цистерны,%</w:t>
            </w:r>
            <w:proofErr w:type="spellEnd"/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95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95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95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95</w:t>
            </w:r>
          </w:p>
        </w:tc>
      </w:tr>
      <w:tr w:rsidR="00A230E9" w:rsidRPr="00A230E9" w:rsidTr="00A230E9">
        <w:trPr>
          <w:trHeight w:val="77"/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 xml:space="preserve">Молярная масса АХОВ, </w:t>
            </w:r>
            <w:proofErr w:type="gramStart"/>
            <w:r w:rsidRPr="00A230E9">
              <w:rPr>
                <w:rFonts w:ascii="Times New Roman" w:hAnsi="Times New Roman"/>
                <w:snapToGrid w:val="0"/>
                <w:sz w:val="20"/>
              </w:rPr>
              <w:t>кг</w:t>
            </w:r>
            <w:proofErr w:type="gramEnd"/>
            <w:r w:rsidRPr="00A230E9">
              <w:rPr>
                <w:rFonts w:ascii="Times New Roman" w:hAnsi="Times New Roman"/>
                <w:snapToGrid w:val="0"/>
                <w:sz w:val="20"/>
              </w:rPr>
              <w:t>/</w:t>
            </w:r>
            <w:proofErr w:type="spellStart"/>
            <w:r w:rsidRPr="00A230E9">
              <w:rPr>
                <w:rFonts w:ascii="Times New Roman" w:hAnsi="Times New Roman"/>
                <w:snapToGrid w:val="0"/>
                <w:sz w:val="20"/>
              </w:rPr>
              <w:t>кМоль</w:t>
            </w:r>
            <w:proofErr w:type="spellEnd"/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70.91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70.91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17.03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17.03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Плотность АХОВ (паров),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кг</w:t>
            </w:r>
            <w:proofErr w:type="gramEnd"/>
            <w:r w:rsidRPr="00A230E9">
              <w:rPr>
                <w:snapToGrid w:val="0"/>
                <w:sz w:val="20"/>
                <w:szCs w:val="20"/>
              </w:rPr>
              <w:t>/м</w:t>
            </w:r>
            <w:r w:rsidRPr="00A230E9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0.0017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0.0017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A230E9">
              <w:rPr>
                <w:snapToGrid w:val="0"/>
                <w:sz w:val="20"/>
                <w:szCs w:val="20"/>
              </w:rPr>
              <w:t>Пороговая</w:t>
            </w:r>
            <w:proofErr w:type="gramEnd"/>
            <w:r w:rsidRPr="00A230E9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230E9">
              <w:rPr>
                <w:snapToGrid w:val="0"/>
                <w:sz w:val="20"/>
                <w:szCs w:val="20"/>
              </w:rPr>
              <w:t>токсодоза</w:t>
            </w:r>
            <w:proofErr w:type="spellEnd"/>
            <w:r w:rsidRPr="00A230E9">
              <w:rPr>
                <w:snapToGrid w:val="0"/>
                <w:sz w:val="20"/>
                <w:szCs w:val="20"/>
              </w:rPr>
              <w:t>, мг*мин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0.6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0.6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15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Коэффициент хранения АХОВ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0.18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0.18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0.01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0.01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Коэффициент химико-физических свойств АХОВ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0.052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0.052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0.025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0.025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Коэффициент температуры воздуха для Qэ1 и Qэ2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pStyle w:val="a8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1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Количество выброшенного (разлившегося) при аварии вещества,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0,95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5,4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5,18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5,4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Эквивалентное количество вещества по первичному облаку,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0,171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0,972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0,002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0,002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Эквивалентное количество вещества по вторичному облаку,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0,522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2,965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0,150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0,157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Время испарения АХОВ с площади разлива, ч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 xml:space="preserve"> :</w:t>
            </w:r>
            <w:proofErr w:type="gramEnd"/>
            <w:r w:rsidRPr="00A230E9">
              <w:rPr>
                <w:snapToGrid w:val="0"/>
                <w:sz w:val="20"/>
                <w:szCs w:val="20"/>
              </w:rPr>
              <w:t xml:space="preserve"> мин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1:29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1:29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1:21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1:21</w:t>
            </w:r>
          </w:p>
        </w:tc>
      </w:tr>
      <w:tr w:rsidR="00A230E9" w:rsidRPr="00A230E9" w:rsidTr="00A230E9">
        <w:trPr>
          <w:trHeight w:val="239"/>
          <w:jc w:val="center"/>
        </w:trPr>
        <w:tc>
          <w:tcPr>
            <w:tcW w:w="319" w:type="pct"/>
            <w:vMerge w:val="restar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Глубина зоны заражения,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км</w:t>
            </w:r>
            <w:proofErr w:type="gramEnd"/>
            <w:r w:rsidRPr="00A230E9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Merge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Первичным облаком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1,58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4,7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0,079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0,082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Merge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Вторичным облаком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3,2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9,1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1,491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1,522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Merge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Полная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4,0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11,4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1,530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1,563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Предельно возможная глубина переноса воздушных масс,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Глубина зоны заражения АХОВ за </w:t>
            </w:r>
            <w:smartTag w:uri="urn:schemas-microsoft-com:office:smarttags" w:element="time">
              <w:smartTagPr>
                <w:attr w:name="Minute" w:val="0"/>
                <w:attr w:name="Hour" w:val="1"/>
              </w:smartTagPr>
              <w:r w:rsidRPr="00A230E9">
                <w:rPr>
                  <w:snapToGrid w:val="0"/>
                  <w:sz w:val="20"/>
                  <w:szCs w:val="20"/>
                </w:rPr>
                <w:t>1 час,</w:t>
              </w:r>
            </w:smartTag>
            <w:r w:rsidRPr="00A230E9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4,0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1,53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1,5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 xml:space="preserve">Предельно возможная глубина зоны заражения АХОВ, </w:t>
            </w:r>
            <w:proofErr w:type="gramStart"/>
            <w:r w:rsidRPr="00A230E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4,65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13,3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1,732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1,8</w:t>
            </w:r>
          </w:p>
        </w:tc>
      </w:tr>
      <w:tr w:rsidR="00A230E9" w:rsidRPr="00A230E9" w:rsidTr="00A230E9">
        <w:trPr>
          <w:trHeight w:val="271"/>
          <w:jc w:val="center"/>
        </w:trPr>
        <w:tc>
          <w:tcPr>
            <w:tcW w:w="319" w:type="pct"/>
            <w:vMerge w:val="restart"/>
            <w:vAlign w:val="center"/>
          </w:tcPr>
          <w:p w:rsidR="00A230E9" w:rsidRPr="00A230E9" w:rsidRDefault="00A230E9" w:rsidP="00AD7671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Площадь зоны заражения облаком АХОВ, км</w:t>
            </w:r>
            <w:proofErr w:type="gramStart"/>
            <w:r w:rsidRPr="00A230E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Merge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Возможная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25,41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39,24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3,66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3,83</w:t>
            </w:r>
          </w:p>
        </w:tc>
      </w:tr>
      <w:tr w:rsidR="00A230E9" w:rsidRPr="00A230E9" w:rsidTr="00A230E9">
        <w:trPr>
          <w:jc w:val="center"/>
        </w:trPr>
        <w:tc>
          <w:tcPr>
            <w:tcW w:w="319" w:type="pct"/>
            <w:vMerge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Фактическая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1,34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2,025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0,19</w:t>
            </w:r>
          </w:p>
        </w:tc>
        <w:tc>
          <w:tcPr>
            <w:tcW w:w="414" w:type="pct"/>
            <w:vAlign w:val="center"/>
          </w:tcPr>
          <w:p w:rsidR="00A230E9" w:rsidRPr="00A230E9" w:rsidRDefault="00A230E9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0,19</w:t>
            </w:r>
          </w:p>
        </w:tc>
      </w:tr>
    </w:tbl>
    <w:p w:rsidR="00F74898" w:rsidRDefault="00F74898" w:rsidP="00AD7671">
      <w:pPr>
        <w:pStyle w:val="af7"/>
        <w:keepNext/>
        <w:suppressAutoHyphens/>
        <w:spacing w:after="0"/>
        <w:ind w:firstLine="0"/>
        <w:rPr>
          <w:rFonts w:ascii="Times New Roman" w:hAnsi="Times New Roman"/>
          <w:b/>
          <w:snapToGrid w:val="0"/>
          <w:sz w:val="20"/>
          <w:lang w:val="en-US"/>
        </w:rPr>
      </w:pPr>
    </w:p>
    <w:p w:rsidR="00A230E9" w:rsidRPr="00A230E9" w:rsidRDefault="00A230E9" w:rsidP="00AD7671">
      <w:pPr>
        <w:pStyle w:val="af7"/>
        <w:keepNext/>
        <w:suppressAutoHyphens/>
        <w:spacing w:after="0"/>
        <w:ind w:firstLine="0"/>
        <w:rPr>
          <w:rFonts w:ascii="Times New Roman" w:hAnsi="Times New Roman"/>
          <w:b/>
          <w:snapToGrid w:val="0"/>
          <w:sz w:val="20"/>
        </w:rPr>
      </w:pPr>
      <w:r w:rsidRPr="00A230E9">
        <w:rPr>
          <w:rFonts w:ascii="Times New Roman" w:hAnsi="Times New Roman"/>
          <w:b/>
          <w:snapToGrid w:val="0"/>
          <w:sz w:val="20"/>
        </w:rPr>
        <w:t xml:space="preserve">Таблица </w:t>
      </w:r>
      <w:r w:rsidR="00237D08" w:rsidRPr="00A230E9">
        <w:rPr>
          <w:rFonts w:ascii="Times New Roman" w:hAnsi="Times New Roman"/>
          <w:b/>
          <w:snapToGrid w:val="0"/>
          <w:sz w:val="20"/>
        </w:rPr>
        <w:fldChar w:fldCharType="begin"/>
      </w:r>
      <w:r w:rsidRPr="00A230E9">
        <w:rPr>
          <w:rFonts w:ascii="Times New Roman" w:hAnsi="Times New Roman"/>
          <w:b/>
          <w:snapToGrid w:val="0"/>
          <w:sz w:val="20"/>
        </w:rPr>
        <w:instrText xml:space="preserve"> SEQ Таблица \* ARABIC </w:instrText>
      </w:r>
      <w:r w:rsidR="00237D08" w:rsidRPr="00A230E9">
        <w:rPr>
          <w:rFonts w:ascii="Times New Roman" w:hAnsi="Times New Roman"/>
          <w:b/>
          <w:snapToGrid w:val="0"/>
          <w:sz w:val="20"/>
        </w:rPr>
        <w:fldChar w:fldCharType="separate"/>
      </w:r>
      <w:r w:rsidR="00FC07D6">
        <w:rPr>
          <w:rFonts w:ascii="Times New Roman" w:hAnsi="Times New Roman"/>
          <w:b/>
          <w:noProof/>
          <w:snapToGrid w:val="0"/>
          <w:sz w:val="20"/>
        </w:rPr>
        <w:t>5</w:t>
      </w:r>
      <w:r w:rsidR="00237D08" w:rsidRPr="00A230E9">
        <w:rPr>
          <w:rFonts w:ascii="Times New Roman" w:hAnsi="Times New Roman"/>
          <w:b/>
          <w:snapToGrid w:val="0"/>
          <w:sz w:val="20"/>
        </w:rPr>
        <w:fldChar w:fldCharType="end"/>
      </w:r>
      <w:r w:rsidRPr="00A230E9">
        <w:rPr>
          <w:rFonts w:ascii="Times New Roman" w:hAnsi="Times New Roman"/>
          <w:b/>
          <w:snapToGrid w:val="0"/>
          <w:sz w:val="20"/>
        </w:rPr>
        <w:t>- Характеристики зон заражения при аварийных разливах АХОВ</w:t>
      </w:r>
    </w:p>
    <w:tbl>
      <w:tblPr>
        <w:tblStyle w:val="aff4"/>
        <w:tblW w:w="5000" w:type="pct"/>
        <w:jc w:val="center"/>
        <w:tblLook w:val="01E0"/>
      </w:tblPr>
      <w:tblGrid>
        <w:gridCol w:w="591"/>
        <w:gridCol w:w="4861"/>
        <w:gridCol w:w="823"/>
        <w:gridCol w:w="796"/>
        <w:gridCol w:w="884"/>
        <w:gridCol w:w="794"/>
        <w:gridCol w:w="823"/>
      </w:tblGrid>
      <w:tr w:rsidR="00A230E9" w:rsidRPr="00A230E9" w:rsidTr="00A230E9">
        <w:trPr>
          <w:trHeight w:val="243"/>
          <w:jc w:val="center"/>
        </w:trPr>
        <w:tc>
          <w:tcPr>
            <w:tcW w:w="308" w:type="pct"/>
            <w:vMerge w:val="restar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230E9">
              <w:rPr>
                <w:b/>
                <w:sz w:val="20"/>
                <w:szCs w:val="20"/>
              </w:rPr>
              <w:t>п</w:t>
            </w:r>
            <w:proofErr w:type="gramEnd"/>
            <w:r w:rsidRPr="00A230E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39" w:type="pct"/>
            <w:vMerge w:val="restar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308" w:type="pct"/>
            <w:gridSpan w:val="3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>хлор</w:t>
            </w:r>
          </w:p>
        </w:tc>
        <w:tc>
          <w:tcPr>
            <w:tcW w:w="846" w:type="pct"/>
            <w:gridSpan w:val="2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>аммиак</w:t>
            </w:r>
          </w:p>
        </w:tc>
      </w:tr>
      <w:tr w:rsidR="00A230E9" w:rsidRPr="00A230E9" w:rsidTr="00A230E9">
        <w:trPr>
          <w:trHeight w:val="152"/>
          <w:jc w:val="center"/>
        </w:trPr>
        <w:tc>
          <w:tcPr>
            <w:tcW w:w="308" w:type="pct"/>
            <w:vMerge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9" w:type="pct"/>
            <w:vMerge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A230E9">
              <w:rPr>
                <w:b/>
                <w:sz w:val="20"/>
                <w:szCs w:val="20"/>
              </w:rPr>
              <w:t>0,05т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230E9">
              <w:rPr>
                <w:b/>
                <w:sz w:val="20"/>
                <w:szCs w:val="20"/>
              </w:rPr>
              <w:t>1 т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6 м3"/>
              </w:smartTagPr>
              <w:r w:rsidRPr="00A230E9">
                <w:rPr>
                  <w:b/>
                  <w:sz w:val="20"/>
                  <w:szCs w:val="20"/>
                </w:rPr>
                <w:t>46 м</w:t>
              </w:r>
              <w:r w:rsidRPr="00A230E9">
                <w:rPr>
                  <w:b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 м3"/>
              </w:smartTagPr>
              <w:r w:rsidRPr="00A230E9">
                <w:rPr>
                  <w:b/>
                  <w:sz w:val="20"/>
                  <w:szCs w:val="20"/>
                </w:rPr>
                <w:t>8 м</w:t>
              </w:r>
              <w:r w:rsidRPr="00A230E9">
                <w:rPr>
                  <w:b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4 м3"/>
              </w:smartTagPr>
              <w:r w:rsidRPr="00A230E9">
                <w:rPr>
                  <w:b/>
                  <w:sz w:val="20"/>
                  <w:szCs w:val="20"/>
                </w:rPr>
                <w:t>54 м</w:t>
              </w:r>
              <w:r w:rsidRPr="00A230E9">
                <w:rPr>
                  <w:b/>
                  <w:sz w:val="20"/>
                  <w:szCs w:val="20"/>
                  <w:vertAlign w:val="superscript"/>
                </w:rPr>
                <w:t>3</w:t>
              </w:r>
            </w:smartTag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Степень заполнения цистерны, %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100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95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95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95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95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Молярная масса АХОВ,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кг</w:t>
            </w:r>
            <w:proofErr w:type="gramEnd"/>
            <w:r w:rsidRPr="00A230E9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A230E9">
              <w:rPr>
                <w:snapToGrid w:val="0"/>
                <w:sz w:val="20"/>
                <w:szCs w:val="20"/>
              </w:rPr>
              <w:t>кМоль</w:t>
            </w:r>
            <w:proofErr w:type="spellEnd"/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70.91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70.91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70.91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17.03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17.03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Плотность АХОВ (паров),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кг</w:t>
            </w:r>
            <w:proofErr w:type="gramEnd"/>
            <w:r w:rsidRPr="00A230E9">
              <w:rPr>
                <w:snapToGrid w:val="0"/>
                <w:sz w:val="20"/>
                <w:szCs w:val="20"/>
              </w:rPr>
              <w:t>/м</w:t>
            </w:r>
            <w:r w:rsidRPr="00A230E9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0.0073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0.0007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A230E9">
              <w:rPr>
                <w:snapToGrid w:val="0"/>
                <w:sz w:val="20"/>
                <w:szCs w:val="20"/>
              </w:rPr>
              <w:t>Пороговая</w:t>
            </w:r>
            <w:proofErr w:type="gramEnd"/>
            <w:r w:rsidRPr="00A230E9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230E9">
              <w:rPr>
                <w:snapToGrid w:val="0"/>
                <w:sz w:val="20"/>
                <w:szCs w:val="20"/>
              </w:rPr>
              <w:t>токсодоза</w:t>
            </w:r>
            <w:proofErr w:type="spellEnd"/>
            <w:r w:rsidRPr="00A230E9">
              <w:rPr>
                <w:snapToGrid w:val="0"/>
                <w:sz w:val="20"/>
                <w:szCs w:val="20"/>
              </w:rPr>
              <w:t>, мг*мин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0.6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0.6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0.6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pStyle w:val="a8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0.6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A230E9">
              <w:rPr>
                <w:rFonts w:ascii="Times New Roman" w:hAnsi="Times New Roman"/>
                <w:snapToGrid w:val="0"/>
                <w:sz w:val="20"/>
              </w:rPr>
              <w:t>15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Количество выброшенного (разлившегося) при аварии вещества,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0,05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0,95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67,87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5,18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34,94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Эквивалентное количество вещества по первичному облаку,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0,171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12,22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0,002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0,014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Эквивалентное количество вещества по вторичному облаку,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0,027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0,522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37,27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0,150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1,016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Время испарения АХОВ с площади разлива, ч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 xml:space="preserve"> :</w:t>
            </w:r>
            <w:proofErr w:type="gramEnd"/>
            <w:r w:rsidRPr="00A230E9">
              <w:rPr>
                <w:snapToGrid w:val="0"/>
                <w:sz w:val="20"/>
                <w:szCs w:val="20"/>
              </w:rPr>
              <w:t xml:space="preserve"> мин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1:29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1:29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1:29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1:21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1:21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Merge w:val="restar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Глубина зоны заражения,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км</w:t>
            </w:r>
            <w:proofErr w:type="gramEnd"/>
            <w:r w:rsidRPr="00A230E9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Merge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Первичным облаком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0,34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1,58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21,5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0,079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0,43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Merge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Вторичным облаком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0,58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3,2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43,4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1,49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4,8</w:t>
            </w:r>
          </w:p>
        </w:tc>
      </w:tr>
      <w:tr w:rsidR="00A230E9" w:rsidRPr="00A230E9" w:rsidTr="00A230E9">
        <w:trPr>
          <w:trHeight w:val="239"/>
          <w:jc w:val="center"/>
        </w:trPr>
        <w:tc>
          <w:tcPr>
            <w:tcW w:w="308" w:type="pct"/>
            <w:vMerge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>Полная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0.71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4,0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54,1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1,53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5,0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napToGrid w:val="0"/>
                <w:sz w:val="20"/>
                <w:szCs w:val="20"/>
              </w:rPr>
              <w:t xml:space="preserve">Глубина зоны заражения АХОВ за </w:t>
            </w:r>
            <w:smartTag w:uri="urn:schemas-microsoft-com:office:smarttags" w:element="time">
              <w:smartTagPr>
                <w:attr w:name="Minute" w:val="0"/>
                <w:attr w:name="Hour" w:val="1"/>
              </w:smartTagPr>
              <w:r w:rsidRPr="00A230E9">
                <w:rPr>
                  <w:snapToGrid w:val="0"/>
                  <w:sz w:val="20"/>
                  <w:szCs w:val="20"/>
                </w:rPr>
                <w:t>1 час,</w:t>
              </w:r>
            </w:smartTag>
            <w:r w:rsidRPr="00A230E9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A230E9">
              <w:rPr>
                <w:snapToGrid w:val="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0.71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4,0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1,53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5,0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 xml:space="preserve">Предельно возможная глубина зоны заражения АХОВ, </w:t>
            </w:r>
            <w:proofErr w:type="gramStart"/>
            <w:r w:rsidRPr="00A230E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0,87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4,65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64,27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1,732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5,629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Merge w:val="restart"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Площадь зоны заражения облаком АХОВ, км</w:t>
            </w:r>
            <w:proofErr w:type="gramStart"/>
            <w:r w:rsidRPr="00A230E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Merge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Возможная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0,89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25,41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39,24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3,66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39,21</w:t>
            </w:r>
          </w:p>
        </w:tc>
      </w:tr>
      <w:tr w:rsidR="00A230E9" w:rsidRPr="00A230E9" w:rsidTr="00A230E9">
        <w:trPr>
          <w:jc w:val="center"/>
        </w:trPr>
        <w:tc>
          <w:tcPr>
            <w:tcW w:w="308" w:type="pct"/>
            <w:vMerge/>
            <w:vAlign w:val="center"/>
          </w:tcPr>
          <w:p w:rsidR="00A230E9" w:rsidRPr="00A230E9" w:rsidRDefault="00A230E9" w:rsidP="00AD7671">
            <w:pPr>
              <w:numPr>
                <w:ilvl w:val="0"/>
                <w:numId w:val="10"/>
              </w:numPr>
              <w:suppressAutoHyphens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Фактическая</w:t>
            </w:r>
          </w:p>
        </w:tc>
        <w:tc>
          <w:tcPr>
            <w:tcW w:w="430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0,046</w:t>
            </w:r>
          </w:p>
        </w:tc>
        <w:tc>
          <w:tcPr>
            <w:tcW w:w="416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1,34</w:t>
            </w:r>
          </w:p>
        </w:tc>
        <w:tc>
          <w:tcPr>
            <w:tcW w:w="462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2,025</w:t>
            </w:r>
          </w:p>
        </w:tc>
        <w:tc>
          <w:tcPr>
            <w:tcW w:w="415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0,19</w:t>
            </w:r>
          </w:p>
        </w:tc>
        <w:tc>
          <w:tcPr>
            <w:tcW w:w="431" w:type="pct"/>
            <w:vAlign w:val="center"/>
          </w:tcPr>
          <w:p w:rsidR="00A230E9" w:rsidRPr="00A230E9" w:rsidRDefault="00A230E9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A230E9">
              <w:rPr>
                <w:sz w:val="20"/>
                <w:szCs w:val="20"/>
              </w:rPr>
              <w:t>2,024</w:t>
            </w:r>
          </w:p>
        </w:tc>
      </w:tr>
    </w:tbl>
    <w:p w:rsidR="00A230E9" w:rsidRPr="00497F47" w:rsidRDefault="00A230E9" w:rsidP="00AD7671">
      <w:pPr>
        <w:pStyle w:val="af7"/>
        <w:keepNext/>
        <w:widowControl w:val="0"/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A230E9" w:rsidRPr="00497F47" w:rsidRDefault="00A230E9" w:rsidP="00AD7671">
      <w:pPr>
        <w:pStyle w:val="af7"/>
        <w:suppressAutoHyphens/>
        <w:spacing w:after="0"/>
        <w:ind w:firstLine="0"/>
        <w:rPr>
          <w:rFonts w:ascii="Times New Roman" w:hAnsi="Times New Roman"/>
          <w:b/>
          <w:snapToGrid w:val="0"/>
          <w:sz w:val="16"/>
          <w:szCs w:val="16"/>
          <w:highlight w:val="yellow"/>
        </w:rPr>
      </w:pPr>
    </w:p>
    <w:p w:rsidR="00A230E9" w:rsidRPr="00497F47" w:rsidRDefault="00A230E9" w:rsidP="00AD7671">
      <w:pPr>
        <w:pStyle w:val="af7"/>
        <w:suppressAutoHyphens/>
        <w:spacing w:after="0"/>
        <w:ind w:firstLine="0"/>
        <w:rPr>
          <w:rFonts w:ascii="Times New Roman" w:hAnsi="Times New Roman"/>
          <w:b/>
          <w:snapToGrid w:val="0"/>
          <w:sz w:val="16"/>
          <w:szCs w:val="16"/>
          <w:highlight w:val="yellow"/>
        </w:rPr>
      </w:pPr>
    </w:p>
    <w:p w:rsidR="00A230E9" w:rsidRPr="00A230E9" w:rsidRDefault="00A230E9" w:rsidP="00AD7671">
      <w:pPr>
        <w:pStyle w:val="af7"/>
        <w:keepNext/>
        <w:suppressAutoHyphens/>
        <w:spacing w:after="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A230E9">
        <w:rPr>
          <w:rFonts w:ascii="Times New Roman" w:hAnsi="Times New Roman"/>
          <w:b/>
          <w:snapToGrid w:val="0"/>
          <w:sz w:val="24"/>
          <w:szCs w:val="24"/>
        </w:rPr>
        <w:t>Выводы:</w:t>
      </w:r>
    </w:p>
    <w:p w:rsidR="00A230E9" w:rsidRPr="00850C78" w:rsidRDefault="00A230E9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lang w:val="ru-RU"/>
        </w:rPr>
      </w:pPr>
      <w:r w:rsidRPr="00850C78">
        <w:rPr>
          <w:sz w:val="24"/>
          <w:szCs w:val="24"/>
          <w:lang w:val="ru-RU"/>
        </w:rPr>
        <w:t>1. При авариях в рассмотренных вариантах в течение расчетного часа поражающие факторы АХОВ могут оказать свое влияние на следующие территории:</w:t>
      </w:r>
    </w:p>
    <w:p w:rsidR="00A230E9" w:rsidRPr="00497F47" w:rsidRDefault="00A230E9" w:rsidP="00AD7671">
      <w:pPr>
        <w:pStyle w:val="a5"/>
        <w:numPr>
          <w:ilvl w:val="0"/>
          <w:numId w:val="5"/>
        </w:numPr>
        <w:suppressAutoHyphens/>
        <w:spacing w:line="240" w:lineRule="auto"/>
      </w:pPr>
      <w:r w:rsidRPr="00497F47">
        <w:t xml:space="preserve">пары хлора в радиусе </w:t>
      </w:r>
      <w:r>
        <w:t xml:space="preserve">5км при аварии на железной дороге, </w:t>
      </w:r>
      <w:smartTag w:uri="urn:schemas-microsoft-com:office:smarttags" w:element="metricconverter">
        <w:smartTagPr>
          <w:attr w:name="ProductID" w:val="4 км"/>
        </w:smartTagPr>
        <w:r w:rsidRPr="00497F47">
          <w:t>4 км</w:t>
        </w:r>
      </w:smartTag>
      <w:r w:rsidRPr="00497F47">
        <w:t xml:space="preserve"> при</w:t>
      </w:r>
      <w:r>
        <w:t xml:space="preserve"> аварии на автомобильной дороге</w:t>
      </w:r>
      <w:r w:rsidRPr="00497F47">
        <w:t>;</w:t>
      </w:r>
    </w:p>
    <w:p w:rsidR="00A230E9" w:rsidRPr="00497F47" w:rsidRDefault="00A230E9" w:rsidP="00AD7671">
      <w:pPr>
        <w:pStyle w:val="a5"/>
        <w:numPr>
          <w:ilvl w:val="0"/>
          <w:numId w:val="5"/>
        </w:numPr>
        <w:suppressAutoHyphens/>
        <w:spacing w:line="240" w:lineRule="auto"/>
      </w:pPr>
      <w:r w:rsidRPr="00497F47">
        <w:t xml:space="preserve">в радиусе </w:t>
      </w:r>
      <w:r>
        <w:t xml:space="preserve">4км при аварии на железной дороге, </w:t>
      </w:r>
      <w:smartTag w:uri="urn:schemas-microsoft-com:office:smarttags" w:element="metricconverter">
        <w:smartTagPr>
          <w:attr w:name="ProductID" w:val="1,5 км"/>
        </w:smartTagPr>
        <w:r w:rsidRPr="00497F47">
          <w:t>1,5 км</w:t>
        </w:r>
      </w:smartTag>
      <w:r w:rsidRPr="00497F47">
        <w:t xml:space="preserve"> при аварии на автомобильной дороге пары аммиака;</w:t>
      </w:r>
    </w:p>
    <w:p w:rsidR="00A230E9" w:rsidRPr="00BB3FDE" w:rsidRDefault="00A230E9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lang w:val="ru-RU"/>
        </w:rPr>
      </w:pPr>
      <w:r w:rsidRPr="00497F47">
        <w:rPr>
          <w:sz w:val="24"/>
          <w:szCs w:val="24"/>
          <w:lang w:val="ru-RU"/>
        </w:rPr>
        <w:t xml:space="preserve">2. При разливе (выбросе) опасных веществ в результате аварии транспортного средства возможно образование зон химического заражения (площадь зоны возможного заражения может составить от </w:t>
      </w:r>
      <w:r>
        <w:rPr>
          <w:sz w:val="24"/>
          <w:szCs w:val="24"/>
          <w:lang w:val="ru-RU"/>
        </w:rPr>
        <w:t>2.025</w:t>
      </w:r>
      <w:r w:rsidRPr="00497F47">
        <w:rPr>
          <w:sz w:val="24"/>
          <w:szCs w:val="24"/>
          <w:lang w:val="ru-RU"/>
        </w:rPr>
        <w:t xml:space="preserve"> до </w:t>
      </w:r>
      <w:r>
        <w:rPr>
          <w:sz w:val="24"/>
          <w:szCs w:val="24"/>
          <w:lang w:val="ru-RU"/>
        </w:rPr>
        <w:t>39.24</w:t>
      </w:r>
      <w:r w:rsidRPr="00497F47">
        <w:rPr>
          <w:sz w:val="24"/>
          <w:szCs w:val="24"/>
          <w:lang w:val="ru-RU"/>
        </w:rPr>
        <w:t xml:space="preserve"> км</w:t>
      </w:r>
      <w:proofErr w:type="gramStart"/>
      <w:r w:rsidRPr="00946BC2">
        <w:rPr>
          <w:sz w:val="24"/>
          <w:szCs w:val="24"/>
          <w:vertAlign w:val="superscript"/>
          <w:lang w:val="ru-RU"/>
        </w:rPr>
        <w:t>2</w:t>
      </w:r>
      <w:proofErr w:type="gramEnd"/>
      <w:r w:rsidRPr="00497F47">
        <w:rPr>
          <w:sz w:val="24"/>
          <w:szCs w:val="24"/>
          <w:lang w:val="ru-RU"/>
        </w:rPr>
        <w:t>.</w:t>
      </w:r>
      <w:r w:rsidRPr="00BB3FDE">
        <w:rPr>
          <w:sz w:val="24"/>
          <w:szCs w:val="24"/>
          <w:lang w:val="ru-RU"/>
        </w:rPr>
        <w:t xml:space="preserve"> </w:t>
      </w:r>
    </w:p>
    <w:p w:rsidR="00A230E9" w:rsidRPr="00163A8A" w:rsidRDefault="00A230E9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lang w:val="ru-RU"/>
        </w:rPr>
      </w:pPr>
      <w:r w:rsidRPr="00163A8A">
        <w:rPr>
          <w:sz w:val="24"/>
          <w:szCs w:val="24"/>
          <w:lang w:val="ru-RU"/>
        </w:rPr>
        <w:t>3. Ожидаемые потери граждан без средств индивидуальной защиты могут составить:</w:t>
      </w:r>
    </w:p>
    <w:p w:rsidR="00A230E9" w:rsidRPr="00163A8A" w:rsidRDefault="00A230E9" w:rsidP="00AD7671">
      <w:pPr>
        <w:pStyle w:val="a5"/>
        <w:numPr>
          <w:ilvl w:val="0"/>
          <w:numId w:val="5"/>
        </w:numPr>
        <w:suppressAutoHyphens/>
        <w:spacing w:line="240" w:lineRule="auto"/>
      </w:pPr>
      <w:r w:rsidRPr="00163A8A">
        <w:t>безвозвратные потери - 10%;</w:t>
      </w:r>
    </w:p>
    <w:p w:rsidR="00A230E9" w:rsidRPr="00163A8A" w:rsidRDefault="00A230E9" w:rsidP="00AD7671">
      <w:pPr>
        <w:pStyle w:val="a5"/>
        <w:numPr>
          <w:ilvl w:val="0"/>
          <w:numId w:val="5"/>
        </w:numPr>
        <w:suppressAutoHyphens/>
        <w:spacing w:line="240" w:lineRule="auto"/>
      </w:pPr>
      <w:r w:rsidRPr="00163A8A">
        <w:t>санитарные потери тяжелой и средней форм тяжести (выход людей из строя на срок не менее чем на 2-3 недели с обязательной госпитализацией) - 15%;</w:t>
      </w:r>
    </w:p>
    <w:p w:rsidR="00A230E9" w:rsidRPr="00163A8A" w:rsidRDefault="00A230E9" w:rsidP="00AD7671">
      <w:pPr>
        <w:pStyle w:val="a5"/>
        <w:numPr>
          <w:ilvl w:val="0"/>
          <w:numId w:val="5"/>
        </w:numPr>
        <w:suppressAutoHyphens/>
        <w:spacing w:line="240" w:lineRule="auto"/>
      </w:pPr>
      <w:r w:rsidRPr="00163A8A">
        <w:t>санитарные потери легкой формы тяжести - 20%;</w:t>
      </w:r>
    </w:p>
    <w:p w:rsidR="00A230E9" w:rsidRPr="00163A8A" w:rsidRDefault="00A230E9" w:rsidP="00AD7671">
      <w:pPr>
        <w:pStyle w:val="a5"/>
        <w:numPr>
          <w:ilvl w:val="0"/>
          <w:numId w:val="5"/>
        </w:numPr>
        <w:suppressAutoHyphens/>
        <w:spacing w:line="240" w:lineRule="auto"/>
      </w:pPr>
      <w:r w:rsidRPr="00163A8A">
        <w:t>пороговые воздействия - 55%.</w:t>
      </w:r>
    </w:p>
    <w:p w:rsidR="00A230E9" w:rsidRPr="00163A8A" w:rsidRDefault="00A230E9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lang w:val="ru-RU"/>
        </w:rPr>
      </w:pPr>
      <w:r w:rsidRPr="00163A8A">
        <w:rPr>
          <w:sz w:val="24"/>
          <w:szCs w:val="24"/>
          <w:lang w:val="ru-RU"/>
        </w:rPr>
        <w:lastRenderedPageBreak/>
        <w:t>Следует отметить, что оценки зон заражения АХОВ, выполненные по РД 52.04.253-90, следует рассматривать как завышенные (консервативные) вследствие выбора наиболее неблагоприятных условий развития аварии.</w:t>
      </w:r>
    </w:p>
    <w:p w:rsidR="00A230E9" w:rsidRPr="00163A8A" w:rsidRDefault="00A230E9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lang w:val="ru-RU"/>
        </w:rPr>
      </w:pPr>
      <w:r w:rsidRPr="00163A8A">
        <w:rPr>
          <w:sz w:val="24"/>
          <w:szCs w:val="24"/>
          <w:lang w:val="ru-RU"/>
        </w:rPr>
        <w:t>Решения по предупреждению ЧС в результате аварий с АХОВ включают:</w:t>
      </w:r>
    </w:p>
    <w:p w:rsidR="00A230E9" w:rsidRPr="00163A8A" w:rsidRDefault="00A230E9" w:rsidP="00AD7671">
      <w:pPr>
        <w:pStyle w:val="a5"/>
        <w:numPr>
          <w:ilvl w:val="0"/>
          <w:numId w:val="5"/>
        </w:numPr>
        <w:suppressAutoHyphens/>
        <w:spacing w:line="240" w:lineRule="auto"/>
      </w:pPr>
      <w:r w:rsidRPr="00163A8A">
        <w:t xml:space="preserve">экстренную эвакуацию в направлении, перпендикулярном направлению ветра и указанном в передаваемом сигнале оповещения ГО. </w:t>
      </w:r>
    </w:p>
    <w:p w:rsidR="00A230E9" w:rsidRPr="00163A8A" w:rsidRDefault="00A230E9" w:rsidP="00AD7671">
      <w:pPr>
        <w:pStyle w:val="a5"/>
        <w:numPr>
          <w:ilvl w:val="0"/>
          <w:numId w:val="5"/>
        </w:numPr>
        <w:suppressAutoHyphens/>
        <w:spacing w:line="240" w:lineRule="auto"/>
      </w:pPr>
      <w:r w:rsidRPr="00163A8A">
        <w:t>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проемов;</w:t>
      </w:r>
    </w:p>
    <w:p w:rsidR="00A230E9" w:rsidRPr="00A55C0D" w:rsidRDefault="00A230E9" w:rsidP="00AD7671">
      <w:pPr>
        <w:pStyle w:val="a5"/>
        <w:numPr>
          <w:ilvl w:val="0"/>
          <w:numId w:val="5"/>
        </w:numPr>
        <w:suppressAutoHyphens/>
        <w:spacing w:line="240" w:lineRule="auto"/>
      </w:pPr>
      <w:r w:rsidRPr="00163A8A">
        <w:t>хранение в помещениях объекта (больницы, поликлиники, школы) средств индивидуальной защиты (противогазов). Предлагается использовать для защиты органов дыхания фильтрующий противогаз ГП-7В с коробками по виду АХОВ.</w:t>
      </w:r>
    </w:p>
    <w:p w:rsidR="00A55C0D" w:rsidRPr="00C565C0" w:rsidRDefault="00A55C0D" w:rsidP="00AD7671">
      <w:pPr>
        <w:suppressAutoHyphens/>
        <w:spacing w:line="240" w:lineRule="auto"/>
      </w:pPr>
    </w:p>
    <w:p w:rsidR="004E3ABD" w:rsidRPr="004E3ABD" w:rsidRDefault="004E3ABD" w:rsidP="00AD7671">
      <w:pPr>
        <w:keepNext/>
        <w:suppressAutoHyphens/>
        <w:spacing w:line="240" w:lineRule="auto"/>
        <w:ind w:firstLine="0"/>
        <w:jc w:val="center"/>
        <w:rPr>
          <w:i/>
          <w:snapToGrid w:val="0"/>
          <w:u w:val="single"/>
        </w:rPr>
      </w:pPr>
      <w:r w:rsidRPr="004E3ABD">
        <w:rPr>
          <w:b/>
          <w:i/>
          <w:snapToGrid w:val="0"/>
          <w:u w:val="single"/>
        </w:rPr>
        <w:t>II. Аварии с ГСМ и СУГ на ближайших транспортных магистралях, нефтебаза и АЗС</w:t>
      </w:r>
    </w:p>
    <w:p w:rsidR="00A55C0D" w:rsidRPr="00A55C0D" w:rsidRDefault="00A55C0D" w:rsidP="00AD7671">
      <w:pPr>
        <w:suppressAutoHyphens/>
        <w:spacing w:line="240" w:lineRule="auto"/>
        <w:ind w:firstLine="851"/>
      </w:pPr>
      <w:r w:rsidRPr="00A55C0D">
        <w:t>Автомобильная  дорога федерального значения Р217 «Кавказ» (М29)., по которым перевозятся</w:t>
      </w:r>
      <w:r w:rsidRPr="00A55C0D">
        <w:rPr>
          <w:iCs/>
          <w:color w:val="000000"/>
        </w:rPr>
        <w:t xml:space="preserve"> </w:t>
      </w:r>
      <w:r w:rsidRPr="00A55C0D">
        <w:t xml:space="preserve">ГСМ в автоцистернах – </w:t>
      </w:r>
      <w:smartTag w:uri="urn:schemas-microsoft-com:office:smarttags" w:element="metricconverter">
        <w:smartTagPr>
          <w:attr w:name="ProductID" w:val="16300 литров"/>
        </w:smartTagPr>
        <w:r w:rsidRPr="00A55C0D">
          <w:t>16300 литров</w:t>
        </w:r>
      </w:smartTag>
      <w:r w:rsidRPr="00A55C0D">
        <w:t xml:space="preserve">, СУГ в автоцистернах емкостью </w:t>
      </w:r>
      <w:smartTag w:uri="urn:schemas-microsoft-com:office:smarttags" w:element="metricconverter">
        <w:smartTagPr>
          <w:attr w:name="ProductID" w:val="11 м3"/>
        </w:smartTagPr>
        <w:r w:rsidRPr="00A55C0D">
          <w:t>11 м</w:t>
        </w:r>
        <w:r w:rsidRPr="00A55C0D">
          <w:rPr>
            <w:vertAlign w:val="superscript"/>
          </w:rPr>
          <w:t>3</w:t>
        </w:r>
      </w:smartTag>
    </w:p>
    <w:p w:rsidR="00A55C0D" w:rsidRPr="00A55C0D" w:rsidRDefault="00A55C0D" w:rsidP="00AD7671">
      <w:pPr>
        <w:pStyle w:val="af8"/>
        <w:suppressAutoHyphens/>
        <w:spacing w:after="0" w:line="240" w:lineRule="auto"/>
        <w:ind w:left="0" w:firstLine="851"/>
        <w:rPr>
          <w:color w:val="000000"/>
        </w:rPr>
      </w:pPr>
      <w:proofErr w:type="gramStart"/>
      <w:r w:rsidRPr="00A55C0D">
        <w:rPr>
          <w:color w:val="000000"/>
        </w:rPr>
        <w:t xml:space="preserve">Также по территории </w:t>
      </w:r>
      <w:r w:rsidR="00562365">
        <w:rPr>
          <w:color w:val="000000"/>
        </w:rPr>
        <w:t>муниципального образования</w:t>
      </w:r>
      <w:r w:rsidRPr="00A55C0D">
        <w:rPr>
          <w:color w:val="000000"/>
        </w:rPr>
        <w:t xml:space="preserve"> проходит железная дорога федерального значения </w:t>
      </w:r>
      <w:r w:rsidRPr="00A55C0D">
        <w:t xml:space="preserve">«Махачкала-Самур-Баку» </w:t>
      </w:r>
      <w:r w:rsidRPr="00A55C0D">
        <w:rPr>
          <w:iCs/>
          <w:color w:val="000000"/>
        </w:rPr>
        <w:t xml:space="preserve">Махачкалинского региона </w:t>
      </w:r>
      <w:proofErr w:type="spellStart"/>
      <w:r w:rsidRPr="00A55C0D">
        <w:rPr>
          <w:iCs/>
          <w:color w:val="000000"/>
        </w:rPr>
        <w:t>Северо-Кавказской</w:t>
      </w:r>
      <w:proofErr w:type="spellEnd"/>
      <w:r w:rsidRPr="00A55C0D">
        <w:rPr>
          <w:iCs/>
          <w:color w:val="000000"/>
        </w:rPr>
        <w:t xml:space="preserve"> железной дороги – филиала ОАО «РЖД»  по которой перевозятся</w:t>
      </w:r>
      <w:r w:rsidRPr="00A55C0D">
        <w:t xml:space="preserve"> ГСМ в ж/</w:t>
      </w:r>
      <w:proofErr w:type="spellStart"/>
      <w:r w:rsidRPr="00A55C0D">
        <w:t>д</w:t>
      </w:r>
      <w:proofErr w:type="spellEnd"/>
      <w:r w:rsidRPr="00A55C0D">
        <w:t xml:space="preserve"> цистернах – 57т, СУГ в ж/</w:t>
      </w:r>
      <w:proofErr w:type="spellStart"/>
      <w:r w:rsidRPr="00A55C0D">
        <w:t>д</w:t>
      </w:r>
      <w:proofErr w:type="spellEnd"/>
      <w:r w:rsidRPr="00A55C0D">
        <w:t xml:space="preserve"> цистернах емкостью 40,5т</w:t>
      </w:r>
      <w:r w:rsidRPr="00A55C0D">
        <w:rPr>
          <w:szCs w:val="28"/>
        </w:rPr>
        <w:t xml:space="preserve"> </w:t>
      </w:r>
      <w:r w:rsidRPr="00A55C0D">
        <w:t>и другие вещества</w:t>
      </w:r>
      <w:r w:rsidRPr="00A55C0D">
        <w:rPr>
          <w:iCs/>
          <w:color w:val="000000"/>
        </w:rPr>
        <w:t>.</w:t>
      </w:r>
      <w:proofErr w:type="gramEnd"/>
    </w:p>
    <w:p w:rsidR="00A55C0D" w:rsidRPr="00A55C0D" w:rsidRDefault="00A55C0D" w:rsidP="00AD7671">
      <w:pPr>
        <w:pStyle w:val="af7"/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>В качестве наиболее вероятных аварийных ситуаций на транспортных магистралях</w:t>
      </w:r>
      <w:r w:rsidRPr="00A55C0D">
        <w:rPr>
          <w:rFonts w:ascii="Times New Roman" w:hAnsi="Times New Roman"/>
          <w:snapToGrid w:val="0"/>
          <w:sz w:val="24"/>
          <w:u w:val="single"/>
        </w:rPr>
        <w:t>,</w:t>
      </w:r>
      <w:r w:rsidRPr="00A55C0D">
        <w:rPr>
          <w:rFonts w:ascii="Times New Roman" w:hAnsi="Times New Roman"/>
          <w:snapToGrid w:val="0"/>
          <w:sz w:val="24"/>
        </w:rPr>
        <w:t xml:space="preserve"> которые могут привести к возникновению поражающих факторов, в подразделе рассмотрены: </w:t>
      </w:r>
    </w:p>
    <w:p w:rsidR="00A55C0D" w:rsidRPr="00A55C0D" w:rsidRDefault="00A55C0D" w:rsidP="00AD7671">
      <w:pPr>
        <w:pStyle w:val="af7"/>
        <w:numPr>
          <w:ilvl w:val="0"/>
          <w:numId w:val="14"/>
        </w:numPr>
        <w:tabs>
          <w:tab w:val="clear" w:pos="1778"/>
          <w:tab w:val="num" w:pos="1134"/>
        </w:tabs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>разлив (утечка) из цистерны ГСМ, СУГ;</w:t>
      </w:r>
    </w:p>
    <w:p w:rsidR="00A55C0D" w:rsidRPr="00A55C0D" w:rsidRDefault="00A55C0D" w:rsidP="00AD7671">
      <w:pPr>
        <w:pStyle w:val="af7"/>
        <w:numPr>
          <w:ilvl w:val="0"/>
          <w:numId w:val="14"/>
        </w:numPr>
        <w:tabs>
          <w:tab w:val="clear" w:pos="1778"/>
          <w:tab w:val="num" w:pos="1134"/>
        </w:tabs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>образование зоны разлива ГСМ, СУГ (последующая зона пожара);</w:t>
      </w:r>
    </w:p>
    <w:p w:rsidR="00A55C0D" w:rsidRPr="00A55C0D" w:rsidRDefault="00A55C0D" w:rsidP="00AD7671">
      <w:pPr>
        <w:pStyle w:val="af7"/>
        <w:numPr>
          <w:ilvl w:val="0"/>
          <w:numId w:val="14"/>
        </w:numPr>
        <w:tabs>
          <w:tab w:val="clear" w:pos="1778"/>
          <w:tab w:val="num" w:pos="1134"/>
        </w:tabs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>образование зоны взрывоопасных концентраций с последующим взрывом ТВС (зона мгновенного поражения от пожара вспышки);</w:t>
      </w:r>
    </w:p>
    <w:p w:rsidR="00A55C0D" w:rsidRPr="00A55C0D" w:rsidRDefault="00A55C0D" w:rsidP="00AD7671">
      <w:pPr>
        <w:pStyle w:val="af7"/>
        <w:numPr>
          <w:ilvl w:val="0"/>
          <w:numId w:val="14"/>
        </w:numPr>
        <w:tabs>
          <w:tab w:val="clear" w:pos="1778"/>
          <w:tab w:val="num" w:pos="1134"/>
        </w:tabs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>образование зоны избыточного давления от воздушной ударной волны;</w:t>
      </w:r>
    </w:p>
    <w:p w:rsidR="00A55C0D" w:rsidRPr="00A55C0D" w:rsidRDefault="00A55C0D" w:rsidP="00AD7671">
      <w:pPr>
        <w:pStyle w:val="af7"/>
        <w:numPr>
          <w:ilvl w:val="0"/>
          <w:numId w:val="14"/>
        </w:numPr>
        <w:tabs>
          <w:tab w:val="clear" w:pos="1778"/>
          <w:tab w:val="num" w:pos="1134"/>
        </w:tabs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>образование зоны опасных тепловых нагрузок при горении ГСМ на площади разлива.</w:t>
      </w:r>
    </w:p>
    <w:p w:rsidR="00A55C0D" w:rsidRPr="00A55C0D" w:rsidRDefault="00A55C0D" w:rsidP="00AD7671">
      <w:pPr>
        <w:pStyle w:val="af7"/>
        <w:suppressAutoHyphens/>
        <w:spacing w:after="0"/>
        <w:rPr>
          <w:rFonts w:ascii="Times New Roman" w:hAnsi="Times New Roman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 xml:space="preserve">В качестве поражающих факторов были рассмотрены: </w:t>
      </w:r>
    </w:p>
    <w:p w:rsidR="00A55C0D" w:rsidRPr="00A55C0D" w:rsidRDefault="00A55C0D" w:rsidP="00AD7671">
      <w:pPr>
        <w:pStyle w:val="af7"/>
        <w:numPr>
          <w:ilvl w:val="0"/>
          <w:numId w:val="14"/>
        </w:numPr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>воздушная ударная волна;</w:t>
      </w:r>
    </w:p>
    <w:p w:rsidR="00A55C0D" w:rsidRPr="00A55C0D" w:rsidRDefault="00A55C0D" w:rsidP="00AD7671">
      <w:pPr>
        <w:pStyle w:val="af7"/>
        <w:numPr>
          <w:ilvl w:val="0"/>
          <w:numId w:val="14"/>
        </w:numPr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 xml:space="preserve">тепловое излучение огневых шаров (пламени вспышки) и горящих разлитий. </w:t>
      </w:r>
    </w:p>
    <w:p w:rsidR="00A55C0D" w:rsidRPr="00A55C0D" w:rsidRDefault="00A55C0D" w:rsidP="00AD7671">
      <w:pPr>
        <w:pStyle w:val="af7"/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"Методика оценки последствий аварий на </w:t>
      </w:r>
      <w:proofErr w:type="spellStart"/>
      <w:r w:rsidRPr="00A55C0D">
        <w:rPr>
          <w:rFonts w:ascii="Times New Roman" w:hAnsi="Times New Roman"/>
          <w:snapToGrid w:val="0"/>
          <w:sz w:val="24"/>
        </w:rPr>
        <w:t>пожар</w:t>
      </w:r>
      <w:proofErr w:type="gramStart"/>
      <w:r w:rsidRPr="00A55C0D">
        <w:rPr>
          <w:rFonts w:ascii="Times New Roman" w:hAnsi="Times New Roman"/>
          <w:snapToGrid w:val="0"/>
          <w:sz w:val="24"/>
        </w:rPr>
        <w:t>о</w:t>
      </w:r>
      <w:proofErr w:type="spellEnd"/>
      <w:r w:rsidRPr="00A55C0D">
        <w:rPr>
          <w:rFonts w:ascii="Times New Roman" w:hAnsi="Times New Roman"/>
          <w:snapToGrid w:val="0"/>
          <w:sz w:val="24"/>
        </w:rPr>
        <w:t>-</w:t>
      </w:r>
      <w:proofErr w:type="gramEnd"/>
      <w:r w:rsidRPr="00A55C0D">
        <w:rPr>
          <w:rFonts w:ascii="Times New Roman" w:hAnsi="Times New Roman"/>
          <w:snapToGrid w:val="0"/>
          <w:sz w:val="24"/>
        </w:rPr>
        <w:t xml:space="preserve"> взрывоопасных объектах" ("Сборник методик по прогнозированию возможных аварий, катастроф, стихийных бедствий в ЧС", книга 2, МЧС России, 1994), "Руководство по определению зон воздействия опасных факторов при аварии с сжиженными газами, горючими жидкостями и аварийно химически опасными веществами на </w:t>
      </w:r>
      <w:proofErr w:type="gramStart"/>
      <w:r w:rsidRPr="00A55C0D">
        <w:rPr>
          <w:rFonts w:ascii="Times New Roman" w:hAnsi="Times New Roman"/>
          <w:snapToGrid w:val="0"/>
          <w:sz w:val="24"/>
        </w:rPr>
        <w:t>объектах</w:t>
      </w:r>
      <w:proofErr w:type="gramEnd"/>
      <w:r w:rsidRPr="00A55C0D">
        <w:rPr>
          <w:rFonts w:ascii="Times New Roman" w:hAnsi="Times New Roman"/>
          <w:snapToGrid w:val="0"/>
          <w:sz w:val="24"/>
        </w:rPr>
        <w:t xml:space="preserve"> железнодорожного транспорта" (</w:t>
      </w:r>
      <w:smartTag w:uri="urn:schemas-microsoft-com:office:smarttags" w:element="metricconverter">
        <w:smartTagPr>
          <w:attr w:name="ProductID" w:val="1997 г"/>
        </w:smartTagPr>
        <w:r w:rsidRPr="00A55C0D">
          <w:rPr>
            <w:rFonts w:ascii="Times New Roman" w:hAnsi="Times New Roman"/>
            <w:snapToGrid w:val="0"/>
            <w:sz w:val="24"/>
          </w:rPr>
          <w:t>1997 г</w:t>
        </w:r>
      </w:smartTag>
      <w:r w:rsidRPr="00A55C0D">
        <w:rPr>
          <w:rFonts w:ascii="Times New Roman" w:hAnsi="Times New Roman"/>
          <w:snapToGrid w:val="0"/>
          <w:sz w:val="24"/>
        </w:rPr>
        <w:t>).</w:t>
      </w:r>
    </w:p>
    <w:p w:rsidR="00A55C0D" w:rsidRPr="00A55C0D" w:rsidRDefault="00A55C0D" w:rsidP="00AD7671">
      <w:pPr>
        <w:pStyle w:val="af7"/>
        <w:suppressAutoHyphens/>
        <w:spacing w:after="0"/>
        <w:rPr>
          <w:rFonts w:ascii="Times New Roman" w:hAnsi="Times New Roman"/>
          <w:snapToGrid w:val="0"/>
          <w:sz w:val="24"/>
        </w:rPr>
      </w:pPr>
      <w:r w:rsidRPr="00A55C0D">
        <w:rPr>
          <w:rFonts w:ascii="Times New Roman" w:hAnsi="Times New Roman"/>
          <w:snapToGrid w:val="0"/>
          <w:sz w:val="24"/>
        </w:rPr>
        <w:t xml:space="preserve">Зоны действия основных поражающих факторов при авариях на транспортных коммуникациях (разгерметизация цистерн) рассчитаны для следующих условий: 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t>тип ГСМ (бензин), СУГ (3 класс);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t>емкость автомобильной цистерны с</w:t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  <w:t xml:space="preserve"> - СУГ - </w:t>
      </w:r>
      <w:smartTag w:uri="urn:schemas-microsoft-com:office:smarttags" w:element="metricconverter">
        <w:smartTagPr>
          <w:attr w:name="ProductID" w:val="14.5 м3"/>
        </w:smartTagPr>
        <w:r w:rsidRPr="00A55C0D">
          <w:rPr>
            <w:snapToGrid w:val="0"/>
          </w:rPr>
          <w:t>14.5 м</w:t>
        </w:r>
        <w:r w:rsidRPr="00A55C0D">
          <w:rPr>
            <w:snapToGrid w:val="0"/>
            <w:vertAlign w:val="superscript"/>
          </w:rPr>
          <w:t>3</w:t>
        </w:r>
      </w:smartTag>
      <w:r w:rsidRPr="00A55C0D">
        <w:rPr>
          <w:snapToGrid w:val="0"/>
        </w:rPr>
        <w:t>;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t xml:space="preserve">- ГСМ - </w:t>
      </w:r>
      <w:smartTag w:uri="urn:schemas-microsoft-com:office:smarttags" w:element="metricconverter">
        <w:smartTagPr>
          <w:attr w:name="ProductID" w:val="8 м3"/>
        </w:smartTagPr>
        <w:r w:rsidRPr="00A55C0D">
          <w:rPr>
            <w:snapToGrid w:val="0"/>
          </w:rPr>
          <w:t>8 м</w:t>
        </w:r>
        <w:r w:rsidRPr="00A55C0D">
          <w:rPr>
            <w:snapToGrid w:val="0"/>
            <w:vertAlign w:val="superscript"/>
          </w:rPr>
          <w:t>3</w:t>
        </w:r>
      </w:smartTag>
      <w:r w:rsidRPr="00A55C0D">
        <w:rPr>
          <w:snapToGrid w:val="0"/>
        </w:rPr>
        <w:t>;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t>железнодорожной цистерны</w:t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  <w:t xml:space="preserve"> - СУГ - </w:t>
      </w:r>
      <w:smartTag w:uri="urn:schemas-microsoft-com:office:smarttags" w:element="metricconverter">
        <w:smartTagPr>
          <w:attr w:name="ProductID" w:val="73 м3"/>
        </w:smartTagPr>
        <w:r w:rsidRPr="00A55C0D">
          <w:rPr>
            <w:snapToGrid w:val="0"/>
          </w:rPr>
          <w:t>73 м</w:t>
        </w:r>
        <w:r w:rsidRPr="00A55C0D">
          <w:rPr>
            <w:snapToGrid w:val="0"/>
            <w:vertAlign w:val="superscript"/>
          </w:rPr>
          <w:t>3</w:t>
        </w:r>
      </w:smartTag>
      <w:r w:rsidRPr="00A55C0D">
        <w:rPr>
          <w:snapToGrid w:val="0"/>
        </w:rPr>
        <w:t>;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t xml:space="preserve">- ГСМ - </w:t>
      </w:r>
      <w:smartTag w:uri="urn:schemas-microsoft-com:office:smarttags" w:element="metricconverter">
        <w:smartTagPr>
          <w:attr w:name="ProductID" w:val="72 м3"/>
        </w:smartTagPr>
        <w:r w:rsidRPr="00A55C0D">
          <w:rPr>
            <w:snapToGrid w:val="0"/>
          </w:rPr>
          <w:t>72 м</w:t>
        </w:r>
        <w:r w:rsidRPr="00A55C0D">
          <w:rPr>
            <w:snapToGrid w:val="0"/>
            <w:vertAlign w:val="superscript"/>
          </w:rPr>
          <w:t>3</w:t>
        </w:r>
      </w:smartTag>
      <w:r w:rsidRPr="00A55C0D">
        <w:rPr>
          <w:snapToGrid w:val="0"/>
        </w:rPr>
        <w:t>;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t>давление в емкостях с СУГ</w:t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  <w:t xml:space="preserve"> - 1.6 МПа;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t>толщина слоя разлития</w:t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  <w:t xml:space="preserve"> - </w:t>
      </w:r>
      <w:smartTag w:uri="urn:schemas-microsoft-com:office:smarttags" w:element="metricconverter">
        <w:smartTagPr>
          <w:attr w:name="ProductID" w:val="0.05 м"/>
        </w:smartTagPr>
        <w:smartTag w:uri="urn:schemas-microsoft-com:office:smarttags" w:element="time">
          <w:smartTagPr>
            <w:attr w:name="Hour" w:val="0"/>
            <w:attr w:name="Minute" w:val="05"/>
          </w:smartTagPr>
          <w:r w:rsidRPr="00A55C0D">
            <w:rPr>
              <w:snapToGrid w:val="0"/>
            </w:rPr>
            <w:t>0.05</w:t>
          </w:r>
        </w:smartTag>
        <w:r w:rsidRPr="00A55C0D">
          <w:rPr>
            <w:snapToGrid w:val="0"/>
          </w:rPr>
          <w:t xml:space="preserve"> м</w:t>
        </w:r>
      </w:smartTag>
      <w:r w:rsidRPr="00A55C0D">
        <w:rPr>
          <w:snapToGrid w:val="0"/>
        </w:rPr>
        <w:t xml:space="preserve"> (</w:t>
      </w:r>
      <w:smartTag w:uri="urn:schemas-microsoft-com:office:smarttags" w:element="metricconverter">
        <w:smartTagPr>
          <w:attr w:name="ProductID" w:val="0,02 м"/>
        </w:smartTagPr>
        <w:r w:rsidRPr="00A55C0D">
          <w:rPr>
            <w:snapToGrid w:val="0"/>
          </w:rPr>
          <w:t>0,02 м</w:t>
        </w:r>
      </w:smartTag>
      <w:r w:rsidRPr="00A55C0D">
        <w:rPr>
          <w:snapToGrid w:val="0"/>
        </w:rPr>
        <w:t>);</w:t>
      </w:r>
    </w:p>
    <w:p w:rsidR="00A55C0D" w:rsidRPr="00497F47" w:rsidRDefault="00A55C0D" w:rsidP="00AD7671">
      <w:pPr>
        <w:pStyle w:val="af7"/>
        <w:numPr>
          <w:ilvl w:val="0"/>
          <w:numId w:val="13"/>
        </w:numPr>
        <w:suppressAutoHyphens/>
        <w:spacing w:after="0"/>
        <w:rPr>
          <w:rFonts w:ascii="Times New Roman" w:hAnsi="Times New Roman"/>
          <w:snapToGrid w:val="0"/>
          <w:sz w:val="24"/>
          <w:szCs w:val="24"/>
        </w:rPr>
      </w:pPr>
      <w:r w:rsidRPr="00497F47">
        <w:rPr>
          <w:rFonts w:ascii="Times New Roman" w:hAnsi="Times New Roman"/>
          <w:snapToGrid w:val="0"/>
          <w:sz w:val="24"/>
          <w:szCs w:val="24"/>
        </w:rPr>
        <w:t>территория</w:t>
      </w:r>
      <w:r w:rsidRPr="00497F47">
        <w:rPr>
          <w:rFonts w:ascii="Times New Roman" w:hAnsi="Times New Roman"/>
          <w:snapToGrid w:val="0"/>
          <w:sz w:val="24"/>
          <w:szCs w:val="24"/>
        </w:rPr>
        <w:tab/>
      </w:r>
      <w:r w:rsidRPr="00497F47">
        <w:rPr>
          <w:rFonts w:ascii="Times New Roman" w:hAnsi="Times New Roman"/>
          <w:snapToGrid w:val="0"/>
          <w:sz w:val="24"/>
          <w:szCs w:val="24"/>
        </w:rPr>
        <w:tab/>
      </w:r>
      <w:r w:rsidRPr="00497F47">
        <w:rPr>
          <w:rFonts w:ascii="Times New Roman" w:hAnsi="Times New Roman"/>
          <w:snapToGrid w:val="0"/>
          <w:sz w:val="24"/>
          <w:szCs w:val="24"/>
        </w:rPr>
        <w:tab/>
      </w:r>
      <w:r w:rsidRPr="00497F47">
        <w:rPr>
          <w:rFonts w:ascii="Times New Roman" w:hAnsi="Times New Roman"/>
          <w:snapToGrid w:val="0"/>
          <w:sz w:val="24"/>
          <w:szCs w:val="24"/>
        </w:rPr>
        <w:tab/>
      </w:r>
      <w:r w:rsidRPr="00497F47">
        <w:rPr>
          <w:rFonts w:ascii="Times New Roman" w:hAnsi="Times New Roman"/>
          <w:snapToGrid w:val="0"/>
          <w:sz w:val="24"/>
          <w:szCs w:val="24"/>
        </w:rPr>
        <w:tab/>
      </w:r>
      <w:r w:rsidRPr="00497F47">
        <w:rPr>
          <w:rFonts w:ascii="Times New Roman" w:hAnsi="Times New Roman"/>
          <w:snapToGrid w:val="0"/>
          <w:sz w:val="24"/>
          <w:szCs w:val="24"/>
        </w:rPr>
        <w:tab/>
      </w:r>
      <w:r w:rsidRPr="00497F47">
        <w:rPr>
          <w:rFonts w:ascii="Times New Roman" w:hAnsi="Times New Roman"/>
          <w:snapToGrid w:val="0"/>
          <w:sz w:val="24"/>
          <w:szCs w:val="24"/>
        </w:rPr>
        <w:tab/>
        <w:t xml:space="preserve"> - слабо загроможденная;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t>температура воздуха и почвы</w:t>
      </w:r>
      <w:r w:rsidRPr="00A55C0D">
        <w:rPr>
          <w:snapToGrid w:val="0"/>
        </w:rPr>
        <w:tab/>
        <w:t xml:space="preserve"> </w:t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  <w:t xml:space="preserve"> - плюс 20</w:t>
      </w:r>
      <w:r w:rsidRPr="00A55C0D">
        <w:rPr>
          <w:snapToGrid w:val="0"/>
          <w:vertAlign w:val="superscript"/>
        </w:rPr>
        <w:t>о</w:t>
      </w:r>
      <w:r w:rsidRPr="00A55C0D">
        <w:rPr>
          <w:snapToGrid w:val="0"/>
        </w:rPr>
        <w:t>С;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lastRenderedPageBreak/>
        <w:t>скорость приземного ветра</w:t>
      </w:r>
      <w:r w:rsidRPr="00A55C0D">
        <w:rPr>
          <w:snapToGrid w:val="0"/>
        </w:rPr>
        <w:tab/>
        <w:t xml:space="preserve"> </w:t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  <w:t xml:space="preserve"> - 1 м/сек;</w:t>
      </w:r>
    </w:p>
    <w:p w:rsidR="00A55C0D" w:rsidRPr="00A55C0D" w:rsidRDefault="00A55C0D" w:rsidP="00AD7671">
      <w:pPr>
        <w:pStyle w:val="a5"/>
        <w:numPr>
          <w:ilvl w:val="0"/>
          <w:numId w:val="13"/>
        </w:numPr>
        <w:suppressAutoHyphens/>
        <w:spacing w:line="240" w:lineRule="auto"/>
        <w:rPr>
          <w:snapToGrid w:val="0"/>
        </w:rPr>
      </w:pPr>
      <w:r w:rsidRPr="00A55C0D">
        <w:rPr>
          <w:snapToGrid w:val="0"/>
        </w:rPr>
        <w:t>возможный дрейф облака ТВС</w:t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</w:r>
      <w:r w:rsidRPr="00A55C0D">
        <w:rPr>
          <w:snapToGrid w:val="0"/>
        </w:rPr>
        <w:tab/>
        <w:t xml:space="preserve"> - 15-</w:t>
      </w:r>
      <w:smartTag w:uri="urn:schemas-microsoft-com:office:smarttags" w:element="metricconverter">
        <w:smartTagPr>
          <w:attr w:name="ProductID" w:val="100 м"/>
        </w:smartTagPr>
        <w:r w:rsidRPr="00A55C0D">
          <w:rPr>
            <w:snapToGrid w:val="0"/>
          </w:rPr>
          <w:t>100 м</w:t>
        </w:r>
      </w:smartTag>
      <w:r w:rsidRPr="00A55C0D">
        <w:rPr>
          <w:snapToGrid w:val="0"/>
        </w:rPr>
        <w:t>;</w:t>
      </w:r>
    </w:p>
    <w:p w:rsidR="00A55C0D" w:rsidRPr="00497F47" w:rsidRDefault="00A55C0D" w:rsidP="00AD7671">
      <w:pPr>
        <w:pStyle w:val="122"/>
        <w:numPr>
          <w:ilvl w:val="0"/>
          <w:numId w:val="13"/>
        </w:numPr>
        <w:suppressAutoHyphens/>
        <w:spacing w:after="0"/>
        <w:rPr>
          <w:rFonts w:ascii="Times New Roman" w:hAnsi="Times New Roman"/>
          <w:snapToGrid w:val="0"/>
        </w:rPr>
      </w:pPr>
      <w:r w:rsidRPr="00497F47">
        <w:rPr>
          <w:rFonts w:ascii="Times New Roman" w:hAnsi="Times New Roman"/>
          <w:snapToGrid w:val="0"/>
        </w:rPr>
        <w:t>класс пожара</w:t>
      </w:r>
      <w:r w:rsidRPr="00497F47">
        <w:rPr>
          <w:rFonts w:ascii="Times New Roman" w:hAnsi="Times New Roman"/>
          <w:snapToGrid w:val="0"/>
        </w:rPr>
        <w:tab/>
      </w:r>
      <w:r w:rsidRPr="00497F47">
        <w:rPr>
          <w:rFonts w:ascii="Times New Roman" w:hAnsi="Times New Roman"/>
          <w:snapToGrid w:val="0"/>
        </w:rPr>
        <w:tab/>
      </w:r>
      <w:r w:rsidRPr="00497F47">
        <w:rPr>
          <w:rFonts w:ascii="Times New Roman" w:hAnsi="Times New Roman"/>
          <w:snapToGrid w:val="0"/>
        </w:rPr>
        <w:tab/>
      </w:r>
      <w:r w:rsidRPr="00497F47">
        <w:rPr>
          <w:rFonts w:ascii="Times New Roman" w:hAnsi="Times New Roman"/>
          <w:snapToGrid w:val="0"/>
        </w:rPr>
        <w:tab/>
      </w:r>
      <w:r w:rsidRPr="00497F47">
        <w:rPr>
          <w:rFonts w:ascii="Times New Roman" w:hAnsi="Times New Roman"/>
          <w:snapToGrid w:val="0"/>
        </w:rPr>
        <w:tab/>
      </w:r>
      <w:r w:rsidRPr="00497F47">
        <w:rPr>
          <w:rFonts w:ascii="Times New Roman" w:hAnsi="Times New Roman"/>
          <w:snapToGrid w:val="0"/>
        </w:rPr>
        <w:tab/>
        <w:t xml:space="preserve"> - В</w:t>
      </w:r>
      <w:proofErr w:type="gramStart"/>
      <w:r w:rsidRPr="00497F47">
        <w:rPr>
          <w:rFonts w:ascii="Times New Roman" w:hAnsi="Times New Roman"/>
          <w:snapToGrid w:val="0"/>
        </w:rPr>
        <w:t>1</w:t>
      </w:r>
      <w:proofErr w:type="gramEnd"/>
      <w:r w:rsidRPr="00497F47">
        <w:rPr>
          <w:rFonts w:ascii="Times New Roman" w:hAnsi="Times New Roman"/>
          <w:snapToGrid w:val="0"/>
        </w:rPr>
        <w:t>, С.</w:t>
      </w:r>
    </w:p>
    <w:p w:rsidR="00A55C0D" w:rsidRPr="00497F47" w:rsidRDefault="00A55C0D" w:rsidP="00AD7671">
      <w:pPr>
        <w:keepNext/>
        <w:widowControl w:val="0"/>
        <w:spacing w:line="240" w:lineRule="auto"/>
        <w:ind w:firstLine="851"/>
        <w:rPr>
          <w:snapToGrid w:val="0"/>
          <w:sz w:val="16"/>
          <w:szCs w:val="16"/>
        </w:rPr>
      </w:pPr>
    </w:p>
    <w:p w:rsidR="009A24FF" w:rsidRPr="009A24FF" w:rsidRDefault="009A24FF" w:rsidP="00AD7671">
      <w:pPr>
        <w:pStyle w:val="af7"/>
        <w:keepNext/>
        <w:suppressAutoHyphens/>
        <w:spacing w:after="0"/>
        <w:ind w:firstLine="0"/>
        <w:rPr>
          <w:rFonts w:ascii="Times New Roman" w:hAnsi="Times New Roman"/>
          <w:b/>
          <w:snapToGrid w:val="0"/>
          <w:sz w:val="20"/>
        </w:rPr>
      </w:pPr>
      <w:r w:rsidRPr="009A24FF">
        <w:rPr>
          <w:rFonts w:ascii="Times New Roman" w:hAnsi="Times New Roman"/>
          <w:b/>
          <w:sz w:val="20"/>
        </w:rPr>
        <w:t xml:space="preserve">Таблица </w:t>
      </w:r>
      <w:r w:rsidR="00237D08" w:rsidRPr="009A24FF">
        <w:rPr>
          <w:rFonts w:ascii="Times New Roman" w:hAnsi="Times New Roman"/>
          <w:b/>
          <w:sz w:val="20"/>
        </w:rPr>
        <w:fldChar w:fldCharType="begin"/>
      </w:r>
      <w:r w:rsidRPr="009A24FF">
        <w:rPr>
          <w:rFonts w:ascii="Times New Roman" w:hAnsi="Times New Roman"/>
          <w:b/>
          <w:sz w:val="20"/>
        </w:rPr>
        <w:instrText xml:space="preserve"> SEQ Таблица \* ARABIC </w:instrText>
      </w:r>
      <w:r w:rsidR="00237D08" w:rsidRPr="009A24FF">
        <w:rPr>
          <w:rFonts w:ascii="Times New Roman" w:hAnsi="Times New Roman"/>
          <w:b/>
          <w:sz w:val="20"/>
        </w:rPr>
        <w:fldChar w:fldCharType="separate"/>
      </w:r>
      <w:r w:rsidR="00FC07D6">
        <w:rPr>
          <w:rFonts w:ascii="Times New Roman" w:hAnsi="Times New Roman"/>
          <w:b/>
          <w:noProof/>
          <w:sz w:val="20"/>
        </w:rPr>
        <w:t>6</w:t>
      </w:r>
      <w:r w:rsidR="00237D08" w:rsidRPr="009A24FF">
        <w:rPr>
          <w:rFonts w:ascii="Times New Roman" w:hAnsi="Times New Roman"/>
          <w:b/>
          <w:sz w:val="20"/>
        </w:rPr>
        <w:fldChar w:fldCharType="end"/>
      </w:r>
      <w:r w:rsidRPr="009A24FF">
        <w:rPr>
          <w:rFonts w:ascii="Times New Roman" w:hAnsi="Times New Roman"/>
          <w:b/>
          <w:sz w:val="20"/>
        </w:rPr>
        <w:t>-</w:t>
      </w:r>
      <w:r w:rsidRPr="009A24FF">
        <w:rPr>
          <w:rFonts w:ascii="Times New Roman" w:hAnsi="Times New Roman"/>
          <w:b/>
          <w:snapToGrid w:val="0"/>
          <w:sz w:val="20"/>
        </w:rPr>
        <w:t xml:space="preserve"> Характеристики зон поражения при авариях с ГСМ и СУГ</w:t>
      </w:r>
    </w:p>
    <w:tbl>
      <w:tblPr>
        <w:tblStyle w:val="aff4"/>
        <w:tblW w:w="9214" w:type="dxa"/>
        <w:tblLayout w:type="fixed"/>
        <w:tblLook w:val="0000"/>
      </w:tblPr>
      <w:tblGrid>
        <w:gridCol w:w="5529"/>
        <w:gridCol w:w="921"/>
        <w:gridCol w:w="921"/>
        <w:gridCol w:w="921"/>
        <w:gridCol w:w="922"/>
      </w:tblGrid>
      <w:tr w:rsidR="00A55C0D" w:rsidRPr="009A24FF" w:rsidTr="009A24FF">
        <w:trPr>
          <w:trHeight w:val="143"/>
        </w:trPr>
        <w:tc>
          <w:tcPr>
            <w:tcW w:w="5529" w:type="dxa"/>
            <w:vMerge w:val="restart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9A24FF">
              <w:rPr>
                <w:b/>
                <w:snapToGrid w:val="0"/>
                <w:sz w:val="20"/>
                <w:szCs w:val="20"/>
              </w:rPr>
              <w:t>Параметры</w:t>
            </w:r>
          </w:p>
        </w:tc>
        <w:tc>
          <w:tcPr>
            <w:tcW w:w="1842" w:type="dxa"/>
            <w:gridSpan w:val="2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proofErr w:type="gramStart"/>
            <w:r w:rsidRPr="009A24FF">
              <w:rPr>
                <w:b/>
                <w:snapToGrid w:val="0"/>
                <w:sz w:val="20"/>
                <w:szCs w:val="20"/>
              </w:rPr>
              <w:t>ж</w:t>
            </w:r>
            <w:proofErr w:type="gramEnd"/>
            <w:r w:rsidRPr="009A24FF">
              <w:rPr>
                <w:b/>
                <w:snapToGrid w:val="0"/>
                <w:sz w:val="20"/>
                <w:szCs w:val="20"/>
              </w:rPr>
              <w:t>/</w:t>
            </w:r>
            <w:proofErr w:type="spellStart"/>
            <w:r w:rsidRPr="009A24FF">
              <w:rPr>
                <w:b/>
                <w:snapToGrid w:val="0"/>
                <w:sz w:val="20"/>
                <w:szCs w:val="20"/>
              </w:rPr>
              <w:t>д</w:t>
            </w:r>
            <w:proofErr w:type="spellEnd"/>
            <w:r w:rsidRPr="009A24FF">
              <w:rPr>
                <w:b/>
                <w:snapToGrid w:val="0"/>
                <w:sz w:val="20"/>
                <w:szCs w:val="20"/>
              </w:rPr>
              <w:t xml:space="preserve"> цистерна</w:t>
            </w:r>
          </w:p>
        </w:tc>
        <w:tc>
          <w:tcPr>
            <w:tcW w:w="1843" w:type="dxa"/>
            <w:gridSpan w:val="2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9A24FF">
              <w:rPr>
                <w:b/>
                <w:sz w:val="20"/>
                <w:szCs w:val="20"/>
              </w:rPr>
              <w:t>а/</w:t>
            </w:r>
            <w:proofErr w:type="spellStart"/>
            <w:r w:rsidRPr="009A24FF">
              <w:rPr>
                <w:b/>
                <w:sz w:val="20"/>
                <w:szCs w:val="20"/>
              </w:rPr>
              <w:t>д</w:t>
            </w:r>
            <w:proofErr w:type="spellEnd"/>
            <w:r w:rsidRPr="009A24FF">
              <w:rPr>
                <w:b/>
                <w:sz w:val="20"/>
                <w:szCs w:val="20"/>
              </w:rPr>
              <w:t xml:space="preserve"> цистерна</w:t>
            </w:r>
          </w:p>
        </w:tc>
      </w:tr>
      <w:tr w:rsidR="00A55C0D" w:rsidRPr="009A24FF" w:rsidTr="009A24FF">
        <w:trPr>
          <w:trHeight w:val="143"/>
        </w:trPr>
        <w:tc>
          <w:tcPr>
            <w:tcW w:w="5529" w:type="dxa"/>
            <w:vMerge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9A24FF">
              <w:rPr>
                <w:b/>
                <w:snapToGrid w:val="0"/>
                <w:sz w:val="20"/>
                <w:szCs w:val="20"/>
              </w:rPr>
              <w:t>ГСМ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9A24FF">
              <w:rPr>
                <w:b/>
                <w:snapToGrid w:val="0"/>
                <w:sz w:val="20"/>
                <w:szCs w:val="20"/>
              </w:rPr>
              <w:t>СУГ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9A24FF">
              <w:rPr>
                <w:b/>
                <w:snapToGrid w:val="0"/>
                <w:sz w:val="20"/>
                <w:szCs w:val="20"/>
              </w:rPr>
              <w:t>ГСМ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9A24FF">
              <w:rPr>
                <w:b/>
                <w:sz w:val="20"/>
                <w:szCs w:val="20"/>
              </w:rPr>
              <w:t>СУГ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Объем резервуара, м</w:t>
            </w:r>
            <w:r w:rsidRPr="009A24FF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72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73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14.5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Разрушение емкости с уровнем заполнения, %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95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85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95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85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 xml:space="preserve">Масса топлива в разлитии, 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52.67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48.55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5.85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9.64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 xml:space="preserve">Эквивалентный радиус разлития, 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20.9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21.0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9.4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Площадь разлития, м</w:t>
            </w:r>
            <w:proofErr w:type="gramStart"/>
            <w:r w:rsidRPr="009A24FF">
              <w:rPr>
                <w:snapToGrid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1368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1387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152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275.5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Доля топлива участвующая в образовании ГВС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0.02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0.7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0.02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0.7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Масса топлива в ГВС, т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1.05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33.98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0.12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6.75</w:t>
            </w:r>
          </w:p>
        </w:tc>
      </w:tr>
      <w:tr w:rsidR="00A55C0D" w:rsidRPr="009A24FF" w:rsidTr="009A24FF">
        <w:tc>
          <w:tcPr>
            <w:tcW w:w="9214" w:type="dxa"/>
            <w:gridSpan w:val="5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9A24FF">
              <w:rPr>
                <w:b/>
                <w:snapToGrid w:val="0"/>
                <w:sz w:val="20"/>
                <w:szCs w:val="20"/>
              </w:rPr>
              <w:t>Зоны воздействия ударной волны на промышленные объекты и людей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 xml:space="preserve">Зона полных разрушений, 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28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92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53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 xml:space="preserve">Зона сильных разрушений, 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57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184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27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107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 xml:space="preserve">Зона средних разрушений, 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132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426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63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247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 xml:space="preserve">Зона слабых разрушений, 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326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1049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155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609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 xml:space="preserve">Зона </w:t>
            </w:r>
            <w:proofErr w:type="spellStart"/>
            <w:r w:rsidRPr="009A24FF">
              <w:rPr>
                <w:snapToGrid w:val="0"/>
                <w:sz w:val="20"/>
                <w:szCs w:val="20"/>
              </w:rPr>
              <w:t>расстекления</w:t>
            </w:r>
            <w:proofErr w:type="spellEnd"/>
            <w:r w:rsidRPr="009A24FF">
              <w:rPr>
                <w:snapToGrid w:val="0"/>
                <w:sz w:val="20"/>
                <w:szCs w:val="20"/>
              </w:rPr>
              <w:t xml:space="preserve"> (50%), м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387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1246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185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723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 xml:space="preserve">Порог поражения 99% людей, 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28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92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53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 xml:space="preserve">Порог поражения людей (контузия), 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45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144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84</w:t>
            </w:r>
          </w:p>
        </w:tc>
      </w:tr>
      <w:tr w:rsidR="00A55C0D" w:rsidRPr="009A24FF" w:rsidTr="009A24FF">
        <w:tc>
          <w:tcPr>
            <w:tcW w:w="9214" w:type="dxa"/>
            <w:gridSpan w:val="5"/>
            <w:vAlign w:val="center"/>
          </w:tcPr>
          <w:p w:rsidR="00A55C0D" w:rsidRPr="009A24FF" w:rsidRDefault="00A55C0D" w:rsidP="00AD7671">
            <w:pPr>
              <w:pStyle w:val="4"/>
              <w:keepNext w:val="0"/>
              <w:suppressAutoHyphens/>
              <w:spacing w:before="0" w:after="0"/>
              <w:ind w:firstLine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A24FF">
              <w:rPr>
                <w:rFonts w:ascii="Times New Roman" w:hAnsi="Times New Roman"/>
                <w:b w:val="0"/>
                <w:sz w:val="20"/>
                <w:szCs w:val="20"/>
              </w:rPr>
              <w:t>Параметры огневого шара (пламени вспышки)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Радиус огневого шара (пламени вспышки) О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Ш(</w:t>
            </w:r>
            <w:proofErr w:type="gramEnd"/>
            <w:r w:rsidRPr="009A24FF">
              <w:rPr>
                <w:snapToGrid w:val="0"/>
                <w:sz w:val="20"/>
                <w:szCs w:val="20"/>
              </w:rPr>
              <w:t>ПВ), м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26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80.5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12.7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47.6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Время существования О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Ш(</w:t>
            </w:r>
            <w:proofErr w:type="gramEnd"/>
            <w:r w:rsidRPr="009A24FF">
              <w:rPr>
                <w:snapToGrid w:val="0"/>
                <w:sz w:val="20"/>
                <w:szCs w:val="20"/>
              </w:rPr>
              <w:t>ПВ), с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2,6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7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Скорость распространения пламени, м/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43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77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59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Величина воздействия теплового потока на здания и сооружения на кромке О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Ш(</w:t>
            </w:r>
            <w:proofErr w:type="gramEnd"/>
            <w:r w:rsidRPr="009A24FF">
              <w:rPr>
                <w:snapToGrid w:val="0"/>
                <w:sz w:val="20"/>
                <w:szCs w:val="20"/>
              </w:rPr>
              <w:t>ПВ), кВт/м</w:t>
            </w:r>
            <w:r w:rsidRPr="009A24FF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220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220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Индекс теплового излучения на кромке О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Ш(</w:t>
            </w:r>
            <w:proofErr w:type="gramEnd"/>
            <w:r w:rsidRPr="009A24FF">
              <w:rPr>
                <w:snapToGrid w:val="0"/>
                <w:sz w:val="20"/>
                <w:szCs w:val="20"/>
              </w:rPr>
              <w:t>ПВ)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2994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11995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1691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7879</w:t>
            </w:r>
          </w:p>
        </w:tc>
      </w:tr>
      <w:tr w:rsidR="00A55C0D" w:rsidRPr="009A24FF" w:rsidTr="009A24FF">
        <w:trPr>
          <w:trHeight w:val="225"/>
        </w:trPr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Доля людей, поражаемых на кромке О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>Ш(</w:t>
            </w:r>
            <w:proofErr w:type="gramEnd"/>
            <w:r w:rsidRPr="009A24FF">
              <w:rPr>
                <w:snapToGrid w:val="0"/>
                <w:sz w:val="20"/>
                <w:szCs w:val="20"/>
              </w:rPr>
              <w:t>ПВ), %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0</w:t>
            </w:r>
          </w:p>
        </w:tc>
      </w:tr>
      <w:tr w:rsidR="00A55C0D" w:rsidRPr="009A24FF" w:rsidTr="009A24FF">
        <w:tc>
          <w:tcPr>
            <w:tcW w:w="9214" w:type="dxa"/>
            <w:gridSpan w:val="5"/>
            <w:vAlign w:val="center"/>
          </w:tcPr>
          <w:p w:rsidR="00A55C0D" w:rsidRPr="009A24FF" w:rsidRDefault="00A55C0D" w:rsidP="00AD7671">
            <w:pPr>
              <w:pStyle w:val="4"/>
              <w:keepNext w:val="0"/>
              <w:suppressAutoHyphens/>
              <w:spacing w:before="0" w:after="0"/>
              <w:ind w:firstLine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A24FF">
              <w:rPr>
                <w:rFonts w:ascii="Times New Roman" w:hAnsi="Times New Roman"/>
                <w:b w:val="0"/>
                <w:sz w:val="20"/>
                <w:szCs w:val="20"/>
              </w:rPr>
              <w:t>Параметры горения разлития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tabs>
                <w:tab w:val="left" w:pos="-2235"/>
              </w:tabs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Ориентировочное время выгорания, мин</w:t>
            </w:r>
            <w:proofErr w:type="gramStart"/>
            <w:r w:rsidRPr="009A24FF">
              <w:rPr>
                <w:snapToGrid w:val="0"/>
                <w:sz w:val="20"/>
                <w:szCs w:val="20"/>
              </w:rPr>
              <w:t xml:space="preserve"> :</w:t>
            </w:r>
            <w:proofErr w:type="gramEnd"/>
            <w:r w:rsidRPr="009A24FF">
              <w:rPr>
                <w:snapToGrid w:val="0"/>
                <w:sz w:val="20"/>
                <w:szCs w:val="20"/>
              </w:rPr>
              <w:t xml:space="preserve"> сек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16:44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30:21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16:44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30:21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tabs>
                <w:tab w:val="left" w:pos="-2235"/>
              </w:tabs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Величина воздействия теплового потока на здания, сооружения и людей на кромке разлития, кВт/м</w:t>
            </w:r>
            <w:proofErr w:type="gramStart"/>
            <w:r w:rsidRPr="009A24FF">
              <w:rPr>
                <w:snapToGrid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104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104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200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tabs>
                <w:tab w:val="left" w:pos="-2235"/>
              </w:tabs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Индекс теплового излучения на кромке горящего разлития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29345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47650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29345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47650</w:t>
            </w:r>
          </w:p>
        </w:tc>
      </w:tr>
      <w:tr w:rsidR="00A55C0D" w:rsidRPr="009A24FF" w:rsidTr="009A24FF">
        <w:tc>
          <w:tcPr>
            <w:tcW w:w="5529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Доля людей, поражаемых на кромке горения разлития, %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79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921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79</w:t>
            </w:r>
          </w:p>
        </w:tc>
        <w:tc>
          <w:tcPr>
            <w:tcW w:w="922" w:type="dxa"/>
            <w:vAlign w:val="center"/>
          </w:tcPr>
          <w:p w:rsidR="00A55C0D" w:rsidRPr="009A24FF" w:rsidRDefault="00A55C0D" w:rsidP="00AD7671">
            <w:pPr>
              <w:widowControl w:val="0"/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9A24FF">
              <w:rPr>
                <w:snapToGrid w:val="0"/>
                <w:sz w:val="20"/>
                <w:szCs w:val="20"/>
              </w:rPr>
              <w:t>100</w:t>
            </w:r>
          </w:p>
        </w:tc>
      </w:tr>
    </w:tbl>
    <w:p w:rsidR="00A55C0D" w:rsidRPr="00497F47" w:rsidRDefault="00A55C0D" w:rsidP="00AD7671">
      <w:pPr>
        <w:keepNext/>
        <w:spacing w:line="240" w:lineRule="auto"/>
        <w:ind w:firstLine="851"/>
        <w:jc w:val="right"/>
      </w:pPr>
    </w:p>
    <w:p w:rsidR="009A24FF" w:rsidRDefault="009A24FF" w:rsidP="00AD7671">
      <w:pPr>
        <w:keepNext/>
        <w:spacing w:line="240" w:lineRule="auto"/>
        <w:jc w:val="center"/>
        <w:rPr>
          <w:lang w:val="en-US"/>
        </w:rPr>
      </w:pPr>
    </w:p>
    <w:p w:rsidR="009A24FF" w:rsidRPr="009A24FF" w:rsidRDefault="009A24FF" w:rsidP="00AD7671">
      <w:pPr>
        <w:keepNext/>
        <w:suppressAutoHyphens/>
        <w:spacing w:line="240" w:lineRule="auto"/>
        <w:ind w:firstLine="0"/>
        <w:rPr>
          <w:b/>
          <w:sz w:val="20"/>
          <w:szCs w:val="20"/>
        </w:rPr>
      </w:pPr>
      <w:r w:rsidRPr="009A24FF">
        <w:rPr>
          <w:b/>
          <w:sz w:val="20"/>
          <w:szCs w:val="20"/>
        </w:rPr>
        <w:t xml:space="preserve">Таблица </w:t>
      </w:r>
      <w:r w:rsidR="00237D08" w:rsidRPr="009A24FF">
        <w:rPr>
          <w:b/>
          <w:sz w:val="20"/>
          <w:szCs w:val="20"/>
        </w:rPr>
        <w:fldChar w:fldCharType="begin"/>
      </w:r>
      <w:r w:rsidRPr="009A24FF">
        <w:rPr>
          <w:b/>
          <w:sz w:val="20"/>
          <w:szCs w:val="20"/>
        </w:rPr>
        <w:instrText xml:space="preserve"> SEQ Таблица \* ARABIC </w:instrText>
      </w:r>
      <w:r w:rsidR="00237D08" w:rsidRPr="009A24FF">
        <w:rPr>
          <w:b/>
          <w:sz w:val="20"/>
          <w:szCs w:val="20"/>
        </w:rPr>
        <w:fldChar w:fldCharType="separate"/>
      </w:r>
      <w:r w:rsidR="00FC07D6">
        <w:rPr>
          <w:b/>
          <w:noProof/>
          <w:sz w:val="20"/>
          <w:szCs w:val="20"/>
        </w:rPr>
        <w:t>7</w:t>
      </w:r>
      <w:r w:rsidR="00237D08" w:rsidRPr="009A24FF">
        <w:rPr>
          <w:b/>
          <w:sz w:val="20"/>
          <w:szCs w:val="20"/>
        </w:rPr>
        <w:fldChar w:fldCharType="end"/>
      </w:r>
      <w:r w:rsidRPr="009A24FF">
        <w:rPr>
          <w:b/>
          <w:sz w:val="20"/>
          <w:szCs w:val="20"/>
        </w:rPr>
        <w:t>- Предельные параметры для возможного поражения людей при аварии СУГ</w:t>
      </w:r>
    </w:p>
    <w:tbl>
      <w:tblPr>
        <w:tblStyle w:val="aff4"/>
        <w:tblW w:w="9214" w:type="dxa"/>
        <w:tblLayout w:type="fixed"/>
        <w:tblLook w:val="0000"/>
      </w:tblPr>
      <w:tblGrid>
        <w:gridCol w:w="3686"/>
        <w:gridCol w:w="2551"/>
        <w:gridCol w:w="2977"/>
      </w:tblGrid>
      <w:tr w:rsidR="00A55C0D" w:rsidRPr="009A24FF" w:rsidTr="009A24FF">
        <w:tc>
          <w:tcPr>
            <w:tcW w:w="3686" w:type="dxa"/>
            <w:vAlign w:val="center"/>
          </w:tcPr>
          <w:p w:rsidR="00A55C0D" w:rsidRPr="009A24FF" w:rsidRDefault="00A55C0D" w:rsidP="00AD7671">
            <w:pPr>
              <w:pStyle w:val="aHeader"/>
              <w:keepNext/>
              <w:widowControl w:val="0"/>
              <w:tabs>
                <w:tab w:val="clear" w:pos="1985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A55C0D" w:rsidRPr="009A24FF" w:rsidRDefault="00A55C0D" w:rsidP="00AD7671">
            <w:pPr>
              <w:pStyle w:val="aHeader"/>
              <w:keepNext/>
              <w:widowControl w:val="0"/>
              <w:tabs>
                <w:tab w:val="clear" w:pos="1985"/>
              </w:tabs>
              <w:spacing w:after="0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9A24FF">
              <w:rPr>
                <w:rFonts w:ascii="Times New Roman" w:hAnsi="Times New Roman"/>
                <w:b/>
                <w:sz w:val="20"/>
              </w:rPr>
              <w:t xml:space="preserve">Степень </w:t>
            </w:r>
            <w:r w:rsidRPr="009A24FF">
              <w:rPr>
                <w:rFonts w:ascii="Times New Roman" w:hAnsi="Times New Roman"/>
                <w:b/>
                <w:snapToGrid w:val="0"/>
                <w:sz w:val="20"/>
              </w:rPr>
              <w:t>травмирования</w:t>
            </w:r>
          </w:p>
        </w:tc>
        <w:tc>
          <w:tcPr>
            <w:tcW w:w="2551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9A24FF">
              <w:rPr>
                <w:b/>
                <w:sz w:val="20"/>
                <w:szCs w:val="20"/>
              </w:rPr>
              <w:t>Значения интенсивности теплового излучения, кВт/м</w:t>
            </w:r>
            <w:proofErr w:type="gramStart"/>
            <w:r w:rsidRPr="009A24FF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Align w:val="center"/>
          </w:tcPr>
          <w:p w:rsidR="00A55C0D" w:rsidRPr="009A24FF" w:rsidRDefault="00A55C0D" w:rsidP="00AD7671">
            <w:pPr>
              <w:pStyle w:val="aHeader"/>
              <w:keepNext/>
              <w:widowControl w:val="0"/>
              <w:tabs>
                <w:tab w:val="clear" w:pos="1985"/>
              </w:tabs>
              <w:spacing w:after="0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9A24FF">
              <w:rPr>
                <w:rFonts w:ascii="Times New Roman" w:hAnsi="Times New Roman"/>
                <w:b/>
                <w:snapToGrid w:val="0"/>
                <w:sz w:val="20"/>
              </w:rPr>
              <w:t>Расстояния от объекта, на которых наблюдаются определенные степени травмирования, м</w:t>
            </w:r>
          </w:p>
        </w:tc>
      </w:tr>
      <w:tr w:rsidR="00A55C0D" w:rsidRPr="009A24FF" w:rsidTr="009A24FF">
        <w:trPr>
          <w:trHeight w:val="249"/>
        </w:trPr>
        <w:tc>
          <w:tcPr>
            <w:tcW w:w="3686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Ожоги III степени</w:t>
            </w:r>
          </w:p>
        </w:tc>
        <w:tc>
          <w:tcPr>
            <w:tcW w:w="2551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49,0</w:t>
            </w:r>
          </w:p>
        </w:tc>
        <w:tc>
          <w:tcPr>
            <w:tcW w:w="2977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38</w:t>
            </w:r>
          </w:p>
        </w:tc>
      </w:tr>
      <w:tr w:rsidR="00A55C0D" w:rsidRPr="009A24FF" w:rsidTr="009A24FF">
        <w:tc>
          <w:tcPr>
            <w:tcW w:w="3686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Ожоги II степени</w:t>
            </w:r>
          </w:p>
        </w:tc>
        <w:tc>
          <w:tcPr>
            <w:tcW w:w="2551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27,4</w:t>
            </w:r>
          </w:p>
        </w:tc>
        <w:tc>
          <w:tcPr>
            <w:tcW w:w="2977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55</w:t>
            </w:r>
          </w:p>
        </w:tc>
      </w:tr>
      <w:tr w:rsidR="00A55C0D" w:rsidRPr="009A24FF" w:rsidTr="009A24FF">
        <w:tc>
          <w:tcPr>
            <w:tcW w:w="3686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Ожоги I степени</w:t>
            </w:r>
          </w:p>
        </w:tc>
        <w:tc>
          <w:tcPr>
            <w:tcW w:w="2551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9,6</w:t>
            </w:r>
          </w:p>
        </w:tc>
        <w:tc>
          <w:tcPr>
            <w:tcW w:w="2977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92</w:t>
            </w:r>
          </w:p>
        </w:tc>
      </w:tr>
      <w:tr w:rsidR="00A55C0D" w:rsidRPr="009A24FF" w:rsidTr="009A24FF">
        <w:tc>
          <w:tcPr>
            <w:tcW w:w="3686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Болевой порог (болезненные ощущения на коже и слизистых)</w:t>
            </w:r>
          </w:p>
        </w:tc>
        <w:tc>
          <w:tcPr>
            <w:tcW w:w="2551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>1,4</w:t>
            </w:r>
          </w:p>
        </w:tc>
        <w:tc>
          <w:tcPr>
            <w:tcW w:w="2977" w:type="dxa"/>
            <w:vAlign w:val="center"/>
          </w:tcPr>
          <w:p w:rsidR="00A55C0D" w:rsidRPr="009A24FF" w:rsidRDefault="00A55C0D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9A24F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A24FF">
                <w:rPr>
                  <w:sz w:val="20"/>
                  <w:szCs w:val="20"/>
                </w:rPr>
                <w:t>100 м</w:t>
              </w:r>
            </w:smartTag>
          </w:p>
        </w:tc>
      </w:tr>
    </w:tbl>
    <w:p w:rsidR="00A55C0D" w:rsidRDefault="00A55C0D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</w:p>
    <w:p w:rsidR="00A55C0D" w:rsidRPr="00EB16ED" w:rsidRDefault="00A55C0D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u w:val="single"/>
          <w:lang w:val="ru-RU"/>
        </w:rPr>
      </w:pPr>
      <w:r w:rsidRPr="00EB16ED">
        <w:rPr>
          <w:sz w:val="24"/>
          <w:szCs w:val="24"/>
          <w:u w:val="single"/>
          <w:lang w:val="ru-RU"/>
        </w:rPr>
        <w:t xml:space="preserve">Зона разлета осколков (обломков) при взрыве цистерн. </w:t>
      </w:r>
    </w:p>
    <w:p w:rsidR="00A55C0D" w:rsidRPr="00EB16ED" w:rsidRDefault="00A55C0D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lang w:val="ru-RU"/>
        </w:rPr>
      </w:pPr>
      <w:r w:rsidRPr="00EB16ED">
        <w:rPr>
          <w:sz w:val="24"/>
          <w:szCs w:val="24"/>
          <w:lang w:val="ru-RU"/>
        </w:rPr>
        <w:t>Одним из поражающих факторов при авариях типа "</w:t>
      </w:r>
      <w:r w:rsidRPr="004331DD">
        <w:rPr>
          <w:sz w:val="24"/>
          <w:szCs w:val="24"/>
        </w:rPr>
        <w:t>BLEVE</w:t>
      </w:r>
      <w:r w:rsidRPr="00EB16ED">
        <w:rPr>
          <w:sz w:val="24"/>
          <w:szCs w:val="24"/>
          <w:lang w:val="ru-RU"/>
        </w:rPr>
        <w:t>" на резервуарах со сжиженными углеводородными газами является разлет осколков при разрушении резервуаров.</w:t>
      </w:r>
    </w:p>
    <w:p w:rsidR="00A55C0D" w:rsidRPr="00EB16ED" w:rsidRDefault="00A55C0D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lang w:val="ru-RU"/>
        </w:rPr>
      </w:pPr>
      <w:r w:rsidRPr="00EB16ED">
        <w:rPr>
          <w:sz w:val="24"/>
          <w:szCs w:val="24"/>
          <w:lang w:val="ru-RU"/>
        </w:rPr>
        <w:t>Анализ статистики по 130 авариям типа "</w:t>
      </w:r>
      <w:r w:rsidRPr="004331DD">
        <w:rPr>
          <w:sz w:val="24"/>
          <w:szCs w:val="24"/>
        </w:rPr>
        <w:t>BLEVE</w:t>
      </w:r>
      <w:r w:rsidRPr="00EB16ED">
        <w:rPr>
          <w:sz w:val="24"/>
          <w:szCs w:val="24"/>
          <w:lang w:val="ru-RU"/>
        </w:rPr>
        <w:t xml:space="preserve">" показывает, что в 89 случаях наблюдали огненный шар с разлетом осколков, в 24 - просто огненный шар, а </w:t>
      </w:r>
      <w:smartTag w:uri="urn:schemas-microsoft-com:office:smarttags" w:element="time">
        <w:smartTagPr>
          <w:attr w:name="Minute" w:val="0"/>
          <w:attr w:name="Hour" w:val="17"/>
        </w:smartTagPr>
        <w:r w:rsidRPr="00EB16ED">
          <w:rPr>
            <w:sz w:val="24"/>
            <w:szCs w:val="24"/>
            <w:lang w:val="ru-RU"/>
          </w:rPr>
          <w:t>в 17</w:t>
        </w:r>
      </w:smartTag>
      <w:r w:rsidRPr="00EB16ED">
        <w:rPr>
          <w:sz w:val="24"/>
          <w:szCs w:val="24"/>
          <w:lang w:val="ru-RU"/>
        </w:rPr>
        <w:t xml:space="preserve"> случаях - только разлет осколков. Результаты статистических данных обобщены на рис. 3.3 в виде ожидаемого расстояния разлета осколков при разрыве сосуда с СУГ. При этом количество осколков обычно не превышала 3-4 шт., лишь в одном случае произошло разрушение с образованием 7 осколков.</w:t>
      </w:r>
    </w:p>
    <w:p w:rsidR="00A55C0D" w:rsidRDefault="00A55C0D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lang w:val="ru-RU"/>
        </w:rPr>
      </w:pPr>
      <w:r w:rsidRPr="00EB16ED">
        <w:rPr>
          <w:sz w:val="24"/>
          <w:szCs w:val="24"/>
          <w:lang w:val="ru-RU"/>
        </w:rPr>
        <w:lastRenderedPageBreak/>
        <w:t xml:space="preserve">Анализ этих данных свидетельствует о том, что в </w:t>
      </w:r>
      <w:r w:rsidRPr="004331DD">
        <w:rPr>
          <w:sz w:val="24"/>
          <w:szCs w:val="24"/>
        </w:rPr>
        <w:sym w:font="Symbol" w:char="F07E"/>
      </w:r>
      <w:r w:rsidRPr="00EB16ED">
        <w:rPr>
          <w:sz w:val="24"/>
          <w:szCs w:val="24"/>
          <w:lang w:val="ru-RU"/>
        </w:rPr>
        <w:t xml:space="preserve">90% случаев разлет осколков происходит на расстояние не более </w:t>
      </w:r>
      <w:smartTag w:uri="urn:schemas-microsoft-com:office:smarttags" w:element="metricconverter">
        <w:smartTagPr>
          <w:attr w:name="ProductID" w:val="300 м"/>
        </w:smartTagPr>
        <w:r w:rsidRPr="00EB16ED">
          <w:rPr>
            <w:sz w:val="24"/>
            <w:szCs w:val="24"/>
            <w:lang w:val="ru-RU"/>
          </w:rPr>
          <w:t>300 м</w:t>
        </w:r>
      </w:smartTag>
      <w:r w:rsidRPr="00EB16ED">
        <w:rPr>
          <w:sz w:val="24"/>
          <w:szCs w:val="24"/>
          <w:lang w:val="ru-RU"/>
        </w:rPr>
        <w:t xml:space="preserve"> и, как правило, находится в пределах расстояния опасного для людей термического воздействия от огненного шара. Поэтому при расчете поражающих факторов при авариях типа "</w:t>
      </w:r>
      <w:r w:rsidRPr="004331DD">
        <w:rPr>
          <w:sz w:val="24"/>
          <w:szCs w:val="24"/>
        </w:rPr>
        <w:t>BLEVE</w:t>
      </w:r>
      <w:r w:rsidRPr="00EB16ED">
        <w:rPr>
          <w:sz w:val="24"/>
          <w:szCs w:val="24"/>
          <w:lang w:val="ru-RU"/>
        </w:rPr>
        <w:t xml:space="preserve">" следует, прежде всего, рассчитывать зоны термического воздействия. </w:t>
      </w:r>
    </w:p>
    <w:p w:rsidR="004E3ABD" w:rsidRPr="00940F01" w:rsidRDefault="00237D08" w:rsidP="00AD7671">
      <w:pPr>
        <w:pStyle w:val="af6"/>
        <w:widowControl w:val="0"/>
        <w:spacing w:after="0"/>
        <w:jc w:val="both"/>
        <w:rPr>
          <w:color w:val="auto"/>
          <w:kern w:val="0"/>
          <w:sz w:val="20"/>
          <w:szCs w:val="20"/>
          <w:lang w:eastAsia="ru-RU"/>
        </w:rPr>
      </w:pPr>
      <w:r w:rsidRPr="00237D08">
        <w:rPr>
          <w:color w:val="auto"/>
          <w:sz w:val="24"/>
          <w:szCs w:val="24"/>
        </w:rPr>
        <w:pict>
          <v:shape id="_x0000_s1957" type="#_x0000_t75" style="position:absolute;left:0;text-align:left;margin-left:46.8pt;margin-top:20.35pt;width:352.55pt;height:169.9pt;z-index:251939840" o:allowincell="f">
            <v:imagedata r:id="rId17" o:title=""/>
            <w10:wrap type="topAndBottom"/>
          </v:shape>
          <o:OLEObject Type="Embed" ProgID="MSPhotoEd.3" ShapeID="_x0000_s1957" DrawAspect="Content" ObjectID="_1534669147" r:id="rId18"/>
        </w:pict>
      </w:r>
      <w:r w:rsidR="004E3ABD" w:rsidRPr="00940F01">
        <w:rPr>
          <w:color w:val="auto"/>
          <w:kern w:val="0"/>
          <w:sz w:val="20"/>
          <w:szCs w:val="20"/>
          <w:lang w:eastAsia="ru-RU"/>
        </w:rPr>
        <w:t xml:space="preserve">Рисунок </w:t>
      </w:r>
      <w:r w:rsidRPr="00940F01">
        <w:rPr>
          <w:color w:val="auto"/>
          <w:kern w:val="0"/>
          <w:sz w:val="20"/>
          <w:szCs w:val="20"/>
          <w:lang w:eastAsia="ru-RU"/>
        </w:rPr>
        <w:fldChar w:fldCharType="begin"/>
      </w:r>
      <w:r w:rsidR="004E3ABD" w:rsidRPr="00940F01">
        <w:rPr>
          <w:color w:val="auto"/>
          <w:kern w:val="0"/>
          <w:sz w:val="20"/>
          <w:szCs w:val="20"/>
          <w:lang w:eastAsia="ru-RU"/>
        </w:rPr>
        <w:instrText xml:space="preserve"> SEQ Рисунок \* ARABIC </w:instrText>
      </w:r>
      <w:r w:rsidRPr="00940F01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4E3ABD">
        <w:rPr>
          <w:noProof/>
          <w:color w:val="auto"/>
          <w:kern w:val="0"/>
          <w:sz w:val="20"/>
          <w:szCs w:val="20"/>
          <w:lang w:eastAsia="ru-RU"/>
        </w:rPr>
        <w:t>3</w:t>
      </w:r>
      <w:r w:rsidRPr="00940F01">
        <w:rPr>
          <w:color w:val="auto"/>
          <w:kern w:val="0"/>
          <w:sz w:val="20"/>
          <w:szCs w:val="20"/>
          <w:lang w:eastAsia="ru-RU"/>
        </w:rPr>
        <w:fldChar w:fldCharType="end"/>
      </w:r>
      <w:r w:rsidR="004E3ABD" w:rsidRPr="00940F01">
        <w:rPr>
          <w:color w:val="auto"/>
          <w:kern w:val="0"/>
          <w:sz w:val="20"/>
          <w:szCs w:val="20"/>
          <w:lang w:eastAsia="ru-RU"/>
        </w:rPr>
        <w:t xml:space="preserve"> – Зависимость вероятности разлета осколков резервуаров при взрыве СУГ</w:t>
      </w:r>
    </w:p>
    <w:p w:rsidR="004E3ABD" w:rsidRPr="00EB16ED" w:rsidRDefault="004E3ABD" w:rsidP="00AD7671">
      <w:pPr>
        <w:pStyle w:val="32"/>
        <w:suppressAutoHyphens/>
        <w:spacing w:after="0"/>
        <w:ind w:left="0" w:firstLine="851"/>
        <w:jc w:val="both"/>
        <w:rPr>
          <w:sz w:val="24"/>
          <w:szCs w:val="24"/>
          <w:lang w:val="ru-RU"/>
        </w:rPr>
      </w:pPr>
    </w:p>
    <w:p w:rsidR="00A55C0D" w:rsidRPr="00497F47" w:rsidRDefault="00A55C0D" w:rsidP="00AD7671">
      <w:pPr>
        <w:pStyle w:val="af7"/>
        <w:keepNext/>
        <w:widowControl w:val="0"/>
        <w:spacing w:after="0"/>
        <w:rPr>
          <w:rFonts w:ascii="Times New Roman" w:hAnsi="Times New Roman"/>
          <w:snapToGrid w:val="0"/>
          <w:sz w:val="24"/>
        </w:rPr>
      </w:pPr>
    </w:p>
    <w:p w:rsidR="00A55C0D" w:rsidRPr="00D71ECA" w:rsidRDefault="00F1748A" w:rsidP="00AD7671">
      <w:pPr>
        <w:keepNext/>
        <w:suppressAutoHyphens/>
        <w:spacing w:line="240" w:lineRule="auto"/>
        <w:ind w:firstLine="0"/>
        <w:jc w:val="center"/>
        <w:rPr>
          <w:b/>
          <w:snapToGrid w:val="0"/>
        </w:rPr>
      </w:pPr>
      <w:r w:rsidRPr="00F1748A">
        <w:rPr>
          <w:b/>
          <w:snapToGrid w:val="0"/>
        </w:rPr>
        <w:t>Выводы</w:t>
      </w:r>
    </w:p>
    <w:p w:rsidR="00A55C0D" w:rsidRPr="00F1748A" w:rsidRDefault="00A55C0D" w:rsidP="00AD7671">
      <w:pPr>
        <w:pStyle w:val="HTML"/>
        <w:tabs>
          <w:tab w:val="clear" w:pos="916"/>
          <w:tab w:val="left" w:pos="540"/>
        </w:tabs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48A">
        <w:rPr>
          <w:rFonts w:ascii="Times New Roman" w:hAnsi="Times New Roman" w:cs="Times New Roman"/>
          <w:bCs/>
          <w:sz w:val="24"/>
          <w:szCs w:val="24"/>
        </w:rPr>
        <w:t>При авариях с утечкой ЛВЖ на железнодорожном и автомобильном транспорте количество бензина, участвующего в аварии составит от 8 до 72 тонн</w:t>
      </w:r>
      <w:r w:rsidRPr="00F1748A">
        <w:rPr>
          <w:rFonts w:ascii="Times New Roman" w:hAnsi="Times New Roman" w:cs="Times New Roman"/>
          <w:sz w:val="24"/>
          <w:szCs w:val="24"/>
        </w:rPr>
        <w:t xml:space="preserve">. Площадь зоны разлива нефтепродуктов составит от 152 до  </w:t>
      </w:r>
      <w:smartTag w:uri="urn:schemas-microsoft-com:office:smarttags" w:element="metricconverter">
        <w:smartTagPr>
          <w:attr w:name="ProductID" w:val="1368 м2"/>
        </w:smartTagPr>
        <w:r w:rsidRPr="00F1748A">
          <w:rPr>
            <w:rFonts w:ascii="Times New Roman" w:hAnsi="Times New Roman" w:cs="Times New Roman"/>
            <w:sz w:val="24"/>
            <w:szCs w:val="24"/>
          </w:rPr>
          <w:t>1368 м</w:t>
        </w:r>
        <w:proofErr w:type="gramStart"/>
        <w:r w:rsidRPr="00F1748A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F174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748A">
        <w:rPr>
          <w:rFonts w:ascii="Times New Roman" w:hAnsi="Times New Roman" w:cs="Times New Roman"/>
          <w:sz w:val="24"/>
          <w:szCs w:val="24"/>
        </w:rPr>
        <w:t xml:space="preserve">Радиус зон составляет: безопасного удаления - от 25 до </w:t>
      </w:r>
      <w:smartTag w:uri="urn:schemas-microsoft-com:office:smarttags" w:element="metricconverter">
        <w:smartTagPr>
          <w:attr w:name="ProductID" w:val="50 м"/>
        </w:smartTagPr>
        <w:r w:rsidRPr="00F1748A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F1748A">
        <w:rPr>
          <w:rFonts w:ascii="Times New Roman" w:hAnsi="Times New Roman" w:cs="Times New Roman"/>
          <w:sz w:val="24"/>
          <w:szCs w:val="24"/>
        </w:rPr>
        <w:t xml:space="preserve">; сильных разрушений - до </w:t>
      </w:r>
      <w:smartTag w:uri="urn:schemas-microsoft-com:office:smarttags" w:element="metricconverter">
        <w:smartTagPr>
          <w:attr w:name="ProductID" w:val="57 м"/>
        </w:smartTagPr>
        <w:r w:rsidRPr="00F1748A">
          <w:rPr>
            <w:rFonts w:ascii="Times New Roman" w:hAnsi="Times New Roman" w:cs="Times New Roman"/>
            <w:sz w:val="24"/>
            <w:szCs w:val="24"/>
          </w:rPr>
          <w:t>57 м</w:t>
        </w:r>
      </w:smartTag>
      <w:r w:rsidRPr="00F1748A">
        <w:rPr>
          <w:rFonts w:ascii="Times New Roman" w:hAnsi="Times New Roman" w:cs="Times New Roman"/>
          <w:sz w:val="24"/>
          <w:szCs w:val="24"/>
        </w:rPr>
        <w:t xml:space="preserve">;  полных разрушений - от 14 до </w:t>
      </w:r>
      <w:smartTag w:uri="urn:schemas-microsoft-com:office:smarttags" w:element="metricconverter">
        <w:smartTagPr>
          <w:attr w:name="ProductID" w:val="28 м"/>
        </w:smartTagPr>
        <w:r w:rsidRPr="00F1748A">
          <w:rPr>
            <w:rFonts w:ascii="Times New Roman" w:hAnsi="Times New Roman" w:cs="Times New Roman"/>
            <w:sz w:val="24"/>
            <w:szCs w:val="24"/>
          </w:rPr>
          <w:t>28 м</w:t>
        </w:r>
      </w:smartTag>
      <w:r w:rsidRPr="00F1748A">
        <w:rPr>
          <w:rFonts w:ascii="Times New Roman" w:hAnsi="Times New Roman" w:cs="Times New Roman"/>
          <w:sz w:val="24"/>
          <w:szCs w:val="24"/>
        </w:rPr>
        <w:t xml:space="preserve">.   Расстояние от границы жилой зоны до места аварии – от 25 до </w:t>
      </w:r>
      <w:smartTag w:uri="urn:schemas-microsoft-com:office:smarttags" w:element="metricconverter">
        <w:smartTagPr>
          <w:attr w:name="ProductID" w:val="100 м"/>
        </w:smartTagPr>
        <w:r w:rsidRPr="00F1748A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F1748A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F1748A">
        <w:rPr>
          <w:rFonts w:ascii="Times New Roman" w:hAnsi="Times New Roman" w:cs="Times New Roman"/>
          <w:bCs/>
          <w:sz w:val="24"/>
          <w:szCs w:val="24"/>
        </w:rPr>
        <w:t>возможное количество погибших может составить  от 1 до 10 человек, количество пострадавших -  до 50 человек.</w:t>
      </w:r>
      <w:proofErr w:type="gramEnd"/>
      <w:r w:rsidRPr="00F1748A">
        <w:rPr>
          <w:rFonts w:ascii="Times New Roman" w:hAnsi="Times New Roman" w:cs="Times New Roman"/>
          <w:bCs/>
          <w:sz w:val="24"/>
          <w:szCs w:val="24"/>
        </w:rPr>
        <w:t xml:space="preserve"> Ущерб - до 5 млн. рублей.</w:t>
      </w:r>
    </w:p>
    <w:p w:rsidR="00A55C0D" w:rsidRPr="00F1748A" w:rsidRDefault="00A55C0D" w:rsidP="00AD7671">
      <w:pPr>
        <w:pStyle w:val="HTML"/>
        <w:tabs>
          <w:tab w:val="clear" w:pos="916"/>
          <w:tab w:val="left" w:pos="540"/>
        </w:tabs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48A">
        <w:rPr>
          <w:rFonts w:ascii="Times New Roman" w:hAnsi="Times New Roman" w:cs="Times New Roman"/>
          <w:bCs/>
          <w:sz w:val="24"/>
          <w:szCs w:val="24"/>
        </w:rPr>
        <w:t>При авариях с утечкой СУГ на  транспорте его количество, участвующего в аварии составит от 14.5 до 73 тонн</w:t>
      </w:r>
      <w:r w:rsidRPr="00F1748A">
        <w:rPr>
          <w:rFonts w:ascii="Times New Roman" w:hAnsi="Times New Roman" w:cs="Times New Roman"/>
          <w:sz w:val="24"/>
          <w:szCs w:val="24"/>
        </w:rPr>
        <w:t xml:space="preserve">. Радиус зон составляет: безопасного удаления - до </w:t>
      </w:r>
      <w:smartTag w:uri="urn:schemas-microsoft-com:office:smarttags" w:element="metricconverter">
        <w:smartTagPr>
          <w:attr w:name="ProductID" w:val="540 м"/>
        </w:smartTagPr>
        <w:r w:rsidRPr="00F1748A">
          <w:rPr>
            <w:rFonts w:ascii="Times New Roman" w:hAnsi="Times New Roman" w:cs="Times New Roman"/>
            <w:sz w:val="24"/>
            <w:szCs w:val="24"/>
          </w:rPr>
          <w:t>540 м</w:t>
        </w:r>
      </w:smartTag>
      <w:r w:rsidRPr="00F1748A">
        <w:rPr>
          <w:rFonts w:ascii="Times New Roman" w:hAnsi="Times New Roman" w:cs="Times New Roman"/>
          <w:sz w:val="24"/>
          <w:szCs w:val="24"/>
        </w:rPr>
        <w:t xml:space="preserve">; сильных разрушений - до </w:t>
      </w:r>
      <w:smartTag w:uri="urn:schemas-microsoft-com:office:smarttags" w:element="metricconverter">
        <w:smartTagPr>
          <w:attr w:name="ProductID" w:val="184 м"/>
        </w:smartTagPr>
        <w:r w:rsidRPr="00F1748A">
          <w:rPr>
            <w:rFonts w:ascii="Times New Roman" w:hAnsi="Times New Roman" w:cs="Times New Roman"/>
            <w:sz w:val="24"/>
            <w:szCs w:val="24"/>
          </w:rPr>
          <w:t>184 м</w:t>
        </w:r>
      </w:smartTag>
      <w:r w:rsidRPr="00F1748A">
        <w:rPr>
          <w:rFonts w:ascii="Times New Roman" w:hAnsi="Times New Roman" w:cs="Times New Roman"/>
          <w:sz w:val="24"/>
          <w:szCs w:val="24"/>
        </w:rPr>
        <w:t xml:space="preserve">;  полных разрушений - до </w:t>
      </w:r>
      <w:smartTag w:uri="urn:schemas-microsoft-com:office:smarttags" w:element="metricconverter">
        <w:smartTagPr>
          <w:attr w:name="ProductID" w:val="92 м"/>
        </w:smartTagPr>
        <w:r w:rsidRPr="00F1748A">
          <w:rPr>
            <w:rFonts w:ascii="Times New Roman" w:hAnsi="Times New Roman" w:cs="Times New Roman"/>
            <w:sz w:val="24"/>
            <w:szCs w:val="24"/>
          </w:rPr>
          <w:t>92 м</w:t>
        </w:r>
      </w:smartTag>
      <w:r w:rsidRPr="00F1748A">
        <w:rPr>
          <w:rFonts w:ascii="Times New Roman" w:hAnsi="Times New Roman" w:cs="Times New Roman"/>
          <w:sz w:val="24"/>
          <w:szCs w:val="24"/>
        </w:rPr>
        <w:t xml:space="preserve">.   Расстояние от границы жилой зоны до места аварии при перевозке автомобильным транспортом – от 25 до </w:t>
      </w:r>
      <w:smartTag w:uri="urn:schemas-microsoft-com:office:smarttags" w:element="metricconverter">
        <w:smartTagPr>
          <w:attr w:name="ProductID" w:val="100 м"/>
        </w:smartTagPr>
        <w:r w:rsidRPr="00F1748A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F1748A">
        <w:rPr>
          <w:rFonts w:ascii="Times New Roman" w:hAnsi="Times New Roman" w:cs="Times New Roman"/>
          <w:sz w:val="24"/>
          <w:szCs w:val="24"/>
        </w:rPr>
        <w:t>.</w:t>
      </w:r>
    </w:p>
    <w:p w:rsidR="00A55C0D" w:rsidRPr="00F1748A" w:rsidRDefault="00A55C0D" w:rsidP="00AD7671">
      <w:pPr>
        <w:pStyle w:val="HTML"/>
        <w:tabs>
          <w:tab w:val="clear" w:pos="916"/>
          <w:tab w:val="left" w:pos="540"/>
        </w:tabs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48A">
        <w:rPr>
          <w:rFonts w:ascii="Times New Roman" w:eastAsiaTheme="minorHAnsi" w:hAnsi="Times New Roman" w:cs="Times New Roman"/>
          <w:snapToGrid w:val="0"/>
          <w:kern w:val="2"/>
          <w:sz w:val="24"/>
          <w:szCs w:val="24"/>
          <w:lang w:eastAsia="en-US"/>
        </w:rPr>
        <w:t>При этом возможное количество погибших может составить  от 1 до 10 человек, количество пострадавших -  до 50 человека. Ущерб - до 5 млн. рублей.</w:t>
      </w:r>
    </w:p>
    <w:p w:rsidR="00A55C0D" w:rsidRPr="00F1748A" w:rsidRDefault="00A55C0D" w:rsidP="00AD7671">
      <w:pPr>
        <w:suppressAutoHyphens/>
        <w:spacing w:line="240" w:lineRule="auto"/>
        <w:ind w:firstLine="851"/>
        <w:rPr>
          <w:snapToGrid w:val="0"/>
        </w:rPr>
      </w:pPr>
      <w:r w:rsidRPr="00F1748A">
        <w:rPr>
          <w:snapToGrid w:val="0"/>
        </w:rPr>
        <w:t xml:space="preserve">При аварии на транспортных магистралях с ГСМ, СУГ проектируемые объекты могу попасть в зоны разрушений различной степени, с последующим возгоранием. </w:t>
      </w:r>
    </w:p>
    <w:p w:rsidR="00A55C0D" w:rsidRPr="00F1748A" w:rsidRDefault="00A55C0D" w:rsidP="00AD7671">
      <w:pPr>
        <w:suppressAutoHyphens/>
        <w:spacing w:line="240" w:lineRule="auto"/>
        <w:ind w:firstLine="851"/>
      </w:pPr>
      <w:r w:rsidRPr="00F1748A">
        <w:rPr>
          <w:snapToGrid w:val="0"/>
        </w:rPr>
        <w:t>Учитывая тот факт, что полностью исключить возможность возникновения пожара на объекте невозможно, персонал,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аварий.</w:t>
      </w:r>
    </w:p>
    <w:p w:rsidR="00A55C0D" w:rsidRPr="008A4D29" w:rsidRDefault="00A55C0D" w:rsidP="00AD7671">
      <w:pPr>
        <w:suppressAutoHyphens/>
        <w:spacing w:line="240" w:lineRule="auto"/>
        <w:ind w:firstLine="851"/>
        <w:rPr>
          <w:b/>
          <w:highlight w:val="yellow"/>
        </w:rPr>
      </w:pPr>
      <w:r w:rsidRPr="008A4D29">
        <w:rPr>
          <w:b/>
        </w:rPr>
        <w:t xml:space="preserve">Аварии на </w:t>
      </w:r>
      <w:r>
        <w:rPr>
          <w:b/>
        </w:rPr>
        <w:t xml:space="preserve">нефтебазах и </w:t>
      </w:r>
      <w:r w:rsidRPr="008A4D29">
        <w:rPr>
          <w:b/>
        </w:rPr>
        <w:t>АЗС:</w:t>
      </w:r>
    </w:p>
    <w:p w:rsidR="00A55C0D" w:rsidRPr="008A4D29" w:rsidRDefault="00A55C0D" w:rsidP="00AD7671">
      <w:pPr>
        <w:suppressAutoHyphens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 xml:space="preserve">Возникновение поражающих факторов, представляющих опасность для людей, зданий, сооружений и техники, расположенных на территории </w:t>
      </w:r>
      <w:r>
        <w:rPr>
          <w:snapToGrid w:val="0"/>
        </w:rPr>
        <w:t xml:space="preserve">нефтебаз и </w:t>
      </w:r>
      <w:r w:rsidRPr="008A4D29">
        <w:rPr>
          <w:snapToGrid w:val="0"/>
        </w:rPr>
        <w:t>АЗС, возможно:</w:t>
      </w:r>
    </w:p>
    <w:p w:rsidR="00A55C0D" w:rsidRPr="007A724C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7A724C">
        <w:rPr>
          <w:snapToGrid w:val="0"/>
        </w:rPr>
        <w:t>при пожарах, причинами которых может стать неисправность оборудования, несоблюдение норм пожарной безопасности;</w:t>
      </w:r>
    </w:p>
    <w:p w:rsidR="00A55C0D" w:rsidRPr="007A724C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7A724C">
        <w:rPr>
          <w:snapToGrid w:val="0"/>
        </w:rPr>
        <w:t>при неконтролируемом высвобождении запасенной на объекте энергии. На нефтебазах и АЗС имеется: запасенная химическая энергия (горючие материалы); запасенная механическая энергия (кинетическая - движущиеся автомобили и др.).</w:t>
      </w:r>
    </w:p>
    <w:p w:rsidR="00A55C0D" w:rsidRPr="008A4D29" w:rsidRDefault="00A55C0D" w:rsidP="00AD7671">
      <w:pPr>
        <w:suppressAutoHyphens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 xml:space="preserve">Анализ опасностей, связанных с авариями на </w:t>
      </w:r>
      <w:r>
        <w:rPr>
          <w:snapToGrid w:val="0"/>
        </w:rPr>
        <w:t xml:space="preserve">нефтебазах и </w:t>
      </w:r>
      <w:r w:rsidRPr="008A4D29">
        <w:rPr>
          <w:snapToGrid w:val="0"/>
        </w:rPr>
        <w:t>АЗС, показывает, что максимальный ущерб персоналу и имуществу объекта наносится при разгерметизации технологического оборудования станции и автоцистерн,  доставляющих топливо.</w:t>
      </w:r>
    </w:p>
    <w:p w:rsidR="00A55C0D" w:rsidRPr="008A4D29" w:rsidRDefault="00A55C0D" w:rsidP="00AD7671">
      <w:pPr>
        <w:suppressAutoHyphens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>Причинами возникновения аварийных ситуаций могут служить:</w:t>
      </w:r>
    </w:p>
    <w:p w:rsidR="00A55C0D" w:rsidRPr="00117064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117064">
        <w:rPr>
          <w:snapToGrid w:val="0"/>
        </w:rPr>
        <w:lastRenderedPageBreak/>
        <w:t xml:space="preserve"> технические неполадки, в результате которых происходит отклонение технологических параметров от регламентных значений, вплоть до разрушения оборудования;</w:t>
      </w:r>
    </w:p>
    <w:p w:rsidR="00A55C0D" w:rsidRPr="00117064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117064">
        <w:rPr>
          <w:snapToGrid w:val="0"/>
        </w:rPr>
        <w:t>неосторожное обращение с огнем при производстве ремонтных работ;</w:t>
      </w:r>
    </w:p>
    <w:p w:rsidR="00A55C0D" w:rsidRPr="00117064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117064">
        <w:rPr>
          <w:snapToGrid w:val="0"/>
        </w:rPr>
        <w:t>события, связанные с человеческим фактором: неправильные действия персонала, неверные организационные или проектные решения, постороннее вмешательство (диверсии) и т.п.;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 xml:space="preserve">внешнее воздействие техногенного или природного характера: аварии на соседних объектах, ураганы, землетрясения, наводнения, пожары. </w:t>
      </w:r>
    </w:p>
    <w:p w:rsidR="00A55C0D" w:rsidRPr="008A4D29" w:rsidRDefault="00A55C0D" w:rsidP="00AD7671">
      <w:pPr>
        <w:suppressAutoHyphens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>Сценарии развития аварий с инициирующими событиями, связанными с частичной разгерметизацией фланцевых соединений, сальниковых уплотнений, незначительных коррозионных повреждений трубопроводов отличаются от сценариев при разрушении трубопроводов, емкостей только объемами утечек.</w:t>
      </w:r>
    </w:p>
    <w:p w:rsidR="00A55C0D" w:rsidRPr="008A4D29" w:rsidRDefault="00A55C0D" w:rsidP="00AD7671">
      <w:pPr>
        <w:suppressAutoHyphens/>
        <w:spacing w:line="240" w:lineRule="auto"/>
        <w:ind w:firstLine="851"/>
        <w:rPr>
          <w:snapToGrid w:val="0"/>
          <w:u w:val="single"/>
        </w:rPr>
      </w:pPr>
      <w:r w:rsidRPr="008A4D29">
        <w:rPr>
          <w:snapToGrid w:val="0"/>
          <w:u w:val="single"/>
        </w:rPr>
        <w:t>Событиями, составляющими сценарий развития аварий, являются:</w:t>
      </w:r>
    </w:p>
    <w:p w:rsidR="00A55C0D" w:rsidRPr="00117064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117064">
        <w:rPr>
          <w:snapToGrid w:val="0"/>
        </w:rPr>
        <w:t xml:space="preserve"> разлив (утечка) из цистерны ГСМ. </w:t>
      </w:r>
    </w:p>
    <w:p w:rsidR="00A55C0D" w:rsidRPr="00117064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117064">
        <w:rPr>
          <w:snapToGrid w:val="0"/>
        </w:rPr>
        <w:t>образование зоны разлива (последующая зона пожара);</w:t>
      </w:r>
    </w:p>
    <w:p w:rsidR="00A55C0D" w:rsidRPr="00117064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117064">
        <w:rPr>
          <w:snapToGrid w:val="0"/>
        </w:rPr>
        <w:t>образование зоны взрывоопасных концентраций с последующим взрывом ТВС (зона мгновенного поражения от пожара вспышки);</w:t>
      </w:r>
    </w:p>
    <w:p w:rsidR="00A55C0D" w:rsidRPr="00117064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117064">
        <w:rPr>
          <w:snapToGrid w:val="0"/>
        </w:rPr>
        <w:t>образование зоны избыточного давления от воздушной ударной волны;</w:t>
      </w:r>
    </w:p>
    <w:p w:rsidR="00A55C0D" w:rsidRPr="00117064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117064">
        <w:rPr>
          <w:snapToGrid w:val="0"/>
        </w:rPr>
        <w:t>образование зоны опасных тепловых нагрузок при горении на площади разлива.</w:t>
      </w:r>
    </w:p>
    <w:p w:rsidR="00A55C0D" w:rsidRPr="00117064" w:rsidRDefault="00A55C0D" w:rsidP="00AD7671">
      <w:pPr>
        <w:pStyle w:val="af7"/>
        <w:suppressAutoHyphens/>
        <w:spacing w:after="0"/>
        <w:rPr>
          <w:rFonts w:ascii="Times New Roman" w:hAnsi="Times New Roman"/>
          <w:sz w:val="24"/>
          <w:szCs w:val="24"/>
          <w:u w:val="single"/>
        </w:rPr>
      </w:pPr>
      <w:r w:rsidRPr="00117064">
        <w:rPr>
          <w:rFonts w:ascii="Times New Roman" w:hAnsi="Times New Roman"/>
          <w:snapToGrid w:val="0"/>
          <w:sz w:val="24"/>
          <w:szCs w:val="24"/>
          <w:u w:val="single"/>
        </w:rPr>
        <w:t xml:space="preserve">В качестве поражающих факторов были рассмотрены: </w:t>
      </w:r>
      <w:r w:rsidRPr="0011706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55C0D" w:rsidRPr="007A724C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7A724C">
        <w:rPr>
          <w:snapToGrid w:val="0"/>
        </w:rPr>
        <w:t>воздушная ударная волна;</w:t>
      </w:r>
    </w:p>
    <w:p w:rsidR="00A55C0D" w:rsidRPr="007A724C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7A724C">
        <w:rPr>
          <w:snapToGrid w:val="0"/>
        </w:rPr>
        <w:t xml:space="preserve">тепловое излучение огневых шаров и горящих разлитий. </w:t>
      </w:r>
    </w:p>
    <w:p w:rsidR="00A55C0D" w:rsidRPr="00117064" w:rsidRDefault="00A55C0D" w:rsidP="00AD7671">
      <w:pPr>
        <w:pStyle w:val="af7"/>
        <w:suppressAutoHyphens/>
        <w:spacing w:after="0"/>
        <w:rPr>
          <w:rFonts w:ascii="Times New Roman" w:hAnsi="Times New Roman"/>
          <w:snapToGrid w:val="0"/>
          <w:sz w:val="24"/>
          <w:szCs w:val="24"/>
        </w:rPr>
      </w:pPr>
      <w:r w:rsidRPr="00117064">
        <w:rPr>
          <w:rFonts w:ascii="Times New Roman" w:hAnsi="Times New Roman"/>
          <w:snapToGrid w:val="0"/>
          <w:sz w:val="24"/>
          <w:szCs w:val="24"/>
        </w:rPr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"Методика оценки последствий аварий на </w:t>
      </w:r>
      <w:proofErr w:type="spellStart"/>
      <w:r w:rsidRPr="00117064">
        <w:rPr>
          <w:rFonts w:ascii="Times New Roman" w:hAnsi="Times New Roman"/>
          <w:snapToGrid w:val="0"/>
          <w:sz w:val="24"/>
          <w:szCs w:val="24"/>
        </w:rPr>
        <w:t>пожар</w:t>
      </w:r>
      <w:proofErr w:type="gramStart"/>
      <w:r w:rsidRPr="00117064">
        <w:rPr>
          <w:rFonts w:ascii="Times New Roman" w:hAnsi="Times New Roman"/>
          <w:snapToGrid w:val="0"/>
          <w:sz w:val="24"/>
          <w:szCs w:val="24"/>
        </w:rPr>
        <w:t>о</w:t>
      </w:r>
      <w:proofErr w:type="spellEnd"/>
      <w:r w:rsidRPr="00117064">
        <w:rPr>
          <w:rFonts w:ascii="Times New Roman" w:hAnsi="Times New Roman"/>
          <w:snapToGrid w:val="0"/>
          <w:sz w:val="24"/>
          <w:szCs w:val="24"/>
        </w:rPr>
        <w:t>-</w:t>
      </w:r>
      <w:proofErr w:type="gramEnd"/>
      <w:r w:rsidRPr="00117064">
        <w:rPr>
          <w:rFonts w:ascii="Times New Roman" w:hAnsi="Times New Roman"/>
          <w:snapToGrid w:val="0"/>
          <w:sz w:val="24"/>
          <w:szCs w:val="24"/>
        </w:rPr>
        <w:t xml:space="preserve"> взрывоопасных объектах" ("Сборник методик по прогнозированию возможных аварий, катастроф, стихийных бедствий в ЧС", книга 2, МЧС России, 1994), "Методика оценки последствий аварийных взрывов топливно-воздушных смесей" (РД 03-409-01).</w:t>
      </w:r>
    </w:p>
    <w:p w:rsidR="00A55C0D" w:rsidRPr="008A4D29" w:rsidRDefault="00A55C0D" w:rsidP="00AD7671">
      <w:pPr>
        <w:suppressAutoHyphens/>
        <w:spacing w:line="240" w:lineRule="auto"/>
        <w:ind w:firstLine="851"/>
        <w:rPr>
          <w:snapToGrid w:val="0"/>
          <w:u w:val="single"/>
        </w:rPr>
      </w:pPr>
      <w:r w:rsidRPr="008A4D29">
        <w:rPr>
          <w:snapToGrid w:val="0"/>
          <w:u w:val="single"/>
        </w:rPr>
        <w:t>Зоны действия основных поражающих факторов при авариях с емкостями ГСМ рассчитаны для следующих условий: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 xml:space="preserve"> тип вещества</w:t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  <w:t>- ГСМ (бензин, ДТ);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 xml:space="preserve"> емкость подземная с ГСМ, ДТ</w:t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  <w:t xml:space="preserve">- </w:t>
      </w:r>
      <w:smartTag w:uri="urn:schemas-microsoft-com:office:smarttags" w:element="metricconverter">
        <w:smartTagPr>
          <w:attr w:name="ProductID" w:val="25 м3"/>
        </w:smartTagPr>
        <w:r w:rsidRPr="008A4D29">
          <w:rPr>
            <w:snapToGrid w:val="0"/>
          </w:rPr>
          <w:t>25 м</w:t>
        </w:r>
        <w:r w:rsidRPr="007A724C">
          <w:rPr>
            <w:snapToGrid w:val="0"/>
            <w:vertAlign w:val="superscript"/>
          </w:rPr>
          <w:t>3</w:t>
        </w:r>
      </w:smartTag>
      <w:r w:rsidRPr="008A4D29">
        <w:rPr>
          <w:snapToGrid w:val="0"/>
        </w:rPr>
        <w:t>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 xml:space="preserve">автомобильная цистерна (топливозаправщик) - </w:t>
      </w:r>
      <w:smartTag w:uri="urn:schemas-microsoft-com:office:smarttags" w:element="metricconverter">
        <w:smartTagPr>
          <w:attr w:name="ProductID" w:val="8 м3"/>
        </w:smartTagPr>
        <w:r w:rsidRPr="007A724C">
          <w:rPr>
            <w:snapToGrid w:val="0"/>
          </w:rPr>
          <w:t>8 м</w:t>
        </w:r>
        <w:r w:rsidRPr="007A724C">
          <w:rPr>
            <w:snapToGrid w:val="0"/>
            <w:vertAlign w:val="superscript"/>
          </w:rPr>
          <w:t>3</w:t>
        </w:r>
      </w:smartTag>
      <w:r w:rsidRPr="008A4D29">
        <w:rPr>
          <w:snapToGrid w:val="0"/>
        </w:rPr>
        <w:t>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 xml:space="preserve">разлив топлива </w:t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  <w:t xml:space="preserve">- </w:t>
      </w:r>
      <w:smartTag w:uri="urn:schemas-microsoft-com:office:smarttags" w:element="metricconverter">
        <w:smartTagPr>
          <w:attr w:name="ProductID" w:val="300 л"/>
        </w:smartTagPr>
        <w:r w:rsidRPr="008A4D29">
          <w:rPr>
            <w:snapToGrid w:val="0"/>
          </w:rPr>
          <w:t>300 л</w:t>
        </w:r>
      </w:smartTag>
      <w:r w:rsidRPr="008A4D29">
        <w:rPr>
          <w:snapToGrid w:val="0"/>
        </w:rPr>
        <w:t>;</w:t>
      </w:r>
    </w:p>
    <w:p w:rsidR="00A55C0D" w:rsidRPr="007A724C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нефтебаза</w:t>
      </w:r>
      <w:r w:rsidRPr="007A724C">
        <w:rPr>
          <w:snapToGrid w:val="0"/>
        </w:rPr>
        <w:t xml:space="preserve">, в единичной емкости </w:t>
      </w:r>
      <w:r w:rsidRPr="007A724C">
        <w:rPr>
          <w:snapToGrid w:val="0"/>
        </w:rPr>
        <w:tab/>
      </w:r>
      <w:r w:rsidRPr="007A724C">
        <w:rPr>
          <w:snapToGrid w:val="0"/>
        </w:rPr>
        <w:tab/>
        <w:t xml:space="preserve">- </w:t>
      </w:r>
      <w:smartTag w:uri="urn:schemas-microsoft-com:office:smarttags" w:element="metricconverter">
        <w:smartTagPr>
          <w:attr w:name="ProductID" w:val="5000 м3"/>
        </w:smartTagPr>
        <w:r w:rsidRPr="007A724C">
          <w:rPr>
            <w:snapToGrid w:val="0"/>
          </w:rPr>
          <w:t>5000 м</w:t>
        </w:r>
        <w:r w:rsidRPr="007A724C">
          <w:rPr>
            <w:snapToGrid w:val="0"/>
            <w:vertAlign w:val="superscript"/>
          </w:rPr>
          <w:t>3</w:t>
        </w:r>
      </w:smartTag>
      <w:r w:rsidRPr="007A724C">
        <w:rPr>
          <w:snapToGrid w:val="0"/>
        </w:rPr>
        <w:t>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разлитие на подстилающую поверхность (асфальт)</w:t>
      </w:r>
      <w:r w:rsidRPr="008A4D29">
        <w:rPr>
          <w:snapToGrid w:val="0"/>
        </w:rPr>
        <w:tab/>
        <w:t>- свободное;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толщина слоя разлития</w:t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  <w:t xml:space="preserve">- </w:t>
      </w:r>
      <w:smartTag w:uri="urn:schemas-microsoft-com:office:smarttags" w:element="metricconverter">
        <w:smartTagPr>
          <w:attr w:name="ProductID" w:val="0.05 м"/>
        </w:smartTagPr>
        <w:smartTag w:uri="urn:schemas-microsoft-com:office:smarttags" w:element="time">
          <w:smartTagPr>
            <w:attr w:name="Hour" w:val="0"/>
            <w:attr w:name="Minute" w:val="05"/>
          </w:smartTagPr>
          <w:r w:rsidRPr="008A4D29">
            <w:rPr>
              <w:snapToGrid w:val="0"/>
            </w:rPr>
            <w:t>0.05</w:t>
          </w:r>
        </w:smartTag>
        <w:r w:rsidRPr="008A4D29">
          <w:rPr>
            <w:snapToGrid w:val="0"/>
          </w:rPr>
          <w:t xml:space="preserve"> м</w:t>
        </w:r>
      </w:smartTag>
      <w:r w:rsidRPr="008A4D29">
        <w:rPr>
          <w:snapToGrid w:val="0"/>
        </w:rPr>
        <w:t>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территория</w:t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  <w:t xml:space="preserve">- </w:t>
      </w:r>
      <w:proofErr w:type="spellStart"/>
      <w:r w:rsidRPr="008A4D29">
        <w:rPr>
          <w:snapToGrid w:val="0"/>
        </w:rPr>
        <w:t>слабозагроможденная</w:t>
      </w:r>
      <w:proofErr w:type="spellEnd"/>
      <w:r w:rsidRPr="008A4D29">
        <w:rPr>
          <w:snapToGrid w:val="0"/>
        </w:rPr>
        <w:t>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происходит разрушение емкости с уровнем заполнения - 85 %;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температура воздуха</w:t>
      </w:r>
      <w:r w:rsidRPr="008A4D29">
        <w:rPr>
          <w:snapToGrid w:val="0"/>
        </w:rPr>
        <w:tab/>
      </w:r>
      <w:r w:rsidRPr="008A4D29">
        <w:rPr>
          <w:snapToGrid w:val="0"/>
        </w:rPr>
        <w:tab/>
        <w:t xml:space="preserve">- +20 </w:t>
      </w:r>
      <w:proofErr w:type="spellStart"/>
      <w:r w:rsidRPr="007A724C">
        <w:rPr>
          <w:snapToGrid w:val="0"/>
          <w:vertAlign w:val="superscript"/>
        </w:rPr>
        <w:t>о</w:t>
      </w:r>
      <w:r w:rsidRPr="008A4D29">
        <w:rPr>
          <w:snapToGrid w:val="0"/>
        </w:rPr>
        <w:t>С</w:t>
      </w:r>
      <w:proofErr w:type="spellEnd"/>
      <w:r w:rsidRPr="008A4D29">
        <w:rPr>
          <w:snapToGrid w:val="0"/>
        </w:rPr>
        <w:t>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почвы</w:t>
      </w:r>
      <w:r w:rsidRPr="008A4D29">
        <w:rPr>
          <w:snapToGrid w:val="0"/>
        </w:rPr>
        <w:tab/>
      </w:r>
      <w:r w:rsidRPr="008A4D29">
        <w:rPr>
          <w:snapToGrid w:val="0"/>
        </w:rPr>
        <w:tab/>
        <w:t xml:space="preserve">- +15 </w:t>
      </w:r>
      <w:proofErr w:type="spellStart"/>
      <w:r w:rsidRPr="007A724C">
        <w:rPr>
          <w:snapToGrid w:val="0"/>
          <w:vertAlign w:val="superscript"/>
        </w:rPr>
        <w:t>о</w:t>
      </w:r>
      <w:r w:rsidRPr="008A4D29">
        <w:rPr>
          <w:snapToGrid w:val="0"/>
        </w:rPr>
        <w:t>С</w:t>
      </w:r>
      <w:proofErr w:type="spellEnd"/>
      <w:r w:rsidRPr="008A4D29">
        <w:rPr>
          <w:snapToGrid w:val="0"/>
        </w:rPr>
        <w:t>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скорость приземного ветра</w:t>
      </w:r>
      <w:r w:rsidRPr="008A4D29">
        <w:rPr>
          <w:snapToGrid w:val="0"/>
        </w:rPr>
        <w:tab/>
      </w:r>
      <w:r w:rsidRPr="008A4D29">
        <w:rPr>
          <w:snapToGrid w:val="0"/>
        </w:rPr>
        <w:tab/>
        <w:t>- 0.25-1 м/сек;</w:t>
      </w:r>
    </w:p>
    <w:p w:rsidR="00A55C0D" w:rsidRPr="008A4D29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класс пожара</w:t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  <w:t>- В</w:t>
      </w:r>
      <w:proofErr w:type="gramStart"/>
      <w:r w:rsidRPr="008A4D29">
        <w:rPr>
          <w:snapToGrid w:val="0"/>
        </w:rPr>
        <w:t>1</w:t>
      </w:r>
      <w:proofErr w:type="gramEnd"/>
      <w:r w:rsidRPr="008A4D29">
        <w:rPr>
          <w:snapToGrid w:val="0"/>
        </w:rPr>
        <w:t>;</w:t>
      </w:r>
    </w:p>
    <w:p w:rsidR="00A55C0D" w:rsidRPr="007A724C" w:rsidRDefault="00A55C0D" w:rsidP="00AD7671">
      <w:pPr>
        <w:pStyle w:val="a5"/>
        <w:numPr>
          <w:ilvl w:val="0"/>
          <w:numId w:val="15"/>
        </w:numPr>
        <w:suppressAutoHyphens/>
        <w:spacing w:line="240" w:lineRule="auto"/>
        <w:ind w:left="0" w:firstLine="851"/>
        <w:rPr>
          <w:snapToGrid w:val="0"/>
        </w:rPr>
      </w:pPr>
      <w:r w:rsidRPr="008A4D29">
        <w:rPr>
          <w:snapToGrid w:val="0"/>
        </w:rPr>
        <w:t>при горении</w:t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</w:r>
      <w:r w:rsidRPr="008A4D29">
        <w:rPr>
          <w:snapToGrid w:val="0"/>
        </w:rPr>
        <w:tab/>
        <w:t>- ГСМ выгорает полностью.</w:t>
      </w:r>
      <w:r w:rsidRPr="007A724C">
        <w:rPr>
          <w:snapToGrid w:val="0"/>
        </w:rPr>
        <w:t xml:space="preserve"> </w:t>
      </w:r>
    </w:p>
    <w:p w:rsidR="007A724C" w:rsidRPr="007A724C" w:rsidRDefault="007A724C" w:rsidP="00AD7671">
      <w:pPr>
        <w:pStyle w:val="af6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7A724C">
        <w:rPr>
          <w:color w:val="auto"/>
          <w:sz w:val="20"/>
          <w:szCs w:val="20"/>
        </w:rPr>
        <w:t xml:space="preserve">Таблица </w:t>
      </w:r>
      <w:r w:rsidR="00237D08" w:rsidRPr="007A724C">
        <w:rPr>
          <w:color w:val="auto"/>
          <w:sz w:val="20"/>
          <w:szCs w:val="20"/>
        </w:rPr>
        <w:fldChar w:fldCharType="begin"/>
      </w:r>
      <w:r w:rsidRPr="007A724C">
        <w:rPr>
          <w:color w:val="auto"/>
          <w:sz w:val="20"/>
          <w:szCs w:val="20"/>
        </w:rPr>
        <w:instrText xml:space="preserve"> SEQ Таблица \* ARABIC </w:instrText>
      </w:r>
      <w:r w:rsidR="00237D08" w:rsidRPr="007A724C">
        <w:rPr>
          <w:color w:val="auto"/>
          <w:sz w:val="20"/>
          <w:szCs w:val="20"/>
        </w:rPr>
        <w:fldChar w:fldCharType="separate"/>
      </w:r>
      <w:r w:rsidR="00FC07D6">
        <w:rPr>
          <w:noProof/>
          <w:color w:val="auto"/>
          <w:sz w:val="20"/>
          <w:szCs w:val="20"/>
        </w:rPr>
        <w:t>8</w:t>
      </w:r>
      <w:r w:rsidR="00237D08" w:rsidRPr="007A724C">
        <w:rPr>
          <w:color w:val="auto"/>
          <w:sz w:val="20"/>
          <w:szCs w:val="20"/>
        </w:rPr>
        <w:fldChar w:fldCharType="end"/>
      </w:r>
      <w:r w:rsidRPr="007A724C">
        <w:rPr>
          <w:color w:val="auto"/>
          <w:sz w:val="20"/>
          <w:szCs w:val="20"/>
        </w:rPr>
        <w:t>- Характеристики зон поражения при авариях с ГСМ</w:t>
      </w:r>
    </w:p>
    <w:tbl>
      <w:tblPr>
        <w:tblStyle w:val="aff4"/>
        <w:tblW w:w="5000" w:type="pct"/>
        <w:jc w:val="center"/>
        <w:tblLook w:val="0000"/>
      </w:tblPr>
      <w:tblGrid>
        <w:gridCol w:w="6582"/>
        <w:gridCol w:w="1495"/>
        <w:gridCol w:w="1495"/>
      </w:tblGrid>
      <w:tr w:rsidR="00A55C0D" w:rsidRPr="007A724C" w:rsidTr="007A724C">
        <w:trPr>
          <w:trHeight w:val="143"/>
          <w:jc w:val="center"/>
        </w:trPr>
        <w:tc>
          <w:tcPr>
            <w:tcW w:w="3438" w:type="pct"/>
            <w:vMerge w:val="restar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7A724C">
              <w:rPr>
                <w:b/>
                <w:snapToGrid w:val="0"/>
                <w:sz w:val="20"/>
                <w:szCs w:val="20"/>
              </w:rPr>
              <w:t>Параметры</w:t>
            </w:r>
          </w:p>
        </w:tc>
        <w:tc>
          <w:tcPr>
            <w:tcW w:w="1562" w:type="pct"/>
            <w:gridSpan w:val="2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7A724C">
              <w:rPr>
                <w:b/>
                <w:snapToGrid w:val="0"/>
                <w:sz w:val="20"/>
                <w:szCs w:val="20"/>
              </w:rPr>
              <w:t>Подсценарий</w:t>
            </w:r>
            <w:proofErr w:type="spellEnd"/>
            <w:r w:rsidRPr="007A724C">
              <w:rPr>
                <w:b/>
                <w:snapToGrid w:val="0"/>
                <w:sz w:val="20"/>
                <w:szCs w:val="20"/>
              </w:rPr>
              <w:t xml:space="preserve"> аварии</w:t>
            </w:r>
          </w:p>
        </w:tc>
      </w:tr>
      <w:tr w:rsidR="00A55C0D" w:rsidRPr="007A724C" w:rsidTr="007A724C">
        <w:trPr>
          <w:trHeight w:val="143"/>
          <w:jc w:val="center"/>
        </w:trPr>
        <w:tc>
          <w:tcPr>
            <w:tcW w:w="3438" w:type="pct"/>
            <w:vMerge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7A724C">
              <w:rPr>
                <w:b/>
                <w:snapToGrid w:val="0"/>
                <w:sz w:val="20"/>
                <w:szCs w:val="20"/>
              </w:rPr>
              <w:t>АЗС-Рац</w:t>
            </w:r>
            <w:proofErr w:type="spell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7A724C">
              <w:rPr>
                <w:b/>
                <w:snapToGrid w:val="0"/>
                <w:sz w:val="20"/>
                <w:szCs w:val="20"/>
              </w:rPr>
              <w:t>АЗС-Рт</w:t>
            </w:r>
            <w:proofErr w:type="spellEnd"/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Объем резервуара,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0,3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Масса топлива,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6,8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0,3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Эквивалентный радиус разлития,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12,9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1,4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Площадь разлития, м</w:t>
            </w:r>
            <w:proofErr w:type="gramStart"/>
            <w:r w:rsidRPr="007A724C">
              <w:rPr>
                <w:snapToGrid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519,48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6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Доля топлива, участвующая в образовании ГВС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0,02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0,02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Масса топлива в ГВС, кг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160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5</w:t>
            </w:r>
          </w:p>
        </w:tc>
      </w:tr>
      <w:tr w:rsidR="00A55C0D" w:rsidRPr="007A724C" w:rsidTr="007A724C">
        <w:trPr>
          <w:jc w:val="center"/>
        </w:trPr>
        <w:tc>
          <w:tcPr>
            <w:tcW w:w="5000" w:type="pct"/>
            <w:gridSpan w:val="3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Зоны воздействия ударной волны на промышленные объекты и людей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Зона полных разрушений,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12,9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2,6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lastRenderedPageBreak/>
              <w:t xml:space="preserve">Зона сильных разрушений,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32,3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6,5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Зона средних разрушений,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55,9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14,7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Зона слабых разрушений,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139,8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37,6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Зона </w:t>
            </w:r>
            <w:proofErr w:type="spellStart"/>
            <w:r w:rsidRPr="007A724C">
              <w:rPr>
                <w:snapToGrid w:val="0"/>
                <w:sz w:val="20"/>
                <w:szCs w:val="20"/>
              </w:rPr>
              <w:t>расстекления</w:t>
            </w:r>
            <w:proofErr w:type="spellEnd"/>
            <w:r w:rsidRPr="007A724C">
              <w:rPr>
                <w:snapToGrid w:val="0"/>
                <w:sz w:val="20"/>
                <w:szCs w:val="20"/>
              </w:rPr>
              <w:t xml:space="preserve"> (50%), м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220,5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62,2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Порог поражения 99% людей,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15,1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4,6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Порог поражения людей (контузия),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28,1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7,2</w:t>
            </w:r>
          </w:p>
        </w:tc>
      </w:tr>
      <w:tr w:rsidR="00A55C0D" w:rsidRPr="007A724C" w:rsidTr="007A724C">
        <w:trPr>
          <w:jc w:val="center"/>
        </w:trPr>
        <w:tc>
          <w:tcPr>
            <w:tcW w:w="5000" w:type="pct"/>
            <w:gridSpan w:val="3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Параметры огневого шара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Радиус огневого шара,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14,1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4,46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Время существования огневого шара,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2,8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Скорость распространения пламени, м/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150-200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18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Величина воздействия теплового потока на здания и сооружения на кромке огневого шара, кВт/м</w:t>
            </w:r>
            <w:proofErr w:type="gramStart"/>
            <w:r w:rsidRPr="007A724C">
              <w:rPr>
                <w:snapToGrid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130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Индекс теплового излучения на кромке огневого шара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1834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729,7</w:t>
            </w:r>
          </w:p>
        </w:tc>
      </w:tr>
      <w:tr w:rsidR="00A55C0D" w:rsidRPr="007A724C" w:rsidTr="007A724C">
        <w:trPr>
          <w:trHeight w:val="225"/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Доля людей, поражаемых на кромке огневого шара, %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0</w:t>
            </w:r>
          </w:p>
        </w:tc>
      </w:tr>
      <w:tr w:rsidR="00A55C0D" w:rsidRPr="007A724C" w:rsidTr="007A724C">
        <w:trPr>
          <w:jc w:val="center"/>
        </w:trPr>
        <w:tc>
          <w:tcPr>
            <w:tcW w:w="5000" w:type="pct"/>
            <w:gridSpan w:val="3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Параметры горения разлития ГСМ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tabs>
                <w:tab w:val="left" w:pos="-2235"/>
              </w:tabs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Ориентировочное время выгорания разлития, мин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 xml:space="preserve"> :</w:t>
            </w:r>
            <w:proofErr w:type="gramEnd"/>
            <w:r w:rsidRPr="007A724C">
              <w:rPr>
                <w:snapToGrid w:val="0"/>
                <w:sz w:val="20"/>
                <w:szCs w:val="20"/>
              </w:rPr>
              <w:t xml:space="preserve"> сек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6:41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16:44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tabs>
                <w:tab w:val="left" w:pos="-2235"/>
              </w:tabs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Величина воздействия теплового потока на здания, сооружения и людей на кромке разлития, кВт/м</w:t>
            </w:r>
            <w:proofErr w:type="gramStart"/>
            <w:r w:rsidRPr="007A724C">
              <w:rPr>
                <w:snapToGrid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104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104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tabs>
                <w:tab w:val="left" w:pos="-2235"/>
              </w:tabs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Индекс теплового излучения на кромке горящего разлития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29345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29345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Доля людей, поражаемых на кромке горения разлития, %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79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79</w:t>
            </w:r>
          </w:p>
        </w:tc>
      </w:tr>
      <w:tr w:rsidR="00A55C0D" w:rsidRPr="007A724C" w:rsidTr="007A724C">
        <w:trPr>
          <w:jc w:val="center"/>
        </w:trPr>
        <w:tc>
          <w:tcPr>
            <w:tcW w:w="5000" w:type="pct"/>
            <w:gridSpan w:val="3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A724C">
              <w:rPr>
                <w:snapToGrid w:val="0"/>
                <w:sz w:val="20"/>
                <w:szCs w:val="20"/>
              </w:rPr>
              <w:t>Поллютанты</w:t>
            </w:r>
            <w:proofErr w:type="spellEnd"/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Оксид углерода (</w:t>
            </w:r>
            <w:proofErr w:type="gramStart"/>
            <w:r w:rsidRPr="007A724C">
              <w:rPr>
                <w:rFonts w:ascii="Times New Roman" w:hAnsi="Times New Roman"/>
                <w:snapToGrid w:val="0"/>
                <w:sz w:val="20"/>
              </w:rPr>
              <w:t>СО</w:t>
            </w:r>
            <w:proofErr w:type="gramEnd"/>
            <w:r w:rsidRPr="007A724C">
              <w:rPr>
                <w:rFonts w:ascii="Times New Roman" w:hAnsi="Times New Roman"/>
                <w:snapToGrid w:val="0"/>
                <w:sz w:val="20"/>
              </w:rPr>
              <w:t>) - угарный газ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2,4880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0,0683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Диоксид углерода (СО</w:t>
            </w:r>
            <w:proofErr w:type="gramStart"/>
            <w:r w:rsidRPr="007A724C">
              <w:rPr>
                <w:rFonts w:ascii="Times New Roman" w:hAnsi="Times New Roman"/>
                <w:snapToGrid w:val="0"/>
                <w:sz w:val="20"/>
                <w:vertAlign w:val="subscript"/>
              </w:rPr>
              <w:t>2</w:t>
            </w:r>
            <w:proofErr w:type="gramEnd"/>
            <w:r w:rsidRPr="007A724C">
              <w:rPr>
                <w:rFonts w:ascii="Times New Roman" w:hAnsi="Times New Roman"/>
                <w:snapToGrid w:val="0"/>
                <w:sz w:val="20"/>
              </w:rPr>
              <w:t>) - углекислый газ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0,0800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0,0022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Оксиды азота (</w:t>
            </w:r>
            <w:proofErr w:type="spellStart"/>
            <w:r w:rsidRPr="007A724C">
              <w:rPr>
                <w:rFonts w:ascii="Times New Roman" w:hAnsi="Times New Roman"/>
                <w:snapToGrid w:val="0"/>
                <w:sz w:val="20"/>
              </w:rPr>
              <w:t>NOx</w:t>
            </w:r>
            <w:proofErr w:type="spellEnd"/>
            <w:r w:rsidRPr="007A724C">
              <w:rPr>
                <w:rFonts w:ascii="Times New Roman" w:hAnsi="Times New Roman"/>
                <w:snapToGrid w:val="0"/>
                <w:sz w:val="20"/>
              </w:rPr>
              <w:t>)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0,1208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0,0033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Оксиды серы (в пересчете на SO</w:t>
            </w:r>
            <w:r w:rsidRPr="007A724C">
              <w:rPr>
                <w:rFonts w:ascii="Times New Roman" w:hAnsi="Times New Roman"/>
                <w:snapToGrid w:val="0"/>
                <w:sz w:val="20"/>
                <w:vertAlign w:val="subscript"/>
              </w:rPr>
              <w:t>2</w:t>
            </w:r>
            <w:r w:rsidRPr="007A724C">
              <w:rPr>
                <w:rFonts w:ascii="Times New Roman" w:hAnsi="Times New Roman"/>
                <w:snapToGrid w:val="0"/>
                <w:sz w:val="20"/>
              </w:rPr>
              <w:t>)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0,0096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0,0003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Сероводород (H</w:t>
            </w:r>
            <w:r w:rsidRPr="007A724C">
              <w:rPr>
                <w:rFonts w:ascii="Times New Roman" w:hAnsi="Times New Roman"/>
                <w:snapToGrid w:val="0"/>
                <w:sz w:val="20"/>
                <w:vertAlign w:val="subscript"/>
              </w:rPr>
              <w:t>2</w:t>
            </w:r>
            <w:r w:rsidRPr="007A724C">
              <w:rPr>
                <w:rFonts w:ascii="Times New Roman" w:hAnsi="Times New Roman"/>
                <w:snapToGrid w:val="0"/>
                <w:sz w:val="20"/>
              </w:rPr>
              <w:t>S)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0,0080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0,0002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Сажа (С)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0,0118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0,0003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Синильная кислота (HCN)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0,0080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0,0002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Дым (ультрадисперсные частицы SiO</w:t>
            </w:r>
            <w:r w:rsidRPr="007A724C">
              <w:rPr>
                <w:rFonts w:ascii="Times New Roman" w:hAnsi="Times New Roman"/>
                <w:snapToGrid w:val="0"/>
                <w:sz w:val="20"/>
                <w:vertAlign w:val="subscript"/>
              </w:rPr>
              <w:t>2</w:t>
            </w:r>
            <w:r w:rsidRPr="007A724C">
              <w:rPr>
                <w:rFonts w:ascii="Times New Roman" w:hAnsi="Times New Roman"/>
                <w:snapToGrid w:val="0"/>
                <w:sz w:val="20"/>
              </w:rPr>
              <w:t>)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0,000008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0,000000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Формальдегид (HCHO)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0,0043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0,0001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Органические кислоты (в пересчете на CH</w:t>
            </w:r>
            <w:r w:rsidRPr="007A724C">
              <w:rPr>
                <w:rFonts w:ascii="Times New Roman" w:hAnsi="Times New Roman"/>
                <w:snapToGrid w:val="0"/>
                <w:sz w:val="20"/>
                <w:vertAlign w:val="subscript"/>
              </w:rPr>
              <w:t>3</w:t>
            </w:r>
            <w:r w:rsidRPr="007A724C">
              <w:rPr>
                <w:rFonts w:ascii="Times New Roman" w:hAnsi="Times New Roman"/>
                <w:snapToGrid w:val="0"/>
                <w:sz w:val="20"/>
              </w:rPr>
              <w:t>COOH)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0,0043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0,0001</w:t>
            </w:r>
          </w:p>
        </w:tc>
      </w:tr>
      <w:tr w:rsidR="00A55C0D" w:rsidRPr="007A724C" w:rsidTr="007A724C">
        <w:trPr>
          <w:jc w:val="center"/>
        </w:trPr>
        <w:tc>
          <w:tcPr>
            <w:tcW w:w="3438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caps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caps/>
                <w:snapToGrid w:val="0"/>
                <w:sz w:val="20"/>
              </w:rPr>
              <w:t>Всего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2,7347</w:t>
            </w:r>
          </w:p>
        </w:tc>
        <w:tc>
          <w:tcPr>
            <w:tcW w:w="781" w:type="pct"/>
            <w:vAlign w:val="center"/>
          </w:tcPr>
          <w:p w:rsidR="00A55C0D" w:rsidRPr="007A724C" w:rsidRDefault="00A55C0D" w:rsidP="00AD7671">
            <w:pPr>
              <w:pStyle w:val="af7"/>
              <w:suppressAutoHyphens/>
              <w:spacing w:after="0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7A724C">
              <w:rPr>
                <w:rFonts w:ascii="Times New Roman" w:hAnsi="Times New Roman"/>
                <w:snapToGrid w:val="0"/>
                <w:sz w:val="20"/>
              </w:rPr>
              <w:t>0,0751</w:t>
            </w:r>
          </w:p>
        </w:tc>
      </w:tr>
    </w:tbl>
    <w:p w:rsidR="00A55C0D" w:rsidRPr="00117064" w:rsidRDefault="00A55C0D" w:rsidP="00AD7671">
      <w:pPr>
        <w:keepNext/>
        <w:widowControl w:val="0"/>
        <w:spacing w:line="240" w:lineRule="auto"/>
        <w:ind w:firstLine="851"/>
        <w:rPr>
          <w:snapToGrid w:val="0"/>
        </w:rPr>
      </w:pPr>
    </w:p>
    <w:p w:rsidR="007A724C" w:rsidRPr="007A724C" w:rsidRDefault="007A724C" w:rsidP="00AD7671">
      <w:pPr>
        <w:pStyle w:val="af6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7A724C">
        <w:rPr>
          <w:color w:val="auto"/>
          <w:sz w:val="20"/>
          <w:szCs w:val="20"/>
        </w:rPr>
        <w:t xml:space="preserve">Таблица </w:t>
      </w:r>
      <w:r w:rsidR="00237D08" w:rsidRPr="007A724C">
        <w:rPr>
          <w:color w:val="auto"/>
          <w:sz w:val="20"/>
          <w:szCs w:val="20"/>
        </w:rPr>
        <w:fldChar w:fldCharType="begin"/>
      </w:r>
      <w:r w:rsidRPr="007A724C">
        <w:rPr>
          <w:color w:val="auto"/>
          <w:sz w:val="20"/>
          <w:szCs w:val="20"/>
        </w:rPr>
        <w:instrText xml:space="preserve"> SEQ Таблица \* ARABIC </w:instrText>
      </w:r>
      <w:r w:rsidR="00237D08" w:rsidRPr="007A724C">
        <w:rPr>
          <w:color w:val="auto"/>
          <w:sz w:val="20"/>
          <w:szCs w:val="20"/>
        </w:rPr>
        <w:fldChar w:fldCharType="separate"/>
      </w:r>
      <w:r w:rsidR="00FC07D6">
        <w:rPr>
          <w:noProof/>
          <w:color w:val="auto"/>
          <w:sz w:val="20"/>
          <w:szCs w:val="20"/>
        </w:rPr>
        <w:t>9</w:t>
      </w:r>
      <w:r w:rsidR="00237D08" w:rsidRPr="007A724C">
        <w:rPr>
          <w:color w:val="auto"/>
          <w:sz w:val="20"/>
          <w:szCs w:val="20"/>
        </w:rPr>
        <w:fldChar w:fldCharType="end"/>
      </w:r>
      <w:r w:rsidRPr="007A724C">
        <w:rPr>
          <w:color w:val="auto"/>
          <w:sz w:val="20"/>
          <w:szCs w:val="20"/>
        </w:rPr>
        <w:t>- Параметры горения топлива через горловину подземной емкости</w:t>
      </w:r>
    </w:p>
    <w:tbl>
      <w:tblPr>
        <w:tblStyle w:val="aff4"/>
        <w:tblW w:w="5000" w:type="pct"/>
        <w:jc w:val="center"/>
        <w:tblLook w:val="0000"/>
      </w:tblPr>
      <w:tblGrid>
        <w:gridCol w:w="7030"/>
        <w:gridCol w:w="1271"/>
        <w:gridCol w:w="1271"/>
      </w:tblGrid>
      <w:tr w:rsidR="00A55C0D" w:rsidRPr="007A724C" w:rsidTr="007A724C">
        <w:trPr>
          <w:trHeight w:val="95"/>
          <w:jc w:val="center"/>
        </w:trPr>
        <w:tc>
          <w:tcPr>
            <w:tcW w:w="3672" w:type="pct"/>
            <w:vMerge w:val="restart"/>
            <w:vAlign w:val="center"/>
          </w:tcPr>
          <w:p w:rsidR="00A55C0D" w:rsidRPr="007A724C" w:rsidRDefault="00A55C0D" w:rsidP="00AD7671">
            <w:pPr>
              <w:pStyle w:val="8"/>
              <w:suppressAutoHyphens/>
              <w:spacing w:before="0" w:after="0"/>
              <w:jc w:val="center"/>
              <w:outlineLvl w:val="7"/>
              <w:rPr>
                <w:b/>
                <w:i w:val="0"/>
                <w:sz w:val="20"/>
                <w:szCs w:val="20"/>
                <w:lang w:val="ru-RU"/>
              </w:rPr>
            </w:pPr>
            <w:r w:rsidRPr="007A724C">
              <w:rPr>
                <w:b/>
                <w:i w:val="0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328" w:type="pct"/>
            <w:gridSpan w:val="2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7A724C">
              <w:rPr>
                <w:b/>
                <w:snapToGrid w:val="0"/>
                <w:sz w:val="20"/>
                <w:szCs w:val="20"/>
              </w:rPr>
              <w:t>Подсценарии</w:t>
            </w:r>
            <w:proofErr w:type="spellEnd"/>
            <w:r w:rsidRPr="007A724C">
              <w:rPr>
                <w:b/>
                <w:snapToGrid w:val="0"/>
                <w:sz w:val="20"/>
                <w:szCs w:val="20"/>
              </w:rPr>
              <w:t xml:space="preserve"> аварий</w:t>
            </w:r>
          </w:p>
        </w:tc>
      </w:tr>
      <w:tr w:rsidR="00A55C0D" w:rsidRPr="007A724C" w:rsidTr="007A724C">
        <w:trPr>
          <w:trHeight w:val="95"/>
          <w:jc w:val="center"/>
        </w:trPr>
        <w:tc>
          <w:tcPr>
            <w:tcW w:w="3672" w:type="pct"/>
            <w:vMerge/>
            <w:vAlign w:val="center"/>
          </w:tcPr>
          <w:p w:rsidR="00A55C0D" w:rsidRPr="007A724C" w:rsidRDefault="00A55C0D" w:rsidP="00AD7671">
            <w:pPr>
              <w:pStyle w:val="8"/>
              <w:suppressAutoHyphens/>
              <w:spacing w:before="0" w:after="0"/>
              <w:jc w:val="center"/>
              <w:outlineLvl w:val="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7A724C">
              <w:rPr>
                <w:b/>
                <w:snapToGrid w:val="0"/>
                <w:sz w:val="20"/>
                <w:szCs w:val="20"/>
              </w:rPr>
              <w:t>ДТ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7A724C">
              <w:rPr>
                <w:b/>
                <w:snapToGrid w:val="0"/>
                <w:sz w:val="20"/>
                <w:szCs w:val="20"/>
              </w:rPr>
              <w:t>АЗС-Ре</w:t>
            </w:r>
            <w:proofErr w:type="spellEnd"/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Количество ГСМ, м</w:t>
            </w:r>
            <w:r w:rsidRPr="007A724C"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25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Эквивалентный радиус возможного горения,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0,6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0,6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Площадь возможного пожара при воспламенении ГСМ,  м</w:t>
            </w:r>
            <w:proofErr w:type="gramStart"/>
            <w:r w:rsidRPr="007A724C">
              <w:rPr>
                <w:snapToGrid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Величина теплового потока на кромке горящего разлития, кВт/м</w:t>
            </w:r>
            <w:proofErr w:type="gramStart"/>
            <w:r w:rsidRPr="007A724C">
              <w:rPr>
                <w:snapToGrid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104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104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Высота пламени горения, 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2,9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3,7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Ожидаемое время горения, </w:t>
            </w:r>
            <w:proofErr w:type="spellStart"/>
            <w:r w:rsidRPr="007A724C">
              <w:rPr>
                <w:snapToGrid w:val="0"/>
                <w:sz w:val="20"/>
                <w:szCs w:val="20"/>
              </w:rPr>
              <w:t>сут</w:t>
            </w:r>
            <w:proofErr w:type="spellEnd"/>
            <w:proofErr w:type="gramStart"/>
            <w:r w:rsidRPr="007A724C">
              <w:rPr>
                <w:snapToGrid w:val="0"/>
                <w:sz w:val="20"/>
                <w:szCs w:val="20"/>
              </w:rPr>
              <w:t xml:space="preserve"> :</w:t>
            </w:r>
            <w:proofErr w:type="gramEnd"/>
            <w:r w:rsidRPr="007A724C">
              <w:rPr>
                <w:snapToGrid w:val="0"/>
                <w:sz w:val="20"/>
                <w:szCs w:val="20"/>
              </w:rPr>
              <w:t xml:space="preserve"> часы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7:21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5:19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Индекс дозы теплового излучения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29345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29345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Процент смертельных исходов людей на кромке горения разлития, %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79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79</w:t>
            </w:r>
          </w:p>
        </w:tc>
      </w:tr>
      <w:tr w:rsidR="00A55C0D" w:rsidRPr="007A724C" w:rsidTr="007A724C">
        <w:trPr>
          <w:jc w:val="center"/>
        </w:trPr>
        <w:tc>
          <w:tcPr>
            <w:tcW w:w="5000" w:type="pct"/>
            <w:gridSpan w:val="3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 xml:space="preserve">Выброс </w:t>
            </w:r>
            <w:proofErr w:type="spellStart"/>
            <w:r w:rsidRPr="007A724C">
              <w:rPr>
                <w:snapToGrid w:val="0"/>
                <w:sz w:val="20"/>
                <w:szCs w:val="20"/>
              </w:rPr>
              <w:t>поллютантов</w:t>
            </w:r>
            <w:proofErr w:type="spellEnd"/>
          </w:p>
        </w:tc>
      </w:tr>
      <w:tr w:rsidR="00A55C0D" w:rsidRPr="007A724C" w:rsidTr="007A724C">
        <w:trPr>
          <w:trHeight w:val="167"/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Оксид углерода (</w:t>
            </w:r>
            <w:proofErr w:type="gramStart"/>
            <w:r w:rsidRPr="007A724C">
              <w:rPr>
                <w:snapToGrid w:val="0"/>
                <w:sz w:val="20"/>
                <w:szCs w:val="20"/>
              </w:rPr>
              <w:t>СО</w:t>
            </w:r>
            <w:proofErr w:type="gramEnd"/>
            <w:r w:rsidRPr="007A724C">
              <w:rPr>
                <w:snapToGrid w:val="0"/>
                <w:sz w:val="20"/>
                <w:szCs w:val="20"/>
              </w:rPr>
              <w:t>) - угарный газ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0,1392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5,9862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Диоксид углерода (СО</w:t>
            </w:r>
            <w:proofErr w:type="gramStart"/>
            <w:r w:rsidRPr="007A724C">
              <w:rPr>
                <w:snapToGrid w:val="0"/>
                <w:sz w:val="20"/>
                <w:szCs w:val="20"/>
                <w:vertAlign w:val="subscript"/>
              </w:rPr>
              <w:t>2</w:t>
            </w:r>
            <w:proofErr w:type="gramEnd"/>
            <w:r w:rsidRPr="007A724C">
              <w:rPr>
                <w:snapToGrid w:val="0"/>
                <w:sz w:val="20"/>
                <w:szCs w:val="20"/>
              </w:rPr>
              <w:t>) - углекислый газ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0,1971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0,1925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Оксиды азота (</w:t>
            </w:r>
            <w:proofErr w:type="spellStart"/>
            <w:r w:rsidRPr="007A724C">
              <w:rPr>
                <w:snapToGrid w:val="0"/>
                <w:sz w:val="20"/>
                <w:szCs w:val="20"/>
              </w:rPr>
              <w:t>NOx</w:t>
            </w:r>
            <w:proofErr w:type="spellEnd"/>
            <w:r w:rsidRPr="007A724C">
              <w:rPr>
                <w:snapToGrid w:val="0"/>
                <w:sz w:val="20"/>
                <w:szCs w:val="20"/>
              </w:rPr>
              <w:t>)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0,5145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0,2906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Оксиды серы (в пересчете на SO</w:t>
            </w:r>
            <w:r w:rsidRPr="007A724C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7A724C">
              <w:rPr>
                <w:snapToGrid w:val="0"/>
                <w:sz w:val="20"/>
                <w:szCs w:val="20"/>
              </w:rPr>
              <w:t>)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0,0928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0,0231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Сероводород (H</w:t>
            </w:r>
            <w:r w:rsidRPr="007A724C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7A724C">
              <w:rPr>
                <w:snapToGrid w:val="0"/>
                <w:sz w:val="20"/>
                <w:szCs w:val="20"/>
              </w:rPr>
              <w:t>S)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0,0197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0,0192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Сажа (С)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0,2543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0,0283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Синильная кислота (HCN)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0,0197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0,0192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Дым (ультрадисперсные частицы SiO</w:t>
            </w:r>
            <w:r w:rsidRPr="007A724C">
              <w:rPr>
                <w:snapToGrid w:val="0"/>
                <w:sz w:val="20"/>
                <w:szCs w:val="20"/>
                <w:vertAlign w:val="subscript"/>
              </w:rPr>
              <w:t>2</w:t>
            </w:r>
            <w:r w:rsidRPr="007A724C">
              <w:rPr>
                <w:snapToGrid w:val="0"/>
                <w:sz w:val="20"/>
                <w:szCs w:val="20"/>
              </w:rPr>
              <w:t>)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0,000020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0,000019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Формальдегид (HCHO)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0,0233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0,0103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7A724C">
              <w:rPr>
                <w:snapToGrid w:val="0"/>
                <w:sz w:val="20"/>
                <w:szCs w:val="20"/>
              </w:rPr>
              <w:t>Органические кислоты (в пересчете на CH</w:t>
            </w:r>
            <w:r w:rsidRPr="007A724C">
              <w:rPr>
                <w:snapToGrid w:val="0"/>
                <w:sz w:val="20"/>
                <w:szCs w:val="20"/>
                <w:vertAlign w:val="subscript"/>
              </w:rPr>
              <w:t>3</w:t>
            </w:r>
            <w:r w:rsidRPr="007A724C">
              <w:rPr>
                <w:snapToGrid w:val="0"/>
                <w:sz w:val="20"/>
                <w:szCs w:val="20"/>
              </w:rPr>
              <w:t>COOH)</w:t>
            </w:r>
            <w:r w:rsidRPr="007A724C">
              <w:rPr>
                <w:sz w:val="20"/>
                <w:szCs w:val="20"/>
              </w:rPr>
              <w:t>, т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0,0720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0,0103</w:t>
            </w:r>
          </w:p>
        </w:tc>
      </w:tr>
      <w:tr w:rsidR="00A55C0D" w:rsidRPr="007A724C" w:rsidTr="007A724C">
        <w:trPr>
          <w:jc w:val="center"/>
        </w:trPr>
        <w:tc>
          <w:tcPr>
            <w:tcW w:w="3672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7A724C">
              <w:rPr>
                <w:b/>
                <w:snapToGrid w:val="0"/>
                <w:sz w:val="20"/>
                <w:szCs w:val="20"/>
              </w:rPr>
              <w:t>Всего</w:t>
            </w:r>
            <w:r w:rsidRPr="007A724C">
              <w:rPr>
                <w:sz w:val="20"/>
                <w:szCs w:val="20"/>
              </w:rPr>
              <w:t xml:space="preserve">, </w:t>
            </w:r>
            <w:proofErr w:type="gramStart"/>
            <w:r w:rsidRPr="007A724C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bCs/>
                <w:sz w:val="20"/>
                <w:szCs w:val="20"/>
              </w:rPr>
            </w:pPr>
            <w:r w:rsidRPr="007A724C">
              <w:rPr>
                <w:bCs/>
                <w:sz w:val="20"/>
                <w:szCs w:val="20"/>
              </w:rPr>
              <w:t>1,3326</w:t>
            </w:r>
          </w:p>
        </w:tc>
        <w:tc>
          <w:tcPr>
            <w:tcW w:w="664" w:type="pct"/>
            <w:vAlign w:val="center"/>
          </w:tcPr>
          <w:p w:rsidR="00A55C0D" w:rsidRPr="007A724C" w:rsidRDefault="00A55C0D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7A724C">
              <w:rPr>
                <w:sz w:val="20"/>
                <w:szCs w:val="20"/>
              </w:rPr>
              <w:t>6,5797</w:t>
            </w:r>
          </w:p>
        </w:tc>
      </w:tr>
    </w:tbl>
    <w:p w:rsidR="00A55C0D" w:rsidRPr="00117064" w:rsidRDefault="00A55C0D" w:rsidP="00AD7671">
      <w:pPr>
        <w:pStyle w:val="af6"/>
        <w:keepNext/>
        <w:rPr>
          <w:sz w:val="24"/>
          <w:szCs w:val="24"/>
        </w:rPr>
      </w:pPr>
    </w:p>
    <w:p w:rsidR="00A55C0D" w:rsidRPr="00117064" w:rsidRDefault="00A55C0D" w:rsidP="00AD7671">
      <w:pPr>
        <w:keepNext/>
        <w:widowControl w:val="0"/>
        <w:spacing w:line="240" w:lineRule="auto"/>
        <w:ind w:firstLine="851"/>
        <w:rPr>
          <w:b/>
          <w:i/>
          <w:snapToGrid w:val="0"/>
        </w:rPr>
      </w:pPr>
      <w:r w:rsidRPr="00117064">
        <w:rPr>
          <w:b/>
          <w:i/>
          <w:snapToGrid w:val="0"/>
        </w:rPr>
        <w:t xml:space="preserve">Выводы: </w:t>
      </w:r>
    </w:p>
    <w:p w:rsidR="00A55C0D" w:rsidRPr="008A4D29" w:rsidRDefault="00A55C0D" w:rsidP="00AD7671">
      <w:pPr>
        <w:keepNext/>
        <w:widowControl w:val="0"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 xml:space="preserve">1. Аварии на </w:t>
      </w:r>
      <w:r>
        <w:rPr>
          <w:snapToGrid w:val="0"/>
        </w:rPr>
        <w:t xml:space="preserve">нефтебазах и </w:t>
      </w:r>
      <w:r w:rsidRPr="008A4D29">
        <w:rPr>
          <w:snapToGrid w:val="0"/>
        </w:rPr>
        <w:t xml:space="preserve">АЗС при самом неблагоприятном развитии носят локальный характер. </w:t>
      </w:r>
    </w:p>
    <w:p w:rsidR="00A55C0D" w:rsidRPr="008A4D29" w:rsidRDefault="00A55C0D" w:rsidP="00AD7671">
      <w:pPr>
        <w:keepNext/>
        <w:widowControl w:val="0"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 xml:space="preserve">2. Воздействию поражающих факторов при авариях может подвергнуться весь </w:t>
      </w:r>
      <w:r w:rsidRPr="008A4D29">
        <w:rPr>
          <w:snapToGrid w:val="0"/>
        </w:rPr>
        <w:lastRenderedPageBreak/>
        <w:t xml:space="preserve">персонал АЗС и клиенты, находящиеся в момент аварии на территории объекта. Наибольшую опасность представляют пожары. Смертельное поражение люди могут получить практически в пределах горящего оборудования и </w:t>
      </w:r>
      <w:proofErr w:type="gramStart"/>
      <w:r w:rsidRPr="008A4D29">
        <w:rPr>
          <w:snapToGrid w:val="0"/>
        </w:rPr>
        <w:t>операторной</w:t>
      </w:r>
      <w:proofErr w:type="gramEnd"/>
      <w:r w:rsidRPr="008A4D29">
        <w:rPr>
          <w:snapToGrid w:val="0"/>
        </w:rPr>
        <w:t>.</w:t>
      </w:r>
    </w:p>
    <w:p w:rsidR="00A55C0D" w:rsidRPr="008A4D29" w:rsidRDefault="00A55C0D" w:rsidP="00AD7671">
      <w:pPr>
        <w:keepNext/>
        <w:widowControl w:val="0"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 xml:space="preserve">3. Наиболее вероятным результатом воздействия взрывных явлений на объекте будут разрушение здания </w:t>
      </w:r>
      <w:proofErr w:type="gramStart"/>
      <w:r w:rsidRPr="008A4D29">
        <w:rPr>
          <w:snapToGrid w:val="0"/>
        </w:rPr>
        <w:t>операторной</w:t>
      </w:r>
      <w:proofErr w:type="gramEnd"/>
      <w:r w:rsidRPr="008A4D29">
        <w:rPr>
          <w:snapToGrid w:val="0"/>
        </w:rPr>
        <w:t>, навеса и ТРК.</w:t>
      </w:r>
    </w:p>
    <w:p w:rsidR="00A55C0D" w:rsidRPr="008A4D29" w:rsidRDefault="00A55C0D" w:rsidP="00AD7671">
      <w:pPr>
        <w:keepNext/>
        <w:widowControl w:val="0"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 xml:space="preserve">4. Людские потери со смертельным исходом - в районе площадки слива ГСМ с АЦ, ТРК. </w:t>
      </w:r>
      <w:proofErr w:type="gramStart"/>
      <w:r w:rsidRPr="008A4D29">
        <w:rPr>
          <w:snapToGrid w:val="0"/>
        </w:rPr>
        <w:t>На остальной территории объекта - маловероятны.</w:t>
      </w:r>
      <w:proofErr w:type="gramEnd"/>
      <w:r w:rsidRPr="008A4D29">
        <w:rPr>
          <w:snapToGrid w:val="0"/>
        </w:rPr>
        <w:t xml:space="preserve"> Возможно поражение людей внутри </w:t>
      </w:r>
      <w:proofErr w:type="gramStart"/>
      <w:r w:rsidRPr="008A4D29">
        <w:rPr>
          <w:snapToGrid w:val="0"/>
        </w:rPr>
        <w:t>операторной</w:t>
      </w:r>
      <w:proofErr w:type="gramEnd"/>
      <w:r w:rsidRPr="008A4D29">
        <w:rPr>
          <w:snapToGrid w:val="0"/>
        </w:rPr>
        <w:t xml:space="preserve"> вследствие </w:t>
      </w:r>
      <w:proofErr w:type="spellStart"/>
      <w:r w:rsidRPr="008A4D29">
        <w:rPr>
          <w:snapToGrid w:val="0"/>
        </w:rPr>
        <w:t>расстекления</w:t>
      </w:r>
      <w:proofErr w:type="spellEnd"/>
      <w:r w:rsidRPr="008A4D29">
        <w:rPr>
          <w:snapToGrid w:val="0"/>
        </w:rPr>
        <w:t xml:space="preserve"> и возможного обрушения конструкций.</w:t>
      </w:r>
    </w:p>
    <w:p w:rsidR="00A55C0D" w:rsidRPr="008A4D29" w:rsidRDefault="00A55C0D" w:rsidP="00AD7671">
      <w:pPr>
        <w:keepNext/>
        <w:widowControl w:val="0"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 xml:space="preserve">5. Безопасное расстояние (удаленность) при пожаре в здании </w:t>
      </w:r>
      <w:proofErr w:type="gramStart"/>
      <w:r w:rsidRPr="008A4D29">
        <w:rPr>
          <w:snapToGrid w:val="0"/>
        </w:rPr>
        <w:t>операторной</w:t>
      </w:r>
      <w:proofErr w:type="gramEnd"/>
      <w:r w:rsidRPr="008A4D29">
        <w:rPr>
          <w:snapToGrid w:val="0"/>
        </w:rPr>
        <w:t xml:space="preserve"> для людей составит - более </w:t>
      </w:r>
      <w:smartTag w:uri="urn:schemas-microsoft-com:office:smarttags" w:element="metricconverter">
        <w:smartTagPr>
          <w:attr w:name="ProductID" w:val="16 м"/>
        </w:smartTagPr>
        <w:r w:rsidRPr="008A4D29">
          <w:rPr>
            <w:snapToGrid w:val="0"/>
          </w:rPr>
          <w:t>16 м</w:t>
        </w:r>
      </w:smartTag>
      <w:r w:rsidRPr="008A4D29">
        <w:rPr>
          <w:snapToGrid w:val="0"/>
        </w:rPr>
        <w:t xml:space="preserve">, при разлитии ГСМ - более </w:t>
      </w:r>
      <w:smartTag w:uri="urn:schemas-microsoft-com:office:smarttags" w:element="metricconverter">
        <w:smartTagPr>
          <w:attr w:name="ProductID" w:val="36 м"/>
        </w:smartTagPr>
        <w:r w:rsidRPr="008A4D29">
          <w:rPr>
            <w:snapToGrid w:val="0"/>
          </w:rPr>
          <w:t>36 м</w:t>
        </w:r>
      </w:smartTag>
      <w:r w:rsidRPr="008A4D29">
        <w:rPr>
          <w:snapToGrid w:val="0"/>
        </w:rPr>
        <w:t>.</w:t>
      </w:r>
    </w:p>
    <w:p w:rsidR="00A55C0D" w:rsidRPr="008A4D29" w:rsidRDefault="00A55C0D" w:rsidP="00AD7671">
      <w:pPr>
        <w:keepNext/>
        <w:widowControl w:val="0"/>
        <w:spacing w:line="240" w:lineRule="auto"/>
        <w:ind w:firstLine="851"/>
        <w:rPr>
          <w:snapToGrid w:val="0"/>
        </w:rPr>
      </w:pPr>
      <w:r w:rsidRPr="008A4D29">
        <w:rPr>
          <w:snapToGrid w:val="0"/>
        </w:rPr>
        <w:t xml:space="preserve">Санитарно защитная зона АЗС должна быть не менее </w:t>
      </w:r>
      <w:smartTag w:uri="urn:schemas-microsoft-com:office:smarttags" w:element="metricconverter">
        <w:smartTagPr>
          <w:attr w:name="ProductID" w:val="100 м"/>
        </w:smartTagPr>
        <w:r w:rsidRPr="008A4D29">
          <w:rPr>
            <w:snapToGrid w:val="0"/>
          </w:rPr>
          <w:t>100 м</w:t>
        </w:r>
      </w:smartTag>
      <w:r w:rsidRPr="008A4D29">
        <w:rPr>
          <w:snapToGrid w:val="0"/>
        </w:rPr>
        <w:t xml:space="preserve">. Ближайшие жилые и общественные здания должны располагаться на расстоянии более </w:t>
      </w:r>
      <w:smartTag w:uri="urn:schemas-microsoft-com:office:smarttags" w:element="metricconverter">
        <w:smartTagPr>
          <w:attr w:name="ProductID" w:val="30 м"/>
        </w:smartTagPr>
        <w:r w:rsidRPr="008A4D29">
          <w:rPr>
            <w:snapToGrid w:val="0"/>
          </w:rPr>
          <w:t>30 м</w:t>
        </w:r>
      </w:smartTag>
      <w:r w:rsidRPr="008A4D29">
        <w:rPr>
          <w:snapToGrid w:val="0"/>
        </w:rPr>
        <w:t xml:space="preserve"> от границы территории АЗС. </w:t>
      </w:r>
    </w:p>
    <w:p w:rsidR="00A55C0D" w:rsidRPr="00A55C0D" w:rsidRDefault="00A55C0D" w:rsidP="00AD7671">
      <w:pPr>
        <w:suppressAutoHyphens/>
        <w:spacing w:line="240" w:lineRule="auto"/>
      </w:pPr>
    </w:p>
    <w:p w:rsidR="004E3ABD" w:rsidRPr="004E3ABD" w:rsidRDefault="004E3ABD" w:rsidP="00AD7671">
      <w:pPr>
        <w:pStyle w:val="HTML"/>
        <w:keepNext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AB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4E3ABD">
        <w:rPr>
          <w:rFonts w:ascii="Times New Roman" w:hAnsi="Times New Roman" w:cs="Times New Roman"/>
          <w:b/>
          <w:bCs/>
          <w:sz w:val="24"/>
          <w:szCs w:val="24"/>
          <w:u w:val="single"/>
        </w:rPr>
        <w:t>. Оценка возможного ущерба в результате аварий на объектах газового хозяйства</w:t>
      </w:r>
    </w:p>
    <w:p w:rsidR="004E3ABD" w:rsidRPr="004E3ABD" w:rsidRDefault="004E3ABD" w:rsidP="00AD7671">
      <w:pPr>
        <w:spacing w:line="240" w:lineRule="auto"/>
        <w:rPr>
          <w:lang w:eastAsia="ru-RU"/>
        </w:rPr>
      </w:pPr>
    </w:p>
    <w:p w:rsid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797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D71ECA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BB5797">
        <w:rPr>
          <w:rFonts w:ascii="Times New Roman" w:hAnsi="Times New Roman" w:cs="Times New Roman"/>
          <w:bCs/>
          <w:sz w:val="24"/>
          <w:szCs w:val="24"/>
        </w:rPr>
        <w:t xml:space="preserve">  расположена сеть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распределительных </w:t>
      </w:r>
      <w:r w:rsidRPr="00BB5797">
        <w:rPr>
          <w:rFonts w:ascii="Times New Roman" w:hAnsi="Times New Roman" w:cs="Times New Roman"/>
          <w:bCs/>
          <w:sz w:val="24"/>
          <w:szCs w:val="24"/>
        </w:rPr>
        <w:t>газопроводов высокого, среднего и низкого давления</w:t>
      </w:r>
      <w:r>
        <w:rPr>
          <w:rFonts w:ascii="Times New Roman" w:hAnsi="Times New Roman" w:cs="Times New Roman"/>
          <w:bCs/>
          <w:sz w:val="24"/>
          <w:szCs w:val="24"/>
        </w:rPr>
        <w:t>, 11 крупных газовых котельных, газонаполнительная станция</w:t>
      </w:r>
      <w:r w:rsidRPr="00BB57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B107A" w:rsidRP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07A">
        <w:rPr>
          <w:rFonts w:ascii="Times New Roman" w:hAnsi="Times New Roman" w:cs="Times New Roman"/>
          <w:bCs/>
          <w:sz w:val="24"/>
          <w:szCs w:val="24"/>
        </w:rPr>
        <w:t>Согласно «Методические рекомендации по оценке ущерба от аварий на опасных производственных объектах» РД 03-496-02, утвержденный постановлением Ростехнадзора России от 29.10.02.№ 63, ущерб от аварий на опасных производственных объектах может быть выражен в общем виде формулой:     </w:t>
      </w:r>
    </w:p>
    <w:p w:rsidR="00DB107A" w:rsidRPr="00DB107A" w:rsidRDefault="00DB107A" w:rsidP="00AD7671">
      <w:pPr>
        <w:pStyle w:val="HTML"/>
        <w:suppressAutoHyphens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07A" w:rsidRDefault="00DB107A" w:rsidP="00AD7671">
      <w:pPr>
        <w:pStyle w:val="HTML"/>
        <w:suppressAutoHyphens/>
        <w:ind w:firstLine="85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3681095" cy="273050"/>
            <wp:effectExtent l="19050" t="0" r="0" b="0"/>
            <wp:docPr id="101" name="Рисунок 101" descr="http://www.safety.ru:3000/demobases?SetPict.gif&amp;nd=981000015&amp;nh=1&amp;pictid=030000000O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safety.ru:3000/demobases?SetPict.gif&amp;nd=981000015&amp;nh=1&amp;pictid=030000000O0000000000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07A" w:rsidRDefault="00DB107A" w:rsidP="00AD7671">
      <w:pPr>
        <w:pStyle w:val="HTML"/>
        <w:suppressAutoHyphens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Где:</w:t>
      </w:r>
    </w:p>
    <w:p w:rsidR="00DB107A" w:rsidRDefault="00DB107A" w:rsidP="00AD7671">
      <w:pPr>
        <w:pStyle w:val="HTML"/>
        <w:suppressAutoHyphens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107A">
        <w:rPr>
          <w:rFonts w:ascii="Times New Roman" w:hAnsi="Times New Roman" w:cs="Times New Roman"/>
          <w:i/>
          <w:spacing w:val="2"/>
          <w:sz w:val="24"/>
          <w:szCs w:val="24"/>
        </w:rPr>
        <w:t>Ппп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– прямые потери;</w:t>
      </w:r>
    </w:p>
    <w:p w:rsidR="00DB107A" w:rsidRDefault="00DB107A" w:rsidP="00AD7671">
      <w:pPr>
        <w:pStyle w:val="HTML"/>
        <w:suppressAutoHyphens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107A">
        <w:rPr>
          <w:rFonts w:ascii="Times New Roman" w:hAnsi="Times New Roman" w:cs="Times New Roman"/>
          <w:i/>
          <w:spacing w:val="2"/>
          <w:sz w:val="24"/>
          <w:szCs w:val="24"/>
        </w:rPr>
        <w:t>Пл</w:t>
      </w:r>
      <w:proofErr w:type="gramStart"/>
      <w:r w:rsidRPr="00DB107A">
        <w:rPr>
          <w:rFonts w:ascii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затраты на локализацию (ликвидацию) и расследование аварии;</w:t>
      </w:r>
    </w:p>
    <w:p w:rsidR="00DB107A" w:rsidRDefault="00DB107A" w:rsidP="00AD7671">
      <w:pPr>
        <w:pStyle w:val="HTML"/>
        <w:suppressAutoHyphens/>
        <w:ind w:firstLine="54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B107A">
        <w:rPr>
          <w:rFonts w:ascii="Times New Roman" w:hAnsi="Times New Roman" w:cs="Times New Roman"/>
          <w:i/>
          <w:spacing w:val="2"/>
          <w:sz w:val="24"/>
          <w:szCs w:val="24"/>
        </w:rPr>
        <w:t>Пс</w:t>
      </w:r>
      <w:proofErr w:type="gramStart"/>
      <w:r w:rsidRPr="00DB107A">
        <w:rPr>
          <w:rFonts w:ascii="Times New Roman" w:hAnsi="Times New Roman" w:cs="Times New Roman"/>
          <w:i/>
          <w:spacing w:val="2"/>
          <w:sz w:val="24"/>
          <w:szCs w:val="24"/>
        </w:rPr>
        <w:t>э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социально-экономические потери (затраты, понесенные вследствие гибели и травматизма);</w:t>
      </w:r>
    </w:p>
    <w:p w:rsidR="00DB107A" w:rsidRDefault="00DB107A" w:rsidP="00AD7671">
      <w:pPr>
        <w:pStyle w:val="HTML"/>
        <w:suppressAutoHyphens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07A">
        <w:rPr>
          <w:rFonts w:ascii="Times New Roman" w:hAnsi="Times New Roman" w:cs="Times New Roman"/>
          <w:i/>
          <w:spacing w:val="2"/>
          <w:sz w:val="24"/>
          <w:szCs w:val="24"/>
        </w:rPr>
        <w:t>Пн</w:t>
      </w:r>
      <w:proofErr w:type="gramStart"/>
      <w:r w:rsidRPr="00DB107A">
        <w:rPr>
          <w:rFonts w:ascii="Times New Roman" w:hAnsi="Times New Roman" w:cs="Times New Roman"/>
          <w:i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косвенный ущерб;</w:t>
      </w:r>
    </w:p>
    <w:p w:rsidR="00DB107A" w:rsidRPr="00B35279" w:rsidRDefault="00DB107A" w:rsidP="00AD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40"/>
        <w:rPr>
          <w:bCs/>
        </w:rPr>
      </w:pPr>
      <w:r w:rsidRPr="00DB107A">
        <w:rPr>
          <w:rFonts w:eastAsia="Times New Roman"/>
          <w:i/>
          <w:spacing w:val="2"/>
          <w:kern w:val="0"/>
          <w:lang w:eastAsia="ru-RU"/>
        </w:rPr>
        <w:t>Пэко</w:t>
      </w:r>
      <w:proofErr w:type="gramStart"/>
      <w:r w:rsidRPr="00DB107A">
        <w:rPr>
          <w:rFonts w:eastAsia="Times New Roman"/>
          <w:i/>
          <w:spacing w:val="2"/>
          <w:kern w:val="0"/>
          <w:lang w:eastAsia="ru-RU"/>
        </w:rPr>
        <w:t>л</w:t>
      </w:r>
      <w:r w:rsidRPr="00B35279">
        <w:rPr>
          <w:bCs/>
        </w:rPr>
        <w:t>-</w:t>
      </w:r>
      <w:proofErr w:type="gramEnd"/>
      <w:r w:rsidRPr="00B35279">
        <w:rPr>
          <w:bCs/>
        </w:rPr>
        <w:t xml:space="preserve"> экологический ущерб (урон, нанесенный объектам окружающей природной среды).</w:t>
      </w:r>
    </w:p>
    <w:p w:rsidR="00DB107A" w:rsidRDefault="00DB107A" w:rsidP="00AD7671">
      <w:pPr>
        <w:pStyle w:val="HTML"/>
        <w:tabs>
          <w:tab w:val="clear" w:pos="916"/>
          <w:tab w:val="left" w:pos="540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107A">
        <w:rPr>
          <w:rFonts w:ascii="Times New Roman" w:hAnsi="Times New Roman" w:cs="Times New Roman"/>
          <w:i/>
          <w:spacing w:val="2"/>
          <w:sz w:val="24"/>
          <w:szCs w:val="24"/>
        </w:rPr>
        <w:t>Пвт</w:t>
      </w:r>
      <w:proofErr w:type="gramStart"/>
      <w:r w:rsidRPr="00DB107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потери от выбытия трудовых ресурсов в результате гибели людей или потери ими трудоспособности.</w:t>
      </w:r>
    </w:p>
    <w:p w:rsidR="00DB107A" w:rsidRP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07A">
        <w:rPr>
          <w:rFonts w:ascii="Times New Roman" w:hAnsi="Times New Roman" w:cs="Times New Roman"/>
          <w:bCs/>
          <w:sz w:val="24"/>
          <w:szCs w:val="24"/>
        </w:rPr>
        <w:t xml:space="preserve">Потери в результате уничтожения основных фондов производственных и непроизводственных при аварии, связанной с утечкой природного газа в результате разгерметизации трубопровода (технологического оборудования) состоят из стоимости ремонта/замещения </w:t>
      </w:r>
      <w:proofErr w:type="gramStart"/>
      <w:r w:rsidRPr="00DB107A">
        <w:rPr>
          <w:rFonts w:ascii="Times New Roman" w:hAnsi="Times New Roman" w:cs="Times New Roman"/>
          <w:bCs/>
          <w:sz w:val="24"/>
          <w:szCs w:val="24"/>
        </w:rPr>
        <w:t>аналогичным</w:t>
      </w:r>
      <w:proofErr w:type="gramEnd"/>
      <w:r w:rsidRPr="00DB107A">
        <w:rPr>
          <w:rFonts w:ascii="Times New Roman" w:hAnsi="Times New Roman" w:cs="Times New Roman"/>
          <w:bCs/>
          <w:sz w:val="24"/>
          <w:szCs w:val="24"/>
        </w:rPr>
        <w:t xml:space="preserve">. В качестве наихудшего случая принимается вариант, связанный с заменой неисправного оборудования на </w:t>
      </w:r>
      <w:proofErr w:type="gramStart"/>
      <w:r w:rsidRPr="00DB107A">
        <w:rPr>
          <w:rFonts w:ascii="Times New Roman" w:hAnsi="Times New Roman" w:cs="Times New Roman"/>
          <w:bCs/>
          <w:sz w:val="24"/>
          <w:szCs w:val="24"/>
        </w:rPr>
        <w:t>аналогичное</w:t>
      </w:r>
      <w:proofErr w:type="gramEnd"/>
      <w:r w:rsidRPr="00DB107A">
        <w:rPr>
          <w:rFonts w:ascii="Times New Roman" w:hAnsi="Times New Roman" w:cs="Times New Roman"/>
          <w:bCs/>
          <w:sz w:val="24"/>
          <w:szCs w:val="24"/>
        </w:rPr>
        <w:t>. Потери в результате уничтожения основных фондов при аварии, связанной с утечкой природного газа в результате разгерметизации трубопровода (технологического оборудования),  состоят из стоимости нового участка трубопровода  (технологического оборудования). При взрыве потери основных фондов состоят из стоимости полной замены участка газопровода, оборудования котельной и стоимости услуг посторонних организаций, привлеченных к ремонту (стоимость ремонта, транспортные расходы, надбавки к заработной плате и затраты на дополнительную электроэнергию и т.д.).</w:t>
      </w:r>
    </w:p>
    <w:p w:rsidR="00DB107A" w:rsidRP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07A">
        <w:rPr>
          <w:rFonts w:ascii="Times New Roman" w:hAnsi="Times New Roman" w:cs="Times New Roman"/>
          <w:bCs/>
          <w:sz w:val="24"/>
          <w:szCs w:val="24"/>
        </w:rPr>
        <w:t>Потери  в результате уничтожения (повреждения) товарно-материальных ценностей (природного газа) в результате аварии, связанной с разгерметизацией трубопровода (технического оборудования), состоят из стоимости утраченного природного газа.</w:t>
      </w:r>
    </w:p>
    <w:p w:rsidR="00DB107A" w:rsidRPr="00A011CF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rFonts w:ascii="TimesNewRomanPSMT" w:hAnsi="TimesNewRomanPSMT" w:cs="TimesNewRomanPSMT"/>
          <w:color w:val="000000"/>
        </w:rPr>
      </w:pPr>
      <w:r w:rsidRPr="00A011CF">
        <w:rPr>
          <w:rFonts w:ascii="TimesNewRomanPSMT" w:hAnsi="TimesNewRomanPSMT" w:cs="TimesNewRomanPSMT"/>
          <w:color w:val="000000"/>
        </w:rPr>
        <w:t xml:space="preserve">В расчетах принято, что стоимость </w:t>
      </w:r>
      <w:smartTag w:uri="urn:schemas-microsoft-com:office:smarttags" w:element="metricconverter">
        <w:smartTagPr>
          <w:attr w:name="ProductID" w:val="1000 м3"/>
        </w:smartTagPr>
        <w:r w:rsidRPr="00A011CF">
          <w:rPr>
            <w:rFonts w:ascii="TimesNewRomanPSMT" w:hAnsi="TimesNewRomanPSMT" w:cs="TimesNewRomanPSMT"/>
            <w:color w:val="000000"/>
          </w:rPr>
          <w:t>1000 м3</w:t>
        </w:r>
      </w:smartTag>
      <w:r w:rsidRPr="00A011CF">
        <w:rPr>
          <w:rFonts w:ascii="TimesNewRomanPSMT" w:hAnsi="TimesNewRomanPSMT" w:cs="TimesNewRomanPSMT"/>
          <w:color w:val="000000"/>
        </w:rPr>
        <w:t xml:space="preserve"> природного газа в ценах марта  </w:t>
      </w:r>
      <w:smartTag w:uri="urn:schemas-microsoft-com:office:smarttags" w:element="metricconverter">
        <w:smartTagPr>
          <w:attr w:name="ProductID" w:val="2010 г"/>
        </w:smartTagPr>
        <w:r w:rsidRPr="00A011CF">
          <w:rPr>
            <w:rFonts w:ascii="TimesNewRomanPSMT" w:hAnsi="TimesNewRomanPSMT" w:cs="TimesNewRomanPSMT"/>
            <w:color w:val="000000"/>
          </w:rPr>
          <w:t>2010 г</w:t>
        </w:r>
      </w:smartTag>
      <w:r w:rsidRPr="00A011CF">
        <w:rPr>
          <w:rFonts w:ascii="TimesNewRomanPSMT" w:hAnsi="TimesNewRomanPSMT" w:cs="TimesNewRomanPSMT"/>
          <w:color w:val="000000"/>
        </w:rPr>
        <w:t>. составляет 3515 руб.</w:t>
      </w:r>
    </w:p>
    <w:p w:rsidR="00DB107A" w:rsidRPr="00A011CF" w:rsidRDefault="00DB107A" w:rsidP="00AD7671">
      <w:pPr>
        <w:pStyle w:val="HTML"/>
        <w:suppressAutoHyphens/>
        <w:ind w:firstLine="851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A011C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Потеря газа согласно расчёту составила:</w:t>
      </w:r>
    </w:p>
    <w:p w:rsidR="00DB107A" w:rsidRPr="00A011CF" w:rsidRDefault="00DB107A" w:rsidP="00AD7671">
      <w:pPr>
        <w:pStyle w:val="a5"/>
        <w:numPr>
          <w:ilvl w:val="0"/>
          <w:numId w:val="7"/>
        </w:numPr>
        <w:suppressAutoHyphens/>
        <w:spacing w:line="240" w:lineRule="auto"/>
        <w:ind w:left="1570" w:hanging="357"/>
      </w:pPr>
      <w:r w:rsidRPr="00A011CF">
        <w:lastRenderedPageBreak/>
        <w:t xml:space="preserve">при аварии на газопроводе: - </w:t>
      </w:r>
      <w:smartTag w:uri="urn:schemas-microsoft-com:office:smarttags" w:element="metricconverter">
        <w:smartTagPr>
          <w:attr w:name="ProductID" w:val="66,8 м3"/>
        </w:smartTagPr>
        <w:r w:rsidRPr="00A011CF">
          <w:t>66,8 м3</w:t>
        </w:r>
      </w:smartTag>
      <w:r w:rsidRPr="00A011CF">
        <w:t>;</w:t>
      </w:r>
    </w:p>
    <w:p w:rsidR="00DB107A" w:rsidRPr="00A011CF" w:rsidRDefault="00DB107A" w:rsidP="00AD7671">
      <w:pPr>
        <w:pStyle w:val="a5"/>
        <w:numPr>
          <w:ilvl w:val="0"/>
          <w:numId w:val="7"/>
        </w:numPr>
        <w:suppressAutoHyphens/>
        <w:spacing w:line="240" w:lineRule="auto"/>
        <w:ind w:left="1570" w:hanging="357"/>
      </w:pPr>
      <w:r w:rsidRPr="00A011CF">
        <w:t xml:space="preserve">при аварии на котельных:  576, 252 и </w:t>
      </w:r>
      <w:smartTag w:uri="urn:schemas-microsoft-com:office:smarttags" w:element="metricconverter">
        <w:smartTagPr>
          <w:attr w:name="ProductID" w:val="18 м3"/>
        </w:smartTagPr>
        <w:r w:rsidRPr="00A011CF">
          <w:t>18 м3</w:t>
        </w:r>
      </w:smartTag>
      <w:r w:rsidRPr="00A011CF">
        <w:t xml:space="preserve">;  </w:t>
      </w:r>
    </w:p>
    <w:p w:rsidR="00DB107A" w:rsidRPr="00A011CF" w:rsidRDefault="00DB107A" w:rsidP="00AD7671">
      <w:pPr>
        <w:pStyle w:val="a5"/>
        <w:numPr>
          <w:ilvl w:val="0"/>
          <w:numId w:val="7"/>
        </w:numPr>
        <w:suppressAutoHyphens/>
        <w:spacing w:line="240" w:lineRule="auto"/>
        <w:ind w:left="1570" w:hanging="357"/>
      </w:pPr>
      <w:r w:rsidRPr="00A011CF">
        <w:t>имущество третьих лиц не пострадало.</w:t>
      </w:r>
    </w:p>
    <w:p w:rsid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1CF">
        <w:rPr>
          <w:rFonts w:ascii="Times New Roman" w:hAnsi="Times New Roman" w:cs="Times New Roman"/>
          <w:bCs/>
          <w:sz w:val="24"/>
          <w:szCs w:val="24"/>
        </w:rPr>
        <w:t xml:space="preserve">Прямые потери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условно определяются исходя из двух составляющих: балансовой стоимости участка газопровода (котельной с оборудованием) и ущерба нанесенного уничтожением газа. </w:t>
      </w:r>
    </w:p>
    <w:p w:rsid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Стоимость 1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/м повреждённого участка газопровода диаметра </w:t>
      </w:r>
      <w:smartTag w:uri="urn:schemas-microsoft-com:office:smarttags" w:element="metricconverter">
        <w:smartTagPr>
          <w:attr w:name="ProductID" w:val="0,1 м"/>
        </w:smartTagPr>
        <w:r>
          <w:rPr>
            <w:rFonts w:ascii="Times New Roman" w:hAnsi="Times New Roman" w:cs="Times New Roman"/>
            <w:bCs/>
            <w:sz w:val="24"/>
            <w:szCs w:val="24"/>
          </w:rPr>
          <w:t>0,1 м</w:t>
        </w:r>
      </w:smartTag>
      <w:r>
        <w:rPr>
          <w:rFonts w:ascii="Times New Roman" w:hAnsi="Times New Roman" w:cs="Times New Roman"/>
          <w:bCs/>
          <w:sz w:val="24"/>
          <w:szCs w:val="24"/>
        </w:rPr>
        <w:t xml:space="preserve"> - 1,0 тыс. руб.</w:t>
      </w:r>
    </w:p>
    <w:p w:rsid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расчётах берём в среднем замену участка длиной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 w:cs="Times New Roman"/>
            <w:bCs/>
            <w:sz w:val="24"/>
            <w:szCs w:val="24"/>
          </w:rPr>
          <w:t>20 м</w:t>
        </w:r>
      </w:smartTag>
      <w:r>
        <w:rPr>
          <w:rFonts w:ascii="Times New Roman" w:hAnsi="Times New Roman" w:cs="Times New Roman"/>
          <w:bCs/>
          <w:sz w:val="24"/>
          <w:szCs w:val="24"/>
        </w:rPr>
        <w:t>. Стоимость повреждённого участка в этом случае составит 20 тыс. рублей.</w:t>
      </w:r>
    </w:p>
    <w:p w:rsidR="00DB107A" w:rsidRPr="00A011CF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Балансовая стоимость ГРП с оборудованием в среднем составляет  </w:t>
      </w:r>
      <w:r w:rsidRPr="00A011CF">
        <w:rPr>
          <w:rFonts w:ascii="Times New Roman" w:hAnsi="Times New Roman" w:cs="Times New Roman"/>
          <w:bCs/>
          <w:sz w:val="24"/>
          <w:szCs w:val="24"/>
        </w:rPr>
        <w:t>3,0 – 5,0 млн. руб.</w:t>
      </w:r>
    </w:p>
    <w:p w:rsid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Балансовая стоимость котельных с оборудованием составляет:</w:t>
      </w:r>
      <w:r w:rsidRPr="00A011CF">
        <w:rPr>
          <w:rFonts w:ascii="Times New Roman" w:hAnsi="Times New Roman" w:cs="Times New Roman"/>
          <w:bCs/>
          <w:sz w:val="24"/>
          <w:szCs w:val="24"/>
        </w:rPr>
        <w:t xml:space="preserve"> 15. 10 и 5 млн. руб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Стоимость природного газа составляет: </w:t>
      </w:r>
      <w:r w:rsidRPr="00A011CF">
        <w:rPr>
          <w:rFonts w:ascii="Times New Roman" w:hAnsi="Times New Roman" w:cs="Times New Roman"/>
          <w:bCs/>
          <w:sz w:val="24"/>
          <w:szCs w:val="24"/>
        </w:rPr>
        <w:t xml:space="preserve">235, 2025,  886 и 63 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руб. </w:t>
      </w:r>
    </w:p>
    <w:p w:rsidR="00DB107A" w:rsidRPr="00A011CF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92A">
        <w:rPr>
          <w:rFonts w:ascii="Times New Roman" w:hAnsi="Times New Roman" w:cs="Times New Roman"/>
          <w:bCs/>
          <w:sz w:val="24"/>
          <w:szCs w:val="24"/>
        </w:rPr>
        <w:t>Транспортные расходы, надбавки к заработной плате и затраты на электроэнергию могут составить</w:t>
      </w:r>
      <w:r w:rsidRPr="00A011CF">
        <w:rPr>
          <w:rFonts w:ascii="Times New Roman" w:hAnsi="Times New Roman" w:cs="Times New Roman"/>
          <w:bCs/>
          <w:sz w:val="24"/>
          <w:szCs w:val="24"/>
        </w:rPr>
        <w:t xml:space="preserve"> 10 тыс. руб.</w:t>
      </w:r>
    </w:p>
    <w:p w:rsid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244">
        <w:rPr>
          <w:rFonts w:ascii="Times New Roman" w:hAnsi="Times New Roman" w:cs="Times New Roman"/>
          <w:bCs/>
          <w:sz w:val="24"/>
          <w:szCs w:val="24"/>
        </w:rPr>
        <w:t>Сумма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прямого ущерба в данном случае может составить:</w:t>
      </w:r>
    </w:p>
    <w:p w:rsidR="00DB107A" w:rsidRPr="00A011CF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при взрыве на участке газопровода – </w:t>
      </w:r>
      <w:r w:rsidRPr="00A011CF">
        <w:rPr>
          <w:rFonts w:ascii="Times New Roman" w:hAnsi="Times New Roman" w:cs="Times New Roman"/>
          <w:bCs/>
          <w:sz w:val="24"/>
          <w:szCs w:val="24"/>
        </w:rPr>
        <w:t>20235 тыс. руб.;</w:t>
      </w:r>
    </w:p>
    <w:p w:rsid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при взрыве в ГРП (ШРП) –  </w:t>
      </w:r>
      <w:r w:rsidRPr="00A011CF">
        <w:rPr>
          <w:rFonts w:ascii="Times New Roman" w:hAnsi="Times New Roman" w:cs="Times New Roman"/>
          <w:bCs/>
          <w:sz w:val="24"/>
          <w:szCs w:val="24"/>
        </w:rPr>
        <w:t>от 3 млн. 010 тыс. рублей до 5 млн. 011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:rsidR="00DB107A" w:rsidRPr="00A011CF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jc w:val="center"/>
        <w:rPr>
          <w:rFonts w:ascii="TimesNewRomanPSMT" w:hAnsi="TimesNewRomanPSMT" w:cs="TimesNewRomanPSMT"/>
          <w:b/>
          <w:color w:val="000000"/>
        </w:rPr>
      </w:pPr>
      <w:r w:rsidRPr="00A011CF">
        <w:rPr>
          <w:rFonts w:ascii="TimesNewRomanPSMT" w:hAnsi="TimesNewRomanPSMT" w:cs="TimesNewRomanPSMT"/>
          <w:b/>
          <w:color w:val="000000"/>
        </w:rPr>
        <w:t>Затраты на локализацию (ликв</w:t>
      </w:r>
      <w:r w:rsidR="00A011CF">
        <w:rPr>
          <w:rFonts w:ascii="TimesNewRomanPSMT" w:hAnsi="TimesNewRomanPSMT" w:cs="TimesNewRomanPSMT"/>
          <w:b/>
          <w:color w:val="000000"/>
        </w:rPr>
        <w:t>идацию) и расследование аварии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rFonts w:ascii="TimesNewRomanPSMT" w:hAnsi="TimesNewRomanPSMT" w:cs="TimesNewRomanPSMT"/>
          <w:color w:val="000000"/>
        </w:rPr>
      </w:pPr>
      <w:r w:rsidRPr="00D95F32">
        <w:rPr>
          <w:rFonts w:ascii="TimesNewRomanPSMT" w:hAnsi="TimesNewRomanPSMT" w:cs="TimesNewRomanPSMT"/>
          <w:color w:val="000000"/>
        </w:rPr>
        <w:t>При расчете затрат на ликвидацию последствий аварии принято привлечение 2-х противопожарных расчетов при тушении пожара в случае возгорания газа и 1 ремонтно-восстановительной бригады для отключения повреждённого участка газопровода.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rFonts w:ascii="TimesNewRomanPSMT" w:hAnsi="TimesNewRomanPSMT" w:cs="TimesNewRomanPSMT"/>
          <w:color w:val="000000"/>
        </w:rPr>
      </w:pPr>
      <w:r w:rsidRPr="00D95F32">
        <w:rPr>
          <w:rFonts w:ascii="TimesNewRomanPSMT" w:hAnsi="TimesNewRomanPSMT" w:cs="TimesNewRomanPSMT"/>
          <w:color w:val="000000"/>
        </w:rPr>
        <w:t>Расходы, связанные с ликвидацией последствий аварии,  могут составить:</w:t>
      </w:r>
    </w:p>
    <w:p w:rsidR="00DB107A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участке газопровода - до </w:t>
      </w:r>
      <w:r w:rsidRPr="00D95F32">
        <w:rPr>
          <w:rFonts w:ascii="Times New Roman" w:hAnsi="Times New Roman" w:cs="Times New Roman"/>
          <w:bCs/>
          <w:sz w:val="24"/>
          <w:szCs w:val="24"/>
        </w:rPr>
        <w:t>50 тыс. руб</w:t>
      </w:r>
      <w:r>
        <w:rPr>
          <w:rFonts w:ascii="Times New Roman" w:hAnsi="Times New Roman" w:cs="Times New Roman"/>
          <w:bCs/>
          <w:sz w:val="24"/>
          <w:szCs w:val="24"/>
        </w:rPr>
        <w:t>.;</w:t>
      </w:r>
    </w:p>
    <w:p w:rsidR="00DB107A" w:rsidRPr="00D95F32" w:rsidRDefault="00DB107A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АГРС (ГРП (ГРПШ) – до </w:t>
      </w:r>
      <w:r w:rsidRPr="00D95F32">
        <w:rPr>
          <w:rFonts w:ascii="Times New Roman" w:hAnsi="Times New Roman" w:cs="Times New Roman"/>
          <w:bCs/>
          <w:sz w:val="24"/>
          <w:szCs w:val="24"/>
        </w:rPr>
        <w:t>100 тыс. руб.;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rFonts w:ascii="TimesNewRomanPSMT" w:hAnsi="TimesNewRomanPSMT" w:cs="TimesNewRomanPSMT"/>
          <w:color w:val="000000"/>
        </w:rPr>
      </w:pPr>
      <w:r w:rsidRPr="00D95F32">
        <w:rPr>
          <w:rFonts w:ascii="TimesNewRomanPSMT" w:hAnsi="TimesNewRomanPSMT" w:cs="TimesNewRomanPSMT"/>
          <w:i/>
          <w:color w:val="000000"/>
        </w:rPr>
        <w:t>Пс</w:t>
      </w:r>
      <w:proofErr w:type="gramStart"/>
      <w:r w:rsidRPr="00D95F32">
        <w:rPr>
          <w:rFonts w:ascii="TimesNewRomanPSMT" w:hAnsi="TimesNewRomanPSMT" w:cs="TimesNewRomanPSMT"/>
          <w:i/>
          <w:color w:val="000000"/>
        </w:rPr>
        <w:t>э</w:t>
      </w:r>
      <w:r w:rsidRPr="00D95F32">
        <w:rPr>
          <w:rFonts w:ascii="TimesNewRomanPSMT" w:hAnsi="TimesNewRomanPSMT" w:cs="TimesNewRomanPSMT"/>
          <w:color w:val="000000"/>
        </w:rPr>
        <w:t>-</w:t>
      </w:r>
      <w:proofErr w:type="gramEnd"/>
      <w:r w:rsidRPr="00D95F32">
        <w:rPr>
          <w:rFonts w:ascii="TimesNewRomanPSMT" w:hAnsi="TimesNewRomanPSMT" w:cs="TimesNewRomanPSMT"/>
          <w:color w:val="000000"/>
        </w:rPr>
        <w:t xml:space="preserve"> социально-экономические потери (затраты, понесенные вследствие гибели и травматизма).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rFonts w:ascii="TimesNewRomanPSMT" w:hAnsi="TimesNewRomanPSMT" w:cs="TimesNewRomanPSMT"/>
          <w:color w:val="000000"/>
        </w:rPr>
      </w:pPr>
      <w:r w:rsidRPr="00D95F32">
        <w:rPr>
          <w:rFonts w:ascii="TimesNewRomanPSMT" w:hAnsi="TimesNewRomanPSMT" w:cs="TimesNewRomanPSMT"/>
          <w:color w:val="000000"/>
        </w:rPr>
        <w:t>  Размеры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28.04.2001 г. №332 «Об утверждении порядка оплаты дополнительных расходов на медицинскую, социальную и профессиональную реабилитацию лиц, пострадавших в результате несчастных случаев на производстве и профессиональных заболеваний».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rFonts w:ascii="TimesNewRomanPSMT" w:hAnsi="TimesNewRomanPSMT" w:cs="TimesNewRomanPSMT"/>
          <w:color w:val="000000"/>
        </w:rPr>
      </w:pPr>
      <w:r w:rsidRPr="00D95F32">
        <w:rPr>
          <w:rFonts w:ascii="TimesNewRomanPSMT" w:hAnsi="TimesNewRomanPSMT" w:cs="TimesNewRomanPSMT"/>
          <w:color w:val="000000"/>
        </w:rPr>
        <w:t>Социальный ущерб при аварии связанной с разгерметизацией участка газопровода и  технологического оборудования, будет определяться числом погибших  и получивших клинические симптомы поражения. Экономическая составляющая социального ущерба, если принять, что стоимость лечения одного пострадавшего - 15 тыс. руб., а компенсация семье погибшего - 150 тыс. руб., может составить:</w:t>
      </w:r>
    </w:p>
    <w:p w:rsidR="00DB107A" w:rsidRPr="00D95F32" w:rsidRDefault="00DB107A" w:rsidP="00AD7671">
      <w:pPr>
        <w:pStyle w:val="a5"/>
        <w:numPr>
          <w:ilvl w:val="0"/>
          <w:numId w:val="8"/>
        </w:numPr>
        <w:suppressAutoHyphens/>
        <w:spacing w:line="240" w:lineRule="auto"/>
      </w:pPr>
      <w:r w:rsidRPr="00D95F32">
        <w:t>при 1 пострадавшем – 15 тыс. рублей;</w:t>
      </w:r>
    </w:p>
    <w:p w:rsidR="00DB107A" w:rsidRPr="00D95F32" w:rsidRDefault="00DB107A" w:rsidP="00AD7671">
      <w:pPr>
        <w:pStyle w:val="a5"/>
        <w:numPr>
          <w:ilvl w:val="0"/>
          <w:numId w:val="8"/>
        </w:numPr>
        <w:suppressAutoHyphens/>
        <w:spacing w:line="240" w:lineRule="auto"/>
      </w:pPr>
      <w:r w:rsidRPr="00D95F32">
        <w:t>при 1 погибшем и 3 пострадавших – 195 тыс. рублей;</w:t>
      </w:r>
    </w:p>
    <w:p w:rsidR="00DB107A" w:rsidRPr="00D95F32" w:rsidRDefault="00DB107A" w:rsidP="00AD7671">
      <w:pPr>
        <w:pStyle w:val="a5"/>
        <w:numPr>
          <w:ilvl w:val="0"/>
          <w:numId w:val="8"/>
        </w:numPr>
        <w:suppressAutoHyphens/>
        <w:spacing w:line="240" w:lineRule="auto"/>
      </w:pPr>
      <w:r w:rsidRPr="00D95F32">
        <w:t>при 1 погибшем и 7 пострадавших – 255 тыс. рублей.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color w:val="000000"/>
        </w:rPr>
      </w:pPr>
      <w:r w:rsidRPr="00D95F32">
        <w:rPr>
          <w:color w:val="000000"/>
        </w:rPr>
        <w:t>Косвенный ущерб определяется как часть доходов, недополученных объектами в результате простоя, зарплата и условно-постоянные расходы за время простоя и убытки, вызванные уплатой различных неустоек, штрафов, пени и пр. Он может составить от 100 тыс. до 1 млн. тыс. руб.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color w:val="000000"/>
        </w:rPr>
      </w:pPr>
      <w:r w:rsidRPr="00D95F32">
        <w:rPr>
          <w:i/>
          <w:color w:val="000000"/>
        </w:rPr>
        <w:t>П</w:t>
      </w:r>
      <w:r w:rsidRPr="00D95F32">
        <w:rPr>
          <w:i/>
          <w:color w:val="000000"/>
          <w:vertAlign w:val="subscript"/>
        </w:rPr>
        <w:t>эко</w:t>
      </w:r>
      <w:proofErr w:type="gramStart"/>
      <w:r w:rsidRPr="00D95F32">
        <w:rPr>
          <w:i/>
          <w:color w:val="000000"/>
          <w:vertAlign w:val="subscript"/>
        </w:rPr>
        <w:t>л</w:t>
      </w:r>
      <w:r w:rsidRPr="00D95F32">
        <w:rPr>
          <w:color w:val="000000"/>
        </w:rPr>
        <w:t>-</w:t>
      </w:r>
      <w:proofErr w:type="gramEnd"/>
      <w:r w:rsidRPr="00D95F32">
        <w:rPr>
          <w:color w:val="000000"/>
        </w:rPr>
        <w:t xml:space="preserve"> экологический ущерб (урон, нанесенный объектам окружающей природной среды).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color w:val="000000"/>
        </w:rPr>
      </w:pPr>
      <w:r w:rsidRPr="00D95F32">
        <w:rPr>
          <w:color w:val="000000"/>
        </w:rPr>
        <w:t xml:space="preserve">При выбросе природного газа возможно загрязнение атмосферы. 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color w:val="000000"/>
        </w:rPr>
      </w:pPr>
      <w:r w:rsidRPr="00D95F32">
        <w:rPr>
          <w:color w:val="000000"/>
        </w:rPr>
        <w:t>Выбросы природного газа обладают высокой испаряемостью, приводят к загрязнению приземного слоя воздуха. Природный газ при любых погодных условиях испаряется практически полностью.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color w:val="000000"/>
        </w:rPr>
      </w:pPr>
      <w:r w:rsidRPr="00D95F32">
        <w:rPr>
          <w:color w:val="000000"/>
        </w:rPr>
        <w:t xml:space="preserve">Экологический ущерб определяется как сумма ущербов от различных видов вредного воздействия на объекты окружающей природной среды (ущерб от загрязнения </w:t>
      </w:r>
      <w:r w:rsidRPr="00D95F32">
        <w:rPr>
          <w:color w:val="000000"/>
        </w:rPr>
        <w:lastRenderedPageBreak/>
        <w:t xml:space="preserve">атмосферы, водных ресурсов, почвы, ущерб, связанный с уничтожением биологических (в том числе лесных массивов) ресурсов, от засорения территории обломками зданий, сооружений, оборудования и т.д.). Ущерб от загрязнения атмосферного воздуха определяется, исходя из массы загрязняющих веществ, рассеивающихся в атмосфере. Масса загрязняющих веществ находится расчетным путем. 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color w:val="000000"/>
        </w:rPr>
      </w:pPr>
      <w:r w:rsidRPr="00D95F32">
        <w:rPr>
          <w:color w:val="000000"/>
        </w:rPr>
        <w:t>Расчет производился в соответствии по формуле: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color w:val="000000"/>
        </w:rPr>
      </w:pPr>
      <w:r w:rsidRPr="00D95F32">
        <w:rPr>
          <w:i/>
          <w:iCs/>
          <w:color w:val="000000"/>
        </w:rPr>
        <w:t>Эа=5.</w:t>
      </w:r>
      <w:proofErr w:type="gramStart"/>
      <w:r w:rsidRPr="00D95F32">
        <w:rPr>
          <w:i/>
          <w:iCs/>
          <w:color w:val="000000"/>
        </w:rPr>
        <w:t xml:space="preserve">( </w:t>
      </w:r>
      <w:proofErr w:type="spellStart"/>
      <w:proofErr w:type="gramEnd"/>
      <w:r w:rsidRPr="00D95F32">
        <w:rPr>
          <w:i/>
          <w:iCs/>
          <w:color w:val="000000"/>
        </w:rPr>
        <w:t>Нбаi</w:t>
      </w:r>
      <w:proofErr w:type="spellEnd"/>
      <w:r w:rsidRPr="00D95F32">
        <w:rPr>
          <w:i/>
          <w:iCs/>
          <w:color w:val="000000"/>
        </w:rPr>
        <w:t xml:space="preserve"> </w:t>
      </w:r>
      <w:proofErr w:type="spellStart"/>
      <w:r w:rsidRPr="00D95F32">
        <w:rPr>
          <w:i/>
          <w:iCs/>
          <w:color w:val="000000"/>
        </w:rPr>
        <w:t>Миi</w:t>
      </w:r>
      <w:proofErr w:type="spellEnd"/>
      <w:r w:rsidRPr="00D95F32">
        <w:rPr>
          <w:i/>
          <w:iCs/>
          <w:color w:val="000000"/>
        </w:rPr>
        <w:t xml:space="preserve"> )·Ки </w:t>
      </w:r>
      <w:proofErr w:type="spellStart"/>
      <w:r w:rsidRPr="00D95F32">
        <w:rPr>
          <w:i/>
          <w:iCs/>
          <w:color w:val="000000"/>
        </w:rPr>
        <w:t>Кэа</w:t>
      </w:r>
      <w:proofErr w:type="spellEnd"/>
      <w:r w:rsidRPr="00D95F32">
        <w:rPr>
          <w:color w:val="000000"/>
        </w:rPr>
        <w:t>,</w:t>
      </w:r>
    </w:p>
    <w:p w:rsid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540"/>
        <w:rPr>
          <w:color w:val="000000"/>
        </w:rPr>
      </w:pPr>
      <w:r w:rsidRPr="00D95F32">
        <w:rPr>
          <w:color w:val="000000"/>
        </w:rPr>
        <w:t>где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540"/>
        <w:rPr>
          <w:color w:val="000000"/>
        </w:rPr>
      </w:pPr>
      <w:r w:rsidRPr="00D95F32">
        <w:rPr>
          <w:color w:val="000000"/>
        </w:rPr>
        <w:t xml:space="preserve"> </w:t>
      </w:r>
      <w:r w:rsidRPr="00D95F32">
        <w:rPr>
          <w:i/>
          <w:iCs/>
          <w:color w:val="000000"/>
        </w:rPr>
        <w:t>Нба</w:t>
      </w:r>
      <w:proofErr w:type="gramStart"/>
      <w:r w:rsidRPr="00D95F32">
        <w:rPr>
          <w:i/>
          <w:iCs/>
          <w:color w:val="000000"/>
        </w:rPr>
        <w:t>i</w:t>
      </w:r>
      <w:proofErr w:type="gramEnd"/>
      <w:r w:rsidRPr="00D95F32">
        <w:rPr>
          <w:i/>
          <w:iCs/>
          <w:color w:val="000000"/>
        </w:rPr>
        <w:t xml:space="preserve"> </w:t>
      </w:r>
      <w:r w:rsidRPr="00D95F32">
        <w:rPr>
          <w:color w:val="000000"/>
        </w:rPr>
        <w:t>- базовый норматив платы за выброс в атмосферу газов и продуктов горения.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540"/>
        <w:rPr>
          <w:color w:val="000000"/>
        </w:rPr>
      </w:pPr>
      <w:r w:rsidRPr="00D95F32">
        <w:rPr>
          <w:i/>
          <w:iCs/>
          <w:color w:val="000000"/>
        </w:rPr>
        <w:t xml:space="preserve">Нбаi </w:t>
      </w:r>
      <w:r w:rsidRPr="00D95F32">
        <w:rPr>
          <w:color w:val="000000"/>
        </w:rPr>
        <w:t xml:space="preserve">принимался </w:t>
      </w:r>
      <w:proofErr w:type="gramStart"/>
      <w:r w:rsidRPr="00D95F32">
        <w:rPr>
          <w:color w:val="000000"/>
        </w:rPr>
        <w:t>равным</w:t>
      </w:r>
      <w:proofErr w:type="gramEnd"/>
      <w:r w:rsidRPr="00D95F32">
        <w:rPr>
          <w:color w:val="000000"/>
        </w:rPr>
        <w:t xml:space="preserve"> 25 руб./т.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540"/>
        <w:rPr>
          <w:color w:val="000000"/>
        </w:rPr>
      </w:pPr>
      <w:proofErr w:type="spellStart"/>
      <w:r w:rsidRPr="00D95F32">
        <w:rPr>
          <w:i/>
          <w:iCs/>
          <w:color w:val="000000"/>
        </w:rPr>
        <w:t>Миi</w:t>
      </w:r>
      <w:proofErr w:type="spellEnd"/>
      <w:r w:rsidRPr="00D95F32">
        <w:rPr>
          <w:i/>
          <w:iCs/>
          <w:color w:val="000000"/>
        </w:rPr>
        <w:t xml:space="preserve"> </w:t>
      </w:r>
      <w:r w:rsidRPr="00D95F32">
        <w:rPr>
          <w:color w:val="000000"/>
        </w:rPr>
        <w:t xml:space="preserve">- масса </w:t>
      </w:r>
      <w:r w:rsidRPr="00D95F32">
        <w:rPr>
          <w:i/>
          <w:iCs/>
          <w:color w:val="000000"/>
        </w:rPr>
        <w:t>i</w:t>
      </w:r>
      <w:r w:rsidRPr="00D95F32">
        <w:rPr>
          <w:color w:val="000000"/>
        </w:rPr>
        <w:t xml:space="preserve">-го загрязняющего вещества, выброшенного в атмосферу при аварии (пожаре), </w:t>
      </w:r>
      <w:proofErr w:type="gramStart"/>
      <w:r w:rsidRPr="00D95F32">
        <w:rPr>
          <w:color w:val="000000"/>
        </w:rPr>
        <w:t>т</w:t>
      </w:r>
      <w:proofErr w:type="gramEnd"/>
      <w:r w:rsidRPr="00D95F32">
        <w:rPr>
          <w:color w:val="000000"/>
        </w:rPr>
        <w:t>..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540"/>
        <w:rPr>
          <w:color w:val="000000"/>
        </w:rPr>
      </w:pPr>
      <w:r w:rsidRPr="00D95F32">
        <w:rPr>
          <w:i/>
          <w:iCs/>
          <w:color w:val="000000"/>
        </w:rPr>
        <w:t xml:space="preserve">Ки </w:t>
      </w:r>
      <w:r w:rsidRPr="00D95F32">
        <w:rPr>
          <w:color w:val="000000"/>
        </w:rPr>
        <w:t>- коэффициент индексации платы за загрязнение окружающей природной среды.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540"/>
        <w:rPr>
          <w:color w:val="000000"/>
        </w:rPr>
      </w:pPr>
      <w:r w:rsidRPr="00D95F32">
        <w:rPr>
          <w:i/>
          <w:iCs/>
          <w:color w:val="000000"/>
        </w:rPr>
        <w:t xml:space="preserve">Кэа </w:t>
      </w:r>
      <w:r w:rsidRPr="00D95F32">
        <w:rPr>
          <w:color w:val="000000"/>
        </w:rPr>
        <w:t xml:space="preserve">- коэффициент экологической ситуации и экологической значимости состояния атмосферного воздуха экономических районов Российской Федерации (для </w:t>
      </w:r>
      <w:proofErr w:type="spellStart"/>
      <w:r w:rsidRPr="00D95F32">
        <w:rPr>
          <w:color w:val="000000"/>
        </w:rPr>
        <w:t>Кавказкого</w:t>
      </w:r>
      <w:proofErr w:type="spellEnd"/>
      <w:r w:rsidRPr="00D95F32">
        <w:rPr>
          <w:color w:val="000000"/>
        </w:rPr>
        <w:t xml:space="preserve"> региона при выбросе загрязняющих веществ в атмосферу </w:t>
      </w:r>
      <w:r w:rsidR="00562365">
        <w:rPr>
          <w:color w:val="000000"/>
        </w:rPr>
        <w:t>сельских поселений</w:t>
      </w:r>
      <w:r w:rsidRPr="00D95F32">
        <w:rPr>
          <w:color w:val="000000"/>
        </w:rPr>
        <w:t xml:space="preserve"> равен 1,1*1,2=1,32).</w:t>
      </w:r>
    </w:p>
    <w:p w:rsidR="00DB107A" w:rsidRPr="00D95F32" w:rsidRDefault="00DB107A" w:rsidP="00AD7671">
      <w:pPr>
        <w:suppressAutoHyphens/>
        <w:autoSpaceDE w:val="0"/>
        <w:autoSpaceDN w:val="0"/>
        <w:adjustRightInd w:val="0"/>
        <w:spacing w:line="240" w:lineRule="auto"/>
        <w:ind w:firstLine="794"/>
        <w:rPr>
          <w:color w:val="000000"/>
        </w:rPr>
      </w:pPr>
      <w:r w:rsidRPr="00D95F32">
        <w:rPr>
          <w:color w:val="000000"/>
        </w:rPr>
        <w:t>Экологический ущерб для аварии на котельных и газопроводе не превысит 1 тыс. рублей.</w:t>
      </w:r>
    </w:p>
    <w:p w:rsidR="00DB107A" w:rsidRPr="00D95F32" w:rsidRDefault="00DB107A" w:rsidP="00AD7671">
      <w:pPr>
        <w:pStyle w:val="HTML"/>
        <w:suppressAutoHyphens/>
        <w:ind w:firstLine="7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F32">
        <w:rPr>
          <w:rFonts w:ascii="Times New Roman" w:hAnsi="Times New Roman" w:cs="Times New Roman"/>
          <w:bCs/>
          <w:sz w:val="24"/>
          <w:szCs w:val="24"/>
        </w:rPr>
        <w:t>Возможный материальный ущерб при чрезвычайных ситуациях на объектах газового хозяйства приведён в таблице</w:t>
      </w:r>
      <w:r w:rsidR="00D95F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95F32" w:rsidRPr="00D95F32" w:rsidRDefault="00D95F32" w:rsidP="00AD7671">
      <w:pPr>
        <w:pStyle w:val="af6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D95F32">
        <w:rPr>
          <w:color w:val="auto"/>
          <w:sz w:val="20"/>
          <w:szCs w:val="20"/>
        </w:rPr>
        <w:t xml:space="preserve">Таблица </w:t>
      </w:r>
      <w:r w:rsidR="00237D08" w:rsidRPr="00D95F32">
        <w:rPr>
          <w:color w:val="auto"/>
          <w:sz w:val="20"/>
          <w:szCs w:val="20"/>
        </w:rPr>
        <w:fldChar w:fldCharType="begin"/>
      </w:r>
      <w:r w:rsidRPr="00D95F32">
        <w:rPr>
          <w:color w:val="auto"/>
          <w:sz w:val="20"/>
          <w:szCs w:val="20"/>
        </w:rPr>
        <w:instrText xml:space="preserve"> SEQ Таблица \* ARABIC </w:instrText>
      </w:r>
      <w:r w:rsidR="00237D08" w:rsidRPr="00D95F32">
        <w:rPr>
          <w:color w:val="auto"/>
          <w:sz w:val="20"/>
          <w:szCs w:val="20"/>
        </w:rPr>
        <w:fldChar w:fldCharType="separate"/>
      </w:r>
      <w:r w:rsidR="00FC07D6">
        <w:rPr>
          <w:noProof/>
          <w:color w:val="auto"/>
          <w:sz w:val="20"/>
          <w:szCs w:val="20"/>
        </w:rPr>
        <w:t>10</w:t>
      </w:r>
      <w:r w:rsidR="00237D08" w:rsidRPr="00D95F32">
        <w:rPr>
          <w:color w:val="auto"/>
          <w:sz w:val="20"/>
          <w:szCs w:val="20"/>
        </w:rPr>
        <w:fldChar w:fldCharType="end"/>
      </w:r>
      <w:r w:rsidRPr="00D95F32">
        <w:rPr>
          <w:color w:val="auto"/>
          <w:sz w:val="20"/>
          <w:szCs w:val="20"/>
        </w:rPr>
        <w:t>- Размер возможного ущерба при ЧС на объектах газового хозяйства</w:t>
      </w:r>
    </w:p>
    <w:tbl>
      <w:tblPr>
        <w:tblStyle w:val="aff4"/>
        <w:tblW w:w="5000" w:type="pct"/>
        <w:jc w:val="center"/>
        <w:tblLook w:val="01E0"/>
      </w:tblPr>
      <w:tblGrid>
        <w:gridCol w:w="535"/>
        <w:gridCol w:w="2994"/>
        <w:gridCol w:w="1308"/>
        <w:gridCol w:w="1643"/>
        <w:gridCol w:w="1225"/>
        <w:gridCol w:w="1867"/>
      </w:tblGrid>
      <w:tr w:rsidR="00DB107A" w:rsidRPr="00D95F32" w:rsidTr="00D95F32">
        <w:trPr>
          <w:jc w:val="center"/>
        </w:trPr>
        <w:tc>
          <w:tcPr>
            <w:tcW w:w="279" w:type="pct"/>
            <w:vMerge w:val="restar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95F32">
              <w:rPr>
                <w:b/>
                <w:sz w:val="20"/>
                <w:szCs w:val="20"/>
              </w:rPr>
              <w:t>№</w:t>
            </w:r>
          </w:p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95F32">
              <w:rPr>
                <w:b/>
                <w:sz w:val="20"/>
                <w:szCs w:val="20"/>
              </w:rPr>
              <w:t>п</w:t>
            </w:r>
            <w:proofErr w:type="gramEnd"/>
            <w:r w:rsidRPr="00D95F3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4" w:type="pct"/>
            <w:vMerge w:val="restar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95F32">
              <w:rPr>
                <w:b/>
                <w:sz w:val="20"/>
                <w:szCs w:val="20"/>
              </w:rPr>
              <w:t>Наименование</w:t>
            </w:r>
          </w:p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95F32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541" w:type="pct"/>
            <w:gridSpan w:val="2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95F32">
              <w:rPr>
                <w:b/>
                <w:sz w:val="20"/>
                <w:szCs w:val="20"/>
              </w:rPr>
              <w:t>Потери</w:t>
            </w:r>
          </w:p>
        </w:tc>
        <w:tc>
          <w:tcPr>
            <w:tcW w:w="640" w:type="pct"/>
            <w:vMerge w:val="restar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95F32">
              <w:rPr>
                <w:b/>
                <w:sz w:val="20"/>
                <w:szCs w:val="20"/>
              </w:rPr>
              <w:t>Ущерб</w:t>
            </w:r>
          </w:p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95F32">
              <w:rPr>
                <w:b/>
                <w:sz w:val="20"/>
                <w:szCs w:val="20"/>
              </w:rPr>
              <w:t xml:space="preserve">(млн. </w:t>
            </w:r>
            <w:proofErr w:type="spellStart"/>
            <w:r w:rsidRPr="00D95F32">
              <w:rPr>
                <w:b/>
                <w:sz w:val="20"/>
                <w:szCs w:val="20"/>
              </w:rPr>
              <w:t>руб</w:t>
            </w:r>
            <w:proofErr w:type="spellEnd"/>
            <w:r w:rsidRPr="00D95F3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75" w:type="pct"/>
            <w:vMerge w:val="restar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95F32">
              <w:rPr>
                <w:b/>
                <w:sz w:val="20"/>
                <w:szCs w:val="20"/>
              </w:rPr>
              <w:t>Примечания</w:t>
            </w:r>
          </w:p>
        </w:tc>
      </w:tr>
      <w:tr w:rsidR="00DB107A" w:rsidRPr="00D95F32" w:rsidTr="00D95F32">
        <w:trPr>
          <w:jc w:val="center"/>
        </w:trPr>
        <w:tc>
          <w:tcPr>
            <w:tcW w:w="279" w:type="pct"/>
            <w:vMerge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pct"/>
            <w:vMerge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95F32">
              <w:rPr>
                <w:b/>
                <w:sz w:val="20"/>
                <w:szCs w:val="20"/>
              </w:rPr>
              <w:t>погибшие</w:t>
            </w:r>
          </w:p>
        </w:tc>
        <w:tc>
          <w:tcPr>
            <w:tcW w:w="858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95F32">
              <w:rPr>
                <w:b/>
                <w:sz w:val="20"/>
                <w:szCs w:val="20"/>
              </w:rPr>
              <w:t>пострадавшие</w:t>
            </w:r>
          </w:p>
        </w:tc>
        <w:tc>
          <w:tcPr>
            <w:tcW w:w="640" w:type="pct"/>
            <w:vMerge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107A" w:rsidRPr="00D95F32" w:rsidTr="00D95F32">
        <w:trPr>
          <w:jc w:val="center"/>
        </w:trPr>
        <w:tc>
          <w:tcPr>
            <w:tcW w:w="279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1</w:t>
            </w:r>
          </w:p>
        </w:tc>
        <w:tc>
          <w:tcPr>
            <w:tcW w:w="1564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Участок газопровода</w:t>
            </w:r>
          </w:p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 xml:space="preserve">диаметром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D95F32">
                <w:rPr>
                  <w:sz w:val="20"/>
                  <w:szCs w:val="20"/>
                </w:rPr>
                <w:t>0,1 м</w:t>
              </w:r>
            </w:smartTag>
          </w:p>
        </w:tc>
        <w:tc>
          <w:tcPr>
            <w:tcW w:w="683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0,086</w:t>
            </w:r>
          </w:p>
        </w:tc>
        <w:tc>
          <w:tcPr>
            <w:tcW w:w="975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107A" w:rsidRPr="00D95F32" w:rsidTr="00D95F32">
        <w:trPr>
          <w:jc w:val="center"/>
        </w:trPr>
        <w:tc>
          <w:tcPr>
            <w:tcW w:w="279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2</w:t>
            </w:r>
          </w:p>
        </w:tc>
        <w:tc>
          <w:tcPr>
            <w:tcW w:w="1564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95F32">
              <w:rPr>
                <w:sz w:val="20"/>
                <w:szCs w:val="20"/>
              </w:rPr>
              <w:t>АГРС (ГРП (ГРПШ)</w:t>
            </w:r>
            <w:proofErr w:type="gramEnd"/>
          </w:p>
        </w:tc>
        <w:tc>
          <w:tcPr>
            <w:tcW w:w="683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2</w:t>
            </w:r>
          </w:p>
        </w:tc>
        <w:tc>
          <w:tcPr>
            <w:tcW w:w="640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3,39 – 5,4</w:t>
            </w:r>
          </w:p>
        </w:tc>
        <w:tc>
          <w:tcPr>
            <w:tcW w:w="975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107A" w:rsidRPr="00D95F32" w:rsidTr="00D95F32">
        <w:trPr>
          <w:jc w:val="center"/>
        </w:trPr>
        <w:tc>
          <w:tcPr>
            <w:tcW w:w="279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3</w:t>
            </w:r>
          </w:p>
        </w:tc>
        <w:tc>
          <w:tcPr>
            <w:tcW w:w="1564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Котельные № 1-11</w:t>
            </w:r>
          </w:p>
        </w:tc>
        <w:tc>
          <w:tcPr>
            <w:tcW w:w="683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7</w:t>
            </w:r>
          </w:p>
        </w:tc>
        <w:tc>
          <w:tcPr>
            <w:tcW w:w="640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  <w:r w:rsidRPr="00D95F32">
              <w:rPr>
                <w:sz w:val="20"/>
                <w:szCs w:val="20"/>
              </w:rPr>
              <w:t>6.38-16,52</w:t>
            </w:r>
          </w:p>
        </w:tc>
        <w:tc>
          <w:tcPr>
            <w:tcW w:w="975" w:type="pct"/>
            <w:vAlign w:val="center"/>
          </w:tcPr>
          <w:p w:rsidR="00DB107A" w:rsidRPr="00D95F32" w:rsidRDefault="00DB107A" w:rsidP="00AD7671">
            <w:pPr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95F32" w:rsidRDefault="00D95F32" w:rsidP="00AD7671">
      <w:pPr>
        <w:pStyle w:val="HTML"/>
        <w:keepNext/>
        <w:tabs>
          <w:tab w:val="clear" w:pos="916"/>
          <w:tab w:val="left" w:pos="540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F32" w:rsidRDefault="00DB107A" w:rsidP="00AD7671">
      <w:pPr>
        <w:pStyle w:val="HTML"/>
        <w:tabs>
          <w:tab w:val="clear" w:pos="916"/>
          <w:tab w:val="left" w:pos="540"/>
        </w:tabs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31A3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DB107A" w:rsidRDefault="00DB107A" w:rsidP="00AD7671">
      <w:pPr>
        <w:pStyle w:val="24"/>
        <w:suppressAutoHyphens/>
        <w:spacing w:after="0" w:line="240" w:lineRule="auto"/>
        <w:ind w:firstLine="851"/>
      </w:pPr>
      <w:r w:rsidRPr="00D95F32">
        <w:t xml:space="preserve">В результате приведенных расчетов видно, что при авариях с утечкой природного газа его количество, участвующего в аварии, составит от 127 до </w:t>
      </w:r>
      <w:smartTag w:uri="urn:schemas-microsoft-com:office:smarttags" w:element="metricconverter">
        <w:smartTagPr>
          <w:attr w:name="ProductID" w:val="207 м3"/>
        </w:smartTagPr>
        <w:r w:rsidRPr="00D95F32">
          <w:t>207 м3</w:t>
        </w:r>
      </w:smartTag>
      <w:r w:rsidRPr="00D95F32">
        <w:t>.</w:t>
      </w:r>
      <w:r>
        <w:t xml:space="preserve"> Радиус зон поражения составляет - </w:t>
      </w:r>
      <w:r w:rsidRPr="00D95F32">
        <w:t>от 5 до</w:t>
      </w:r>
      <w: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D95F32">
          <w:t>100 м</w:t>
        </w:r>
      </w:smartTag>
      <w:r>
        <w:t xml:space="preserve">.   Расстояние от границы жилой зоны до места аварии – от </w:t>
      </w:r>
      <w:r w:rsidRPr="00D95F32">
        <w:t xml:space="preserve">25 до </w:t>
      </w:r>
      <w:smartTag w:uri="urn:schemas-microsoft-com:office:smarttags" w:element="metricconverter">
        <w:smartTagPr>
          <w:attr w:name="ProductID" w:val="100 м"/>
        </w:smartTagPr>
        <w:r w:rsidRPr="00D95F32">
          <w:t>100 м</w:t>
        </w:r>
      </w:smartTag>
      <w:r>
        <w:t xml:space="preserve">. При этом </w:t>
      </w:r>
      <w:r w:rsidRPr="00D95F32">
        <w:t>возможное количество погибших может составить   1 – 2  человека, количество пострадавших -  до 20 человека. Ущерб - до 16.52 млн. рублей (</w:t>
      </w:r>
      <w:proofErr w:type="gramStart"/>
      <w:r w:rsidRPr="00D95F32">
        <w:t>согласно таблицы</w:t>
      </w:r>
      <w:proofErr w:type="gramEnd"/>
      <w:r w:rsidRPr="00D95F32">
        <w:t xml:space="preserve"> </w:t>
      </w:r>
      <w:r w:rsidR="00742215">
        <w:t>10</w:t>
      </w:r>
      <w:r w:rsidRPr="00D95F32">
        <w:t xml:space="preserve">). </w:t>
      </w:r>
    </w:p>
    <w:p w:rsidR="004E3ABD" w:rsidRPr="00940F01" w:rsidRDefault="004E3ABD" w:rsidP="00AD7671">
      <w:pPr>
        <w:widowControl w:val="0"/>
        <w:spacing w:line="240" w:lineRule="auto"/>
        <w:ind w:firstLine="851"/>
        <w:rPr>
          <w:snapToGrid w:val="0"/>
          <w:u w:val="single"/>
        </w:rPr>
      </w:pPr>
      <w:r w:rsidRPr="00940F01">
        <w:rPr>
          <w:b/>
          <w:snapToGrid w:val="0"/>
          <w:u w:val="single"/>
        </w:rPr>
        <w:t xml:space="preserve">IV. </w:t>
      </w:r>
      <w:r w:rsidRPr="00940F01">
        <w:rPr>
          <w:b/>
          <w:i/>
          <w:snapToGrid w:val="0"/>
          <w:u w:val="single"/>
        </w:rPr>
        <w:t>Аварии на магистральных газопроводах и нефтепроводах</w:t>
      </w:r>
    </w:p>
    <w:p w:rsidR="00742215" w:rsidRDefault="00742215" w:rsidP="00AD7671">
      <w:pPr>
        <w:suppressAutoHyphens/>
        <w:spacing w:line="240" w:lineRule="auto"/>
        <w:ind w:firstLine="851"/>
        <w:rPr>
          <w:iCs/>
          <w:color w:val="000000"/>
        </w:rPr>
      </w:pPr>
      <w:r>
        <w:t>По территории сельсовета проходит магистральный газопровод - «</w:t>
      </w:r>
      <w:proofErr w:type="spellStart"/>
      <w:r>
        <w:t>Моздок-Казимагомед</w:t>
      </w:r>
      <w:proofErr w:type="spellEnd"/>
      <w:r>
        <w:t>» диаметром 720 – 1020мм и магистральный нефтепровод</w:t>
      </w:r>
      <w:r>
        <w:rPr>
          <w:iCs/>
          <w:color w:val="000000"/>
          <w:shd w:val="clear" w:color="auto" w:fill="FFFFFF"/>
        </w:rPr>
        <w:t xml:space="preserve"> «Грозный-Махачкала-Баку» диаметром 720 мм.</w:t>
      </w:r>
      <w:r>
        <w:rPr>
          <w:iCs/>
          <w:color w:val="000000"/>
        </w:rPr>
        <w:t> </w:t>
      </w:r>
    </w:p>
    <w:p w:rsidR="00742215" w:rsidRPr="003D02E2" w:rsidRDefault="00742215" w:rsidP="00AD7671">
      <w:pPr>
        <w:suppressAutoHyphens/>
        <w:spacing w:line="240" w:lineRule="auto"/>
        <w:ind w:firstLine="851"/>
        <w:rPr>
          <w:snapToGrid w:val="0"/>
        </w:rPr>
      </w:pPr>
      <w:proofErr w:type="gramStart"/>
      <w:r w:rsidRPr="003D02E2">
        <w:rPr>
          <w:spacing w:val="-2"/>
        </w:rPr>
        <w:t>В следствии</w:t>
      </w:r>
      <w:proofErr w:type="gramEnd"/>
      <w:r w:rsidRPr="003D02E2">
        <w:rPr>
          <w:spacing w:val="-2"/>
        </w:rPr>
        <w:t xml:space="preserve"> аварии на газопроводе возможно возникновение </w:t>
      </w:r>
      <w:r w:rsidRPr="003D02E2">
        <w:rPr>
          <w:snapToGrid w:val="0"/>
        </w:rPr>
        <w:t>следующих поражающих факторов:</w:t>
      </w:r>
    </w:p>
    <w:p w:rsidR="00742215" w:rsidRPr="003D02E2" w:rsidRDefault="00742215" w:rsidP="00AD7671">
      <w:pPr>
        <w:pStyle w:val="a5"/>
        <w:numPr>
          <w:ilvl w:val="0"/>
          <w:numId w:val="17"/>
        </w:numPr>
        <w:suppressAutoHyphens/>
        <w:spacing w:line="240" w:lineRule="auto"/>
      </w:pPr>
      <w:r w:rsidRPr="003D02E2">
        <w:t>воздушная ударная волна;</w:t>
      </w:r>
    </w:p>
    <w:p w:rsidR="00742215" w:rsidRPr="003D02E2" w:rsidRDefault="00742215" w:rsidP="00AD7671">
      <w:pPr>
        <w:pStyle w:val="a5"/>
        <w:numPr>
          <w:ilvl w:val="0"/>
          <w:numId w:val="17"/>
        </w:numPr>
        <w:suppressAutoHyphens/>
        <w:spacing w:line="240" w:lineRule="auto"/>
      </w:pPr>
      <w:r w:rsidRPr="003D02E2">
        <w:t xml:space="preserve">разлет осколков; </w:t>
      </w:r>
    </w:p>
    <w:p w:rsidR="00742215" w:rsidRPr="003D02E2" w:rsidRDefault="00742215" w:rsidP="00AD7671">
      <w:pPr>
        <w:pStyle w:val="a5"/>
        <w:numPr>
          <w:ilvl w:val="0"/>
          <w:numId w:val="17"/>
        </w:numPr>
        <w:suppressAutoHyphens/>
        <w:spacing w:line="240" w:lineRule="auto"/>
      </w:pPr>
      <w:r w:rsidRPr="003D02E2">
        <w:t>термическое воздействие пожара.</w:t>
      </w:r>
    </w:p>
    <w:p w:rsidR="00742215" w:rsidRPr="003D02E2" w:rsidRDefault="00742215" w:rsidP="00AD7671">
      <w:pPr>
        <w:suppressAutoHyphens/>
        <w:spacing w:line="240" w:lineRule="auto"/>
        <w:ind w:firstLine="851"/>
        <w:rPr>
          <w:spacing w:val="-2"/>
        </w:rPr>
      </w:pPr>
      <w:r w:rsidRPr="003D02E2">
        <w:rPr>
          <w:spacing w:val="-2"/>
        </w:rPr>
        <w:t xml:space="preserve">Анализ аварий на магистральных газопроводах показывает, что наибольшую опасность представляют </w:t>
      </w:r>
      <w:proofErr w:type="gramStart"/>
      <w:r w:rsidRPr="003D02E2">
        <w:rPr>
          <w:spacing w:val="-2"/>
        </w:rPr>
        <w:t>пожары</w:t>
      </w:r>
      <w:proofErr w:type="gramEnd"/>
      <w:r w:rsidRPr="003D02E2">
        <w:rPr>
          <w:spacing w:val="-2"/>
        </w:rPr>
        <w:t xml:space="preserve"> возникающие после разрыва трубопроводов, которые бывают двух типов: пожар в котловане (колонного типа) и пожар </w:t>
      </w:r>
      <w:proofErr w:type="spellStart"/>
      <w:r w:rsidRPr="003D02E2">
        <w:rPr>
          <w:spacing w:val="-2"/>
        </w:rPr>
        <w:t>струевого</w:t>
      </w:r>
      <w:proofErr w:type="spellEnd"/>
      <w:r w:rsidRPr="003D02E2">
        <w:rPr>
          <w:spacing w:val="-2"/>
        </w:rPr>
        <w:t xml:space="preserve"> типа в районах торцевых участков разрыва. Первоначальный возможный взрыв газа и разлет осколков (зона поражения несколько десятков метров), учитывая подземную прокладку газопровода и различные удаления объектов по пути трассы, возможные зоны поражения необходимо рассматривать конкретно для каждого объекта.</w:t>
      </w:r>
    </w:p>
    <w:p w:rsidR="00742215" w:rsidRPr="003D02E2" w:rsidRDefault="00742215" w:rsidP="00AD7671">
      <w:pPr>
        <w:keepNext/>
        <w:widowControl w:val="0"/>
        <w:spacing w:line="240" w:lineRule="auto"/>
        <w:ind w:firstLine="851"/>
        <w:rPr>
          <w:spacing w:val="-2"/>
        </w:rPr>
      </w:pPr>
      <w:r w:rsidRPr="003D02E2">
        <w:rPr>
          <w:spacing w:val="-2"/>
        </w:rPr>
        <w:t xml:space="preserve">Возможные радиусы термического поражения приведены в таблице </w:t>
      </w:r>
    </w:p>
    <w:p w:rsidR="006D09B7" w:rsidRPr="006D09B7" w:rsidRDefault="006D09B7" w:rsidP="00AD7671">
      <w:pPr>
        <w:pStyle w:val="af6"/>
        <w:keepNext/>
        <w:spacing w:after="0"/>
        <w:jc w:val="both"/>
        <w:rPr>
          <w:color w:val="auto"/>
          <w:sz w:val="20"/>
          <w:szCs w:val="20"/>
        </w:rPr>
      </w:pPr>
      <w:r w:rsidRPr="006D09B7">
        <w:rPr>
          <w:color w:val="auto"/>
          <w:sz w:val="20"/>
          <w:szCs w:val="20"/>
        </w:rPr>
        <w:t xml:space="preserve">Таблица </w:t>
      </w:r>
      <w:r w:rsidR="00237D08" w:rsidRPr="006D09B7">
        <w:rPr>
          <w:color w:val="auto"/>
          <w:sz w:val="20"/>
          <w:szCs w:val="20"/>
        </w:rPr>
        <w:fldChar w:fldCharType="begin"/>
      </w:r>
      <w:r w:rsidRPr="006D09B7">
        <w:rPr>
          <w:color w:val="auto"/>
          <w:sz w:val="20"/>
          <w:szCs w:val="20"/>
        </w:rPr>
        <w:instrText xml:space="preserve"> SEQ Таблица \* ARABIC </w:instrText>
      </w:r>
      <w:r w:rsidR="00237D08" w:rsidRPr="006D09B7">
        <w:rPr>
          <w:color w:val="auto"/>
          <w:sz w:val="20"/>
          <w:szCs w:val="20"/>
        </w:rPr>
        <w:fldChar w:fldCharType="separate"/>
      </w:r>
      <w:r w:rsidR="00FC07D6">
        <w:rPr>
          <w:noProof/>
          <w:color w:val="auto"/>
          <w:sz w:val="20"/>
          <w:szCs w:val="20"/>
        </w:rPr>
        <w:t>11</w:t>
      </w:r>
      <w:r w:rsidR="00237D08" w:rsidRPr="006D09B7">
        <w:rPr>
          <w:color w:val="auto"/>
          <w:sz w:val="20"/>
          <w:szCs w:val="20"/>
        </w:rPr>
        <w:fldChar w:fldCharType="end"/>
      </w:r>
      <w:r w:rsidRPr="006D09B7">
        <w:rPr>
          <w:color w:val="auto"/>
          <w:sz w:val="20"/>
          <w:szCs w:val="20"/>
        </w:rPr>
        <w:t>-</w:t>
      </w:r>
      <w:r w:rsidRPr="006D09B7">
        <w:rPr>
          <w:color w:val="auto"/>
          <w:spacing w:val="-2"/>
          <w:sz w:val="20"/>
          <w:szCs w:val="20"/>
        </w:rPr>
        <w:t xml:space="preserve"> Возможные радиусы термического поражения</w:t>
      </w:r>
    </w:p>
    <w:tbl>
      <w:tblPr>
        <w:tblStyle w:val="aff4"/>
        <w:tblW w:w="5000" w:type="pct"/>
        <w:tblLook w:val="01E0"/>
      </w:tblPr>
      <w:tblGrid>
        <w:gridCol w:w="2164"/>
        <w:gridCol w:w="1777"/>
        <w:gridCol w:w="1951"/>
        <w:gridCol w:w="1953"/>
        <w:gridCol w:w="1727"/>
      </w:tblGrid>
      <w:tr w:rsidR="00742215" w:rsidRPr="006D09B7" w:rsidTr="006D09B7">
        <w:tc>
          <w:tcPr>
            <w:tcW w:w="1131" w:type="pct"/>
            <w:vMerge w:val="restart"/>
            <w:vAlign w:val="center"/>
          </w:tcPr>
          <w:p w:rsidR="00742215" w:rsidRPr="006D09B7" w:rsidRDefault="00742215" w:rsidP="00AD7671">
            <w:pPr>
              <w:pStyle w:val="8"/>
              <w:suppressAutoHyphens/>
              <w:spacing w:before="0" w:after="0"/>
              <w:jc w:val="center"/>
              <w:outlineLvl w:val="7"/>
              <w:rPr>
                <w:b/>
                <w:i w:val="0"/>
                <w:sz w:val="20"/>
                <w:szCs w:val="20"/>
                <w:lang w:val="ru-RU"/>
              </w:rPr>
            </w:pPr>
            <w:r w:rsidRPr="006D09B7">
              <w:rPr>
                <w:b/>
                <w:i w:val="0"/>
                <w:sz w:val="20"/>
                <w:szCs w:val="20"/>
                <w:lang w:val="ru-RU"/>
              </w:rPr>
              <w:t xml:space="preserve">Время нахождения в </w:t>
            </w:r>
            <w:r w:rsidRPr="006D09B7">
              <w:rPr>
                <w:b/>
                <w:i w:val="0"/>
                <w:sz w:val="20"/>
                <w:szCs w:val="20"/>
                <w:lang w:val="ru-RU"/>
              </w:rPr>
              <w:lastRenderedPageBreak/>
              <w:t>зоне пожара</w:t>
            </w:r>
          </w:p>
        </w:tc>
        <w:tc>
          <w:tcPr>
            <w:tcW w:w="3869" w:type="pct"/>
            <w:gridSpan w:val="4"/>
            <w:vAlign w:val="center"/>
          </w:tcPr>
          <w:p w:rsidR="00742215" w:rsidRPr="006D09B7" w:rsidRDefault="00742215" w:rsidP="00AD7671">
            <w:pPr>
              <w:pStyle w:val="8"/>
              <w:suppressAutoHyphens/>
              <w:spacing w:before="0" w:after="0"/>
              <w:jc w:val="center"/>
              <w:outlineLvl w:val="7"/>
              <w:rPr>
                <w:b/>
                <w:i w:val="0"/>
                <w:sz w:val="20"/>
                <w:szCs w:val="20"/>
              </w:rPr>
            </w:pPr>
            <w:proofErr w:type="spellStart"/>
            <w:r w:rsidRPr="006D09B7">
              <w:rPr>
                <w:b/>
                <w:i w:val="0"/>
                <w:sz w:val="20"/>
                <w:szCs w:val="20"/>
              </w:rPr>
              <w:lastRenderedPageBreak/>
              <w:t>Тип</w:t>
            </w:r>
            <w:proofErr w:type="spellEnd"/>
            <w:r w:rsidRPr="006D09B7"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6D09B7">
              <w:rPr>
                <w:b/>
                <w:i w:val="0"/>
                <w:sz w:val="20"/>
                <w:szCs w:val="20"/>
              </w:rPr>
              <w:t>пожара</w:t>
            </w:r>
            <w:proofErr w:type="spellEnd"/>
          </w:p>
        </w:tc>
      </w:tr>
      <w:tr w:rsidR="00742215" w:rsidRPr="006D09B7" w:rsidTr="006D09B7">
        <w:tc>
          <w:tcPr>
            <w:tcW w:w="1131" w:type="pct"/>
            <w:vMerge/>
            <w:vAlign w:val="center"/>
          </w:tcPr>
          <w:p w:rsidR="00742215" w:rsidRPr="006D09B7" w:rsidRDefault="00742215" w:rsidP="00AD7671">
            <w:pPr>
              <w:pStyle w:val="8"/>
              <w:suppressAutoHyphens/>
              <w:spacing w:before="0" w:after="0"/>
              <w:jc w:val="center"/>
              <w:outlineLvl w:val="7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947" w:type="pct"/>
            <w:gridSpan w:val="2"/>
            <w:vAlign w:val="center"/>
          </w:tcPr>
          <w:p w:rsidR="00742215" w:rsidRPr="006D09B7" w:rsidRDefault="00742215" w:rsidP="00AD7671">
            <w:pPr>
              <w:pStyle w:val="8"/>
              <w:suppressAutoHyphens/>
              <w:spacing w:before="0" w:after="0"/>
              <w:jc w:val="center"/>
              <w:outlineLvl w:val="7"/>
              <w:rPr>
                <w:b/>
                <w:i w:val="0"/>
                <w:sz w:val="20"/>
                <w:szCs w:val="20"/>
              </w:rPr>
            </w:pPr>
            <w:proofErr w:type="spellStart"/>
            <w:r w:rsidRPr="006D09B7">
              <w:rPr>
                <w:b/>
                <w:i w:val="0"/>
                <w:sz w:val="20"/>
                <w:szCs w:val="20"/>
              </w:rPr>
              <w:t>Колонного</w:t>
            </w:r>
            <w:proofErr w:type="spellEnd"/>
          </w:p>
        </w:tc>
        <w:tc>
          <w:tcPr>
            <w:tcW w:w="1921" w:type="pct"/>
            <w:gridSpan w:val="2"/>
            <w:vAlign w:val="center"/>
          </w:tcPr>
          <w:p w:rsidR="00742215" w:rsidRPr="006D09B7" w:rsidRDefault="00742215" w:rsidP="00AD7671">
            <w:pPr>
              <w:pStyle w:val="8"/>
              <w:suppressAutoHyphens/>
              <w:spacing w:before="0" w:after="0"/>
              <w:jc w:val="center"/>
              <w:outlineLvl w:val="7"/>
              <w:rPr>
                <w:b/>
                <w:i w:val="0"/>
                <w:sz w:val="20"/>
                <w:szCs w:val="20"/>
              </w:rPr>
            </w:pPr>
            <w:proofErr w:type="spellStart"/>
            <w:r w:rsidRPr="006D09B7">
              <w:rPr>
                <w:b/>
                <w:i w:val="0"/>
                <w:sz w:val="20"/>
                <w:szCs w:val="20"/>
              </w:rPr>
              <w:t>Струевого</w:t>
            </w:r>
            <w:proofErr w:type="spellEnd"/>
          </w:p>
        </w:tc>
      </w:tr>
      <w:tr w:rsidR="00742215" w:rsidRPr="006D09B7" w:rsidTr="006D09B7">
        <w:tc>
          <w:tcPr>
            <w:tcW w:w="1131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6D09B7">
              <w:rPr>
                <w:spacing w:val="-2"/>
                <w:sz w:val="20"/>
                <w:szCs w:val="20"/>
              </w:rPr>
              <w:lastRenderedPageBreak/>
              <w:t>t</w:t>
            </w:r>
            <w:proofErr w:type="spellEnd"/>
            <w:r w:rsidRPr="006D09B7">
              <w:rPr>
                <w:spacing w:val="-2"/>
                <w:sz w:val="20"/>
                <w:szCs w:val="20"/>
              </w:rPr>
              <w:t>, сек</w:t>
            </w:r>
          </w:p>
        </w:tc>
        <w:tc>
          <w:tcPr>
            <w:tcW w:w="928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6D09B7">
              <w:rPr>
                <w:spacing w:val="-2"/>
                <w:sz w:val="20"/>
                <w:szCs w:val="20"/>
              </w:rPr>
              <w:t>R</w:t>
            </w:r>
            <w:proofErr w:type="gramEnd"/>
            <w:r w:rsidRPr="006D09B7">
              <w:rPr>
                <w:spacing w:val="-2"/>
                <w:sz w:val="20"/>
                <w:szCs w:val="20"/>
                <w:vertAlign w:val="subscript"/>
              </w:rPr>
              <w:t>п</w:t>
            </w:r>
            <w:proofErr w:type="spellEnd"/>
            <w:r w:rsidRPr="006D09B7">
              <w:rPr>
                <w:spacing w:val="-2"/>
                <w:sz w:val="20"/>
                <w:szCs w:val="20"/>
                <w:vertAlign w:val="subscript"/>
              </w:rPr>
              <w:t xml:space="preserve"> 100%</w:t>
            </w:r>
          </w:p>
        </w:tc>
        <w:tc>
          <w:tcPr>
            <w:tcW w:w="1019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6D09B7">
              <w:rPr>
                <w:spacing w:val="-2"/>
                <w:sz w:val="20"/>
                <w:szCs w:val="20"/>
              </w:rPr>
              <w:t>R</w:t>
            </w:r>
            <w:proofErr w:type="gramEnd"/>
            <w:r w:rsidRPr="006D09B7">
              <w:rPr>
                <w:spacing w:val="-2"/>
                <w:sz w:val="20"/>
                <w:szCs w:val="20"/>
                <w:vertAlign w:val="subscript"/>
              </w:rPr>
              <w:t>п</w:t>
            </w:r>
            <w:proofErr w:type="spellEnd"/>
            <w:r w:rsidRPr="006D09B7">
              <w:rPr>
                <w:spacing w:val="-2"/>
                <w:sz w:val="20"/>
                <w:szCs w:val="20"/>
                <w:vertAlign w:val="subscript"/>
              </w:rPr>
              <w:t xml:space="preserve"> 1%</w:t>
            </w:r>
          </w:p>
        </w:tc>
        <w:tc>
          <w:tcPr>
            <w:tcW w:w="1020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6D09B7">
              <w:rPr>
                <w:spacing w:val="-2"/>
                <w:sz w:val="20"/>
                <w:szCs w:val="20"/>
              </w:rPr>
              <w:t>R</w:t>
            </w:r>
            <w:proofErr w:type="gramEnd"/>
            <w:r w:rsidRPr="006D09B7">
              <w:rPr>
                <w:spacing w:val="-2"/>
                <w:sz w:val="20"/>
                <w:szCs w:val="20"/>
                <w:vertAlign w:val="subscript"/>
              </w:rPr>
              <w:t>п</w:t>
            </w:r>
            <w:proofErr w:type="spellEnd"/>
            <w:r w:rsidRPr="006D09B7">
              <w:rPr>
                <w:spacing w:val="-2"/>
                <w:sz w:val="20"/>
                <w:szCs w:val="20"/>
                <w:vertAlign w:val="subscript"/>
              </w:rPr>
              <w:t xml:space="preserve"> 100%</w:t>
            </w:r>
          </w:p>
        </w:tc>
        <w:tc>
          <w:tcPr>
            <w:tcW w:w="901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6D09B7">
              <w:rPr>
                <w:spacing w:val="-2"/>
                <w:sz w:val="20"/>
                <w:szCs w:val="20"/>
              </w:rPr>
              <w:t>R</w:t>
            </w:r>
            <w:proofErr w:type="gramEnd"/>
            <w:r w:rsidRPr="006D09B7">
              <w:rPr>
                <w:spacing w:val="-2"/>
                <w:sz w:val="20"/>
                <w:szCs w:val="20"/>
                <w:vertAlign w:val="subscript"/>
              </w:rPr>
              <w:t>п</w:t>
            </w:r>
            <w:proofErr w:type="spellEnd"/>
            <w:r w:rsidRPr="006D09B7">
              <w:rPr>
                <w:spacing w:val="-2"/>
                <w:sz w:val="20"/>
                <w:szCs w:val="20"/>
                <w:vertAlign w:val="subscript"/>
              </w:rPr>
              <w:t xml:space="preserve"> 1%</w:t>
            </w:r>
          </w:p>
        </w:tc>
      </w:tr>
      <w:tr w:rsidR="00742215" w:rsidRPr="006D09B7" w:rsidTr="006D09B7">
        <w:tc>
          <w:tcPr>
            <w:tcW w:w="1131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928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306</w:t>
            </w:r>
          </w:p>
        </w:tc>
        <w:tc>
          <w:tcPr>
            <w:tcW w:w="1019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566</w:t>
            </w:r>
          </w:p>
        </w:tc>
        <w:tc>
          <w:tcPr>
            <w:tcW w:w="1020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690</w:t>
            </w:r>
          </w:p>
        </w:tc>
        <w:tc>
          <w:tcPr>
            <w:tcW w:w="901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1200</w:t>
            </w:r>
          </w:p>
        </w:tc>
      </w:tr>
      <w:tr w:rsidR="00742215" w:rsidRPr="006D09B7" w:rsidTr="006D09B7">
        <w:tc>
          <w:tcPr>
            <w:tcW w:w="1131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20</w:t>
            </w:r>
          </w:p>
        </w:tc>
        <w:tc>
          <w:tcPr>
            <w:tcW w:w="928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354</w:t>
            </w:r>
          </w:p>
        </w:tc>
        <w:tc>
          <w:tcPr>
            <w:tcW w:w="1019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654</w:t>
            </w:r>
          </w:p>
        </w:tc>
        <w:tc>
          <w:tcPr>
            <w:tcW w:w="1020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1060</w:t>
            </w:r>
          </w:p>
        </w:tc>
        <w:tc>
          <w:tcPr>
            <w:tcW w:w="901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1360</w:t>
            </w:r>
          </w:p>
        </w:tc>
      </w:tr>
      <w:tr w:rsidR="00742215" w:rsidRPr="006D09B7" w:rsidTr="006D09B7">
        <w:tc>
          <w:tcPr>
            <w:tcW w:w="1131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60</w:t>
            </w:r>
          </w:p>
        </w:tc>
        <w:tc>
          <w:tcPr>
            <w:tcW w:w="928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379</w:t>
            </w:r>
          </w:p>
        </w:tc>
        <w:tc>
          <w:tcPr>
            <w:tcW w:w="1019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687</w:t>
            </w:r>
          </w:p>
        </w:tc>
        <w:tc>
          <w:tcPr>
            <w:tcW w:w="1020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1114</w:t>
            </w:r>
          </w:p>
        </w:tc>
        <w:tc>
          <w:tcPr>
            <w:tcW w:w="901" w:type="pct"/>
            <w:vAlign w:val="center"/>
          </w:tcPr>
          <w:p w:rsidR="00742215" w:rsidRPr="006D09B7" w:rsidRDefault="00742215" w:rsidP="00AD7671">
            <w:pPr>
              <w:suppressAutoHyphens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6D09B7">
              <w:rPr>
                <w:spacing w:val="-2"/>
                <w:sz w:val="20"/>
                <w:szCs w:val="20"/>
              </w:rPr>
              <w:t>1422</w:t>
            </w:r>
          </w:p>
        </w:tc>
      </w:tr>
    </w:tbl>
    <w:p w:rsidR="00742215" w:rsidRPr="00F52A35" w:rsidRDefault="00742215" w:rsidP="00AD7671">
      <w:pPr>
        <w:keepNext/>
        <w:spacing w:line="240" w:lineRule="auto"/>
        <w:ind w:firstLine="851"/>
        <w:rPr>
          <w:spacing w:val="-2"/>
          <w:sz w:val="16"/>
          <w:szCs w:val="16"/>
        </w:rPr>
      </w:pPr>
    </w:p>
    <w:p w:rsidR="00742215" w:rsidRPr="00F52A35" w:rsidRDefault="006D09B7" w:rsidP="00AD7671">
      <w:pPr>
        <w:keepNext/>
        <w:suppressAutoHyphens/>
        <w:spacing w:line="240" w:lineRule="auto"/>
        <w:ind w:firstLine="851"/>
        <w:rPr>
          <w:spacing w:val="-2"/>
        </w:rPr>
      </w:pPr>
      <w:r>
        <w:rPr>
          <w:spacing w:val="-2"/>
        </w:rPr>
        <w:t>Выводы</w:t>
      </w:r>
    </w:p>
    <w:p w:rsidR="00742215" w:rsidRPr="003D02E2" w:rsidRDefault="00742215" w:rsidP="00AD7671">
      <w:pPr>
        <w:suppressAutoHyphens/>
        <w:spacing w:line="240" w:lineRule="auto"/>
        <w:ind w:firstLine="851"/>
        <w:rPr>
          <w:spacing w:val="-2"/>
        </w:rPr>
      </w:pPr>
      <w:r w:rsidRPr="003D02E2">
        <w:rPr>
          <w:spacing w:val="-2"/>
        </w:rPr>
        <w:t>При аварии на магистральном газопроводе</w:t>
      </w:r>
      <w:r>
        <w:rPr>
          <w:spacing w:val="-2"/>
        </w:rPr>
        <w:t xml:space="preserve">  течении 5сек. нахождения в зоне поражающих факторов</w:t>
      </w:r>
      <w:r w:rsidRPr="003D02E2">
        <w:rPr>
          <w:spacing w:val="-2"/>
        </w:rPr>
        <w:t xml:space="preserve"> возможно</w:t>
      </w:r>
      <w:r>
        <w:rPr>
          <w:spacing w:val="-2"/>
        </w:rPr>
        <w:t xml:space="preserve"> 100%</w:t>
      </w:r>
      <w:r w:rsidRPr="003D02E2">
        <w:rPr>
          <w:spacing w:val="-2"/>
        </w:rPr>
        <w:t xml:space="preserve"> возгорание зданий и поражение людей, при пожаре </w:t>
      </w:r>
      <w:proofErr w:type="spellStart"/>
      <w:r w:rsidRPr="003D02E2">
        <w:rPr>
          <w:spacing w:val="-2"/>
        </w:rPr>
        <w:t>струевого</w:t>
      </w:r>
      <w:proofErr w:type="spellEnd"/>
      <w:r w:rsidRPr="003D02E2">
        <w:rPr>
          <w:spacing w:val="-2"/>
        </w:rPr>
        <w:t xml:space="preserve"> типа от места аварии на удалении до </w:t>
      </w:r>
      <w:r>
        <w:rPr>
          <w:spacing w:val="-2"/>
        </w:rPr>
        <w:t>690</w:t>
      </w:r>
      <w:r w:rsidRPr="003D02E2">
        <w:rPr>
          <w:spacing w:val="-2"/>
        </w:rPr>
        <w:t xml:space="preserve"> м.</w:t>
      </w:r>
    </w:p>
    <w:p w:rsidR="00742215" w:rsidRPr="003D02E2" w:rsidRDefault="00742215" w:rsidP="00AD7671">
      <w:pPr>
        <w:suppressAutoHyphens/>
        <w:spacing w:line="240" w:lineRule="auto"/>
        <w:ind w:firstLine="851"/>
      </w:pPr>
      <w:r w:rsidRPr="003D02E2">
        <w:t>Учитывая существенное расширение границ селитебной зоны населенных пунктов после завершения строительства газопроводов часть зданий, сооружений и жилых домов попадают в зону поражающих факторов при аварии на данных магистральных газопроводах.</w:t>
      </w:r>
    </w:p>
    <w:p w:rsidR="00742215" w:rsidRPr="003D02E2" w:rsidRDefault="00742215" w:rsidP="00AD7671">
      <w:pPr>
        <w:pStyle w:val="37"/>
        <w:tabs>
          <w:tab w:val="clear" w:pos="4153"/>
          <w:tab w:val="clear" w:pos="8306"/>
        </w:tabs>
        <w:suppressAutoHyphens/>
        <w:ind w:firstLine="851"/>
        <w:jc w:val="both"/>
        <w:rPr>
          <w:spacing w:val="-3"/>
          <w:sz w:val="24"/>
          <w:szCs w:val="24"/>
        </w:rPr>
      </w:pPr>
      <w:r w:rsidRPr="003D02E2">
        <w:rPr>
          <w:spacing w:val="-3"/>
          <w:sz w:val="24"/>
          <w:szCs w:val="24"/>
        </w:rPr>
        <w:t>Виды возможных чрезвычайных ситуаций на магистральном нефтепроводе:</w:t>
      </w:r>
    </w:p>
    <w:p w:rsidR="00742215" w:rsidRPr="008779DD" w:rsidRDefault="00742215" w:rsidP="00AD7671">
      <w:pPr>
        <w:pStyle w:val="37"/>
        <w:tabs>
          <w:tab w:val="clear" w:pos="4153"/>
          <w:tab w:val="clear" w:pos="8306"/>
        </w:tabs>
        <w:suppressAutoHyphens/>
        <w:ind w:firstLine="851"/>
        <w:jc w:val="both"/>
        <w:rPr>
          <w:spacing w:val="-3"/>
          <w:sz w:val="24"/>
          <w:szCs w:val="24"/>
        </w:rPr>
      </w:pPr>
      <w:r w:rsidRPr="008779DD">
        <w:rPr>
          <w:spacing w:val="-3"/>
          <w:sz w:val="24"/>
          <w:szCs w:val="24"/>
        </w:rPr>
        <w:t>1. Разлив нефтепродуктов в результате разгерметизации линейного участка с последующим возгоранием и возможным взрывом паров нефтепродуктов. Так как нефтепродуктопровод проходит на значительном расстоянии от населенных пунктов и промышленных объектов, поэтому в случае взрыва или пожара они не пострадают. Тяжелые последствия прогнозируются</w:t>
      </w:r>
      <w:r>
        <w:rPr>
          <w:spacing w:val="-3"/>
          <w:sz w:val="24"/>
          <w:szCs w:val="24"/>
        </w:rPr>
        <w:t xml:space="preserve"> </w:t>
      </w:r>
      <w:r w:rsidRPr="008779DD">
        <w:rPr>
          <w:spacing w:val="-3"/>
          <w:sz w:val="24"/>
          <w:szCs w:val="24"/>
        </w:rPr>
        <w:t>на пересечениях с железными</w:t>
      </w:r>
      <w:r>
        <w:rPr>
          <w:spacing w:val="-3"/>
          <w:sz w:val="24"/>
          <w:szCs w:val="24"/>
        </w:rPr>
        <w:t xml:space="preserve"> </w:t>
      </w:r>
      <w:r w:rsidRPr="008779DD">
        <w:rPr>
          <w:spacing w:val="-3"/>
          <w:sz w:val="24"/>
          <w:szCs w:val="24"/>
        </w:rPr>
        <w:t>дорогами. В этом случае возможен выход из строя железных дорог, ЛЭП, значительный экономический ущерб.</w:t>
      </w:r>
    </w:p>
    <w:p w:rsidR="00742215" w:rsidRPr="008779DD" w:rsidRDefault="00742215" w:rsidP="00AD7671">
      <w:pPr>
        <w:pStyle w:val="37"/>
        <w:tabs>
          <w:tab w:val="clear" w:pos="4153"/>
          <w:tab w:val="clear" w:pos="8306"/>
        </w:tabs>
        <w:suppressAutoHyphens/>
        <w:ind w:firstLine="851"/>
        <w:jc w:val="both"/>
        <w:rPr>
          <w:spacing w:val="-3"/>
          <w:sz w:val="24"/>
          <w:szCs w:val="24"/>
        </w:rPr>
      </w:pPr>
      <w:r w:rsidRPr="008779DD">
        <w:rPr>
          <w:spacing w:val="-3"/>
          <w:sz w:val="24"/>
          <w:szCs w:val="24"/>
        </w:rPr>
        <w:t>2. Разлив нефтепродуктов в результате разгерметизации подводного перехода. В этом случае возможно попадание нефтепродуктов в реки (до 1,5 тыс</w:t>
      </w:r>
      <w:proofErr w:type="gramStart"/>
      <w:r w:rsidRPr="008779DD">
        <w:rPr>
          <w:spacing w:val="-3"/>
          <w:sz w:val="24"/>
          <w:szCs w:val="24"/>
        </w:rPr>
        <w:t>.м</w:t>
      </w:r>
      <w:proofErr w:type="gramEnd"/>
      <w:r w:rsidRPr="008779DD">
        <w:rPr>
          <w:spacing w:val="-3"/>
          <w:sz w:val="24"/>
          <w:szCs w:val="24"/>
          <w:vertAlign w:val="superscript"/>
        </w:rPr>
        <w:t>3</w:t>
      </w:r>
      <w:r w:rsidRPr="008779DD">
        <w:rPr>
          <w:spacing w:val="-3"/>
          <w:sz w:val="24"/>
          <w:szCs w:val="24"/>
        </w:rPr>
        <w:t xml:space="preserve">) и ее распространение вниз по течению, что приведет к гибели флоры и фауны, загрязнению прибрежной полосы нефтепродуктами. </w:t>
      </w:r>
    </w:p>
    <w:p w:rsidR="00742215" w:rsidRPr="008779DD" w:rsidRDefault="00742215" w:rsidP="00AD7671">
      <w:pPr>
        <w:pStyle w:val="37"/>
        <w:tabs>
          <w:tab w:val="clear" w:pos="4153"/>
          <w:tab w:val="clear" w:pos="8306"/>
        </w:tabs>
        <w:suppressAutoHyphens/>
        <w:ind w:firstLine="851"/>
        <w:jc w:val="both"/>
        <w:rPr>
          <w:spacing w:val="-3"/>
          <w:sz w:val="24"/>
          <w:szCs w:val="24"/>
        </w:rPr>
      </w:pPr>
      <w:r w:rsidRPr="008779DD">
        <w:rPr>
          <w:spacing w:val="-3"/>
          <w:sz w:val="24"/>
          <w:szCs w:val="24"/>
        </w:rPr>
        <w:t xml:space="preserve">Площадь вероятной зоны чрезвычайной ситуации - до </w:t>
      </w:r>
      <w:smartTag w:uri="urn:schemas-microsoft-com:office:smarttags" w:element="metricconverter">
        <w:smartTagPr>
          <w:attr w:name="ProductID" w:val="200 м2"/>
        </w:smartTagPr>
        <w:r w:rsidRPr="008779DD">
          <w:rPr>
            <w:spacing w:val="-3"/>
            <w:sz w:val="24"/>
            <w:szCs w:val="24"/>
          </w:rPr>
          <w:t>200 м</w:t>
        </w:r>
        <w:proofErr w:type="gramStart"/>
        <w:r w:rsidRPr="008779DD">
          <w:rPr>
            <w:spacing w:val="-3"/>
            <w:sz w:val="24"/>
            <w:szCs w:val="24"/>
            <w:vertAlign w:val="superscript"/>
          </w:rPr>
          <w:t>2</w:t>
        </w:r>
      </w:smartTag>
      <w:proofErr w:type="gramEnd"/>
      <w:r w:rsidRPr="008779DD">
        <w:rPr>
          <w:spacing w:val="-3"/>
          <w:sz w:val="24"/>
          <w:szCs w:val="24"/>
        </w:rPr>
        <w:t xml:space="preserve"> на суше и </w:t>
      </w:r>
      <w:smartTag w:uri="urn:schemas-microsoft-com:office:smarttags" w:element="metricconverter">
        <w:smartTagPr>
          <w:attr w:name="ProductID" w:val="48000 м2"/>
        </w:smartTagPr>
        <w:r w:rsidRPr="008779DD">
          <w:rPr>
            <w:spacing w:val="-3"/>
            <w:sz w:val="24"/>
            <w:szCs w:val="24"/>
          </w:rPr>
          <w:t>48000 м</w:t>
        </w:r>
        <w:r w:rsidRPr="008779DD">
          <w:rPr>
            <w:spacing w:val="-3"/>
            <w:sz w:val="24"/>
            <w:szCs w:val="24"/>
            <w:vertAlign w:val="superscript"/>
          </w:rPr>
          <w:t>2</w:t>
        </w:r>
      </w:smartTag>
      <w:r w:rsidRPr="008779DD">
        <w:rPr>
          <w:spacing w:val="-3"/>
          <w:sz w:val="24"/>
          <w:szCs w:val="24"/>
        </w:rPr>
        <w:t xml:space="preserve"> на реке. Вероятное количество населения, попадающее в зону чрезвычайной ситуации до 800 чел. Вероятные социально-экономические последствия при возникновении чрезвычайной ситуации:</w:t>
      </w:r>
    </w:p>
    <w:p w:rsidR="00742215" w:rsidRPr="003D02E2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  <w:rPr>
          <w:color w:val="000000"/>
        </w:rPr>
      </w:pPr>
      <w:r w:rsidRPr="003D02E2">
        <w:rPr>
          <w:color w:val="000000"/>
        </w:rPr>
        <w:t>экономический ущерб - до 30 тыс. МРОТ,</w:t>
      </w:r>
    </w:p>
    <w:p w:rsidR="00742215" w:rsidRPr="00613460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  <w:rPr>
          <w:color w:val="000000"/>
        </w:rPr>
      </w:pPr>
      <w:r w:rsidRPr="00613460">
        <w:rPr>
          <w:color w:val="000000"/>
        </w:rPr>
        <w:t>пострадавшие - до 150 чел,</w:t>
      </w:r>
    </w:p>
    <w:p w:rsidR="00742215" w:rsidRPr="003D02E2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  <w:rPr>
          <w:color w:val="000000"/>
        </w:rPr>
      </w:pPr>
      <w:r w:rsidRPr="003D02E2">
        <w:rPr>
          <w:color w:val="000000"/>
        </w:rPr>
        <w:t>нарушение условий жизнедеятельности - до 800 чел.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t xml:space="preserve">При распространении разлива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возможно загрязнение рек и водоемов, вынесение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на береговую линию и частично нарушение жизнедеятельности населения, проживающего в населенных пунктах, расположенных ниже по течению рек.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</w:pPr>
      <w:r w:rsidRPr="003D02E2">
        <w:t xml:space="preserve">Наиболее вероятные причины разливов </w:t>
      </w:r>
      <w:r w:rsidRPr="003D02E2">
        <w:rPr>
          <w:snapToGrid w:val="0"/>
        </w:rPr>
        <w:t>нефтепродуктов</w:t>
      </w:r>
      <w:r w:rsidRPr="003D02E2">
        <w:t>:</w:t>
      </w:r>
    </w:p>
    <w:p w:rsidR="00742215" w:rsidRPr="003D02E2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</w:pPr>
      <w:r w:rsidRPr="003D02E2">
        <w:t>аварии в результате внешней/внутренней коррозии стенок трубопровода;</w:t>
      </w:r>
    </w:p>
    <w:p w:rsidR="00742215" w:rsidRPr="003D02E2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  <w:rPr>
          <w:color w:val="000000"/>
        </w:rPr>
      </w:pPr>
      <w:r w:rsidRPr="003D02E2">
        <w:t>аварии при воздействии высоких температур при</w:t>
      </w:r>
      <w:r w:rsidRPr="003D02E2">
        <w:rPr>
          <w:color w:val="000000"/>
        </w:rPr>
        <w:t xml:space="preserve"> пожаре;</w:t>
      </w:r>
    </w:p>
    <w:p w:rsidR="00742215" w:rsidRPr="003D02E2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  <w:rPr>
          <w:color w:val="000000"/>
        </w:rPr>
      </w:pPr>
      <w:r w:rsidRPr="003D02E2">
        <w:rPr>
          <w:color w:val="000000"/>
        </w:rPr>
        <w:t>аварии в результате хрупкого разрушения при низких температурах;</w:t>
      </w:r>
    </w:p>
    <w:p w:rsidR="00742215" w:rsidRPr="003D02E2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  <w:rPr>
          <w:color w:val="000000"/>
        </w:rPr>
      </w:pPr>
      <w:r w:rsidRPr="003D02E2">
        <w:rPr>
          <w:color w:val="000000"/>
        </w:rPr>
        <w:t>аварии на трубопроводах и оборудовании при стихийных бедствиях и террористических актах;</w:t>
      </w:r>
    </w:p>
    <w:p w:rsidR="00742215" w:rsidRPr="003D02E2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  <w:rPr>
          <w:color w:val="000000"/>
        </w:rPr>
      </w:pPr>
      <w:r w:rsidRPr="003D02E2">
        <w:rPr>
          <w:color w:val="000000"/>
        </w:rPr>
        <w:t>аварии в результате механических повреждений;</w:t>
      </w:r>
    </w:p>
    <w:p w:rsidR="00742215" w:rsidRPr="003D02E2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  <w:rPr>
          <w:color w:val="000000"/>
        </w:rPr>
      </w:pPr>
      <w:r w:rsidRPr="003D02E2">
        <w:rPr>
          <w:color w:val="000000"/>
        </w:rPr>
        <w:t xml:space="preserve">аварии в результате </w:t>
      </w:r>
      <w:proofErr w:type="gramStart"/>
      <w:r w:rsidRPr="003D02E2">
        <w:rPr>
          <w:color w:val="000000"/>
        </w:rPr>
        <w:t>брака</w:t>
      </w:r>
      <w:proofErr w:type="gramEnd"/>
      <w:r w:rsidRPr="003D02E2">
        <w:rPr>
          <w:color w:val="000000"/>
        </w:rPr>
        <w:t xml:space="preserve"> строительно-монтажных работ;</w:t>
      </w:r>
    </w:p>
    <w:p w:rsidR="00742215" w:rsidRPr="003D02E2" w:rsidRDefault="00742215" w:rsidP="00AD7671">
      <w:pPr>
        <w:numPr>
          <w:ilvl w:val="0"/>
          <w:numId w:val="16"/>
        </w:numPr>
        <w:shd w:val="clear" w:color="auto" w:fill="FFFFFF"/>
        <w:tabs>
          <w:tab w:val="left" w:pos="993"/>
          <w:tab w:val="left" w:pos="10317"/>
        </w:tabs>
        <w:suppressAutoHyphens/>
        <w:spacing w:line="240" w:lineRule="auto"/>
        <w:ind w:left="0" w:firstLine="851"/>
        <w:rPr>
          <w:color w:val="000000"/>
        </w:rPr>
      </w:pPr>
      <w:r w:rsidRPr="003D02E2">
        <w:rPr>
          <w:color w:val="000000"/>
        </w:rPr>
        <w:t xml:space="preserve">аварии в результате нарушения технологии перекачки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>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Основными процессами при разлитии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могут быть:</w:t>
      </w:r>
    </w:p>
    <w:p w:rsidR="00742215" w:rsidRPr="00664AFB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664AFB">
        <w:rPr>
          <w:color w:val="000000"/>
        </w:rPr>
        <w:t>- растекание;</w:t>
      </w:r>
    </w:p>
    <w:p w:rsidR="00742215" w:rsidRPr="00664AFB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664AFB">
        <w:rPr>
          <w:color w:val="000000"/>
        </w:rPr>
        <w:t>- испарение;</w:t>
      </w:r>
    </w:p>
    <w:p w:rsidR="00742215" w:rsidRPr="00664AFB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664AFB">
        <w:rPr>
          <w:color w:val="000000"/>
        </w:rPr>
        <w:t>- дисперсия;</w:t>
      </w:r>
    </w:p>
    <w:p w:rsidR="00742215" w:rsidRPr="00664AFB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664AFB">
        <w:rPr>
          <w:color w:val="000000"/>
        </w:rPr>
        <w:t>- растворение;</w:t>
      </w:r>
    </w:p>
    <w:p w:rsidR="00742215" w:rsidRPr="00664AFB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664AFB">
        <w:rPr>
          <w:color w:val="000000"/>
        </w:rPr>
        <w:t>- эмульгирование.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Возможны следующие сценарии возможного поведения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в районах аварий и разливов на воде, в зависимости от сезона года:</w:t>
      </w:r>
    </w:p>
    <w:p w:rsidR="00742215" w:rsidRPr="00664AFB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i/>
          <w:color w:val="000000"/>
        </w:rPr>
      </w:pPr>
      <w:r w:rsidRPr="00664AFB">
        <w:rPr>
          <w:i/>
          <w:color w:val="000000"/>
        </w:rPr>
        <w:t xml:space="preserve">1. </w:t>
      </w:r>
      <w:proofErr w:type="spellStart"/>
      <w:r w:rsidRPr="00664AFB">
        <w:rPr>
          <w:i/>
          <w:color w:val="000000"/>
        </w:rPr>
        <w:t>Безледовый</w:t>
      </w:r>
      <w:proofErr w:type="spellEnd"/>
      <w:r w:rsidRPr="00664AFB">
        <w:rPr>
          <w:i/>
          <w:color w:val="000000"/>
        </w:rPr>
        <w:t xml:space="preserve"> период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lastRenderedPageBreak/>
        <w:t xml:space="preserve">Попадая в реку, ручей или источник, </w:t>
      </w:r>
      <w:r w:rsidRPr="003D02E2">
        <w:rPr>
          <w:snapToGrid w:val="0"/>
        </w:rPr>
        <w:t>нефтепродукты</w:t>
      </w:r>
      <w:r w:rsidRPr="003D02E2">
        <w:rPr>
          <w:color w:val="000000"/>
        </w:rPr>
        <w:t xml:space="preserve"> начинают распространяться, увлекаясь поверхностным течением. При этом образуется вытянутое пятно. В общем случае, </w:t>
      </w:r>
      <w:r w:rsidRPr="003D02E2">
        <w:rPr>
          <w:snapToGrid w:val="0"/>
        </w:rPr>
        <w:t>нефтепродукты</w:t>
      </w:r>
      <w:r w:rsidRPr="003D02E2">
        <w:rPr>
          <w:color w:val="000000"/>
        </w:rPr>
        <w:t xml:space="preserve"> будет стремиться скапливаться в участках спокойной воды или в водоворотах на изгибах рек, в извилистых реках или ручьях, или в других местах, где скорость течения замедляется. Островки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могут образоваться в местах, где скапливаются деревья и мусор.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Перемещение и удаление нефтяных пятен от источника аварии будет в первую очередь определяться скоростью течения реки и направлением ветра. Под действием течения </w:t>
      </w:r>
      <w:r w:rsidRPr="003D02E2">
        <w:rPr>
          <w:snapToGrid w:val="0"/>
        </w:rPr>
        <w:t>нефтепродукты</w:t>
      </w:r>
      <w:r w:rsidRPr="003D02E2">
        <w:rPr>
          <w:color w:val="000000"/>
        </w:rPr>
        <w:t xml:space="preserve"> переносится вниз по реке, а ветер сместит пятно к одному из берегов.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i/>
          <w:color w:val="000000"/>
        </w:rPr>
      </w:pPr>
      <w:r w:rsidRPr="003D02E2">
        <w:rPr>
          <w:i/>
          <w:color w:val="000000"/>
        </w:rPr>
        <w:t>2. Ледовый период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Перемещение пятна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не зависит от направления ветра. Плавающие </w:t>
      </w:r>
      <w:r w:rsidRPr="003D02E2">
        <w:rPr>
          <w:snapToGrid w:val="0"/>
        </w:rPr>
        <w:t>нефтепродукты</w:t>
      </w:r>
      <w:r w:rsidRPr="003D02E2">
        <w:rPr>
          <w:color w:val="000000"/>
        </w:rPr>
        <w:t xml:space="preserve">, попав под лед, будет двигаться по подводной части ледяного поля, которая обычно имеет неровную поверхность. Подвижность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уменьшается. Скорость перемещения пятна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подо льдом составляет 10-50% от скорости потока в </w:t>
      </w:r>
      <w:proofErr w:type="spellStart"/>
      <w:r w:rsidRPr="003D02E2">
        <w:rPr>
          <w:color w:val="000000"/>
        </w:rPr>
        <w:t>приледном</w:t>
      </w:r>
      <w:proofErr w:type="spellEnd"/>
      <w:r w:rsidRPr="003D02E2">
        <w:rPr>
          <w:color w:val="000000"/>
        </w:rPr>
        <w:t xml:space="preserve"> слое воды толщиной </w:t>
      </w:r>
      <w:smartTag w:uri="urn:schemas-microsoft-com:office:smarttags" w:element="metricconverter">
        <w:smartTagPr>
          <w:attr w:name="ProductID" w:val="0,1 м"/>
        </w:smartTagPr>
        <w:r w:rsidRPr="003D02E2">
          <w:rPr>
            <w:color w:val="000000"/>
          </w:rPr>
          <w:t>0,1 м</w:t>
        </w:r>
      </w:smartTag>
      <w:r w:rsidRPr="003D02E2">
        <w:rPr>
          <w:color w:val="000000"/>
        </w:rPr>
        <w:t xml:space="preserve">, в зависимости от шероховатости нижней поверхности льда. При скоростях движения воды менее 0,1 м/с пятно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под ледяным покровом может оставаться в неподвижном состоянии.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Распространение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под ледяным покровом может находиться в виде отдельных капель, сливаться в небольшие пятна или сплошные ковры. При этом толщина этих образований не превышает </w:t>
      </w:r>
      <w:smartTag w:uri="urn:schemas-microsoft-com:office:smarttags" w:element="time">
        <w:smartTagPr>
          <w:attr w:name="Minute" w:val="10"/>
          <w:attr w:name="Hour" w:val="5"/>
        </w:smartTagPr>
        <w:r w:rsidRPr="003D02E2">
          <w:rPr>
            <w:color w:val="000000"/>
          </w:rPr>
          <w:t>5-</w:t>
        </w:r>
        <w:smartTag w:uri="urn:schemas-microsoft-com:office:smarttags" w:element="metricconverter">
          <w:smartTagPr>
            <w:attr w:name="ProductID" w:val="10 мм"/>
          </w:smartTagPr>
          <w:r w:rsidRPr="003D02E2">
            <w:rPr>
              <w:color w:val="000000"/>
            </w:rPr>
            <w:t>10</w:t>
          </w:r>
        </w:smartTag>
      </w:smartTag>
      <w:r w:rsidRPr="003D02E2">
        <w:rPr>
          <w:color w:val="000000"/>
        </w:rPr>
        <w:t xml:space="preserve"> мм. 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При нарастании льда </w:t>
      </w:r>
      <w:proofErr w:type="gramStart"/>
      <w:r w:rsidRPr="003D02E2">
        <w:rPr>
          <w:color w:val="000000"/>
        </w:rPr>
        <w:t>неподвижные</w:t>
      </w:r>
      <w:proofErr w:type="gramEnd"/>
      <w:r w:rsidRPr="003D02E2">
        <w:rPr>
          <w:color w:val="000000"/>
        </w:rPr>
        <w:t xml:space="preserve">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вмерзают в лед и, в дальнейшем, находится в толще льда в виде вмороженных капель или отдельных линз.</w:t>
      </w:r>
    </w:p>
    <w:p w:rsidR="00742215" w:rsidRPr="003D02E2" w:rsidRDefault="00742215" w:rsidP="00AD7671">
      <w:pPr>
        <w:shd w:val="clear" w:color="auto" w:fill="FFFFFF"/>
        <w:suppressAutoHyphens/>
        <w:spacing w:line="240" w:lineRule="auto"/>
        <w:ind w:firstLine="851"/>
      </w:pPr>
      <w:r w:rsidRPr="003D02E2">
        <w:rPr>
          <w:color w:val="000000"/>
        </w:rPr>
        <w:t xml:space="preserve">Характер распространения пятна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зависит от формы русловой части реки, скорости течения и времени, прошедшего с момента начала аварии. 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i/>
          <w:color w:val="000000"/>
        </w:rPr>
      </w:pPr>
      <w:r w:rsidRPr="003D02E2">
        <w:rPr>
          <w:i/>
          <w:color w:val="000000"/>
        </w:rPr>
        <w:t xml:space="preserve">Локализация </w:t>
      </w:r>
      <w:proofErr w:type="gramStart"/>
      <w:r w:rsidRPr="003D02E2">
        <w:rPr>
          <w:i/>
          <w:color w:val="000000"/>
        </w:rPr>
        <w:t>аварийного</w:t>
      </w:r>
      <w:proofErr w:type="gramEnd"/>
      <w:r w:rsidRPr="003D02E2">
        <w:rPr>
          <w:i/>
          <w:color w:val="000000"/>
        </w:rPr>
        <w:t xml:space="preserve"> </w:t>
      </w:r>
      <w:proofErr w:type="spellStart"/>
      <w:r w:rsidRPr="003D02E2">
        <w:rPr>
          <w:i/>
          <w:color w:val="000000"/>
        </w:rPr>
        <w:t>нефтезагрязнения</w:t>
      </w:r>
      <w:proofErr w:type="spellEnd"/>
      <w:r w:rsidRPr="003D02E2">
        <w:rPr>
          <w:i/>
          <w:color w:val="000000"/>
        </w:rPr>
        <w:t xml:space="preserve"> воды и прибрежных территорий.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Основным способом локализации распространения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является установка </w:t>
      </w:r>
      <w:proofErr w:type="spellStart"/>
      <w:r w:rsidRPr="003D02E2">
        <w:rPr>
          <w:color w:val="000000"/>
        </w:rPr>
        <w:t>боновых</w:t>
      </w:r>
      <w:proofErr w:type="spellEnd"/>
      <w:r w:rsidRPr="003D02E2">
        <w:rPr>
          <w:color w:val="000000"/>
        </w:rPr>
        <w:t xml:space="preserve"> заграждений на </w:t>
      </w:r>
      <w:proofErr w:type="spellStart"/>
      <w:r w:rsidRPr="003D02E2">
        <w:rPr>
          <w:color w:val="000000"/>
        </w:rPr>
        <w:t>локализационных</w:t>
      </w:r>
      <w:proofErr w:type="spellEnd"/>
      <w:r w:rsidRPr="003D02E2">
        <w:rPr>
          <w:color w:val="000000"/>
        </w:rPr>
        <w:t xml:space="preserve"> площадках. На места установки </w:t>
      </w:r>
      <w:proofErr w:type="spellStart"/>
      <w:r w:rsidRPr="003D02E2">
        <w:rPr>
          <w:color w:val="000000"/>
        </w:rPr>
        <w:t>боновых</w:t>
      </w:r>
      <w:proofErr w:type="spellEnd"/>
      <w:r w:rsidRPr="003D02E2">
        <w:rPr>
          <w:color w:val="000000"/>
        </w:rPr>
        <w:t xml:space="preserve"> заграждений, выезжают бригады аварийно-спасательных подразделений в соответствии с разработанным типовым или ситуационным планом. Технические средства - </w:t>
      </w:r>
      <w:proofErr w:type="spellStart"/>
      <w:r w:rsidRPr="003D02E2">
        <w:rPr>
          <w:color w:val="000000"/>
        </w:rPr>
        <w:t>боновые</w:t>
      </w:r>
      <w:proofErr w:type="spellEnd"/>
      <w:r w:rsidRPr="003D02E2">
        <w:rPr>
          <w:color w:val="000000"/>
        </w:rPr>
        <w:t xml:space="preserve"> заграждения, </w:t>
      </w:r>
      <w:proofErr w:type="spellStart"/>
      <w:r w:rsidRPr="003D02E2">
        <w:rPr>
          <w:color w:val="000000"/>
        </w:rPr>
        <w:t>нефтесборщики</w:t>
      </w:r>
      <w:proofErr w:type="spellEnd"/>
      <w:r w:rsidRPr="003D02E2">
        <w:rPr>
          <w:color w:val="000000"/>
        </w:rPr>
        <w:t xml:space="preserve"> для очистки загрязненных вод. На малых реках допускается создание земляных дамб с водопропускными трубами.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В ледовый период время локализации пятна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зависит от времени на устройство во льду прорези и майны. Наименьшая допустимая толщина ледяного покрова для выполнения работ </w:t>
      </w:r>
      <w:proofErr w:type="gramStart"/>
      <w:r w:rsidRPr="003D02E2">
        <w:rPr>
          <w:color w:val="000000"/>
        </w:rPr>
        <w:t>может</w:t>
      </w:r>
      <w:proofErr w:type="gramEnd"/>
      <w:r w:rsidRPr="003D02E2">
        <w:rPr>
          <w:color w:val="000000"/>
        </w:rPr>
        <w:t xml:space="preserve"> определяется согласно РД153-39.4-114-01 (п. </w:t>
      </w:r>
      <w:smartTag w:uri="urn:schemas-microsoft-com:office:smarttags" w:element="date">
        <w:smartTagPr>
          <w:attr w:name="Year" w:val="39"/>
          <w:attr w:name="Day" w:val="5"/>
          <w:attr w:name="Month" w:val="7"/>
          <w:attr w:name="ls" w:val="trans"/>
        </w:smartTagPr>
        <w:r w:rsidRPr="003D02E2">
          <w:rPr>
            <w:color w:val="000000"/>
          </w:rPr>
          <w:t>5.7.39</w:t>
        </w:r>
      </w:smartTag>
      <w:r w:rsidRPr="003D02E2">
        <w:rPr>
          <w:color w:val="000000"/>
        </w:rPr>
        <w:t>).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За границей </w:t>
      </w:r>
      <w:proofErr w:type="spellStart"/>
      <w:r w:rsidRPr="003D02E2">
        <w:rPr>
          <w:color w:val="000000"/>
        </w:rPr>
        <w:t>боновых</w:t>
      </w:r>
      <w:proofErr w:type="spellEnd"/>
      <w:r w:rsidRPr="003D02E2">
        <w:rPr>
          <w:color w:val="000000"/>
        </w:rPr>
        <w:t xml:space="preserve"> заграждений производят контроль наличия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. В случае обнаружения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устанавливают дополнительный рубеж </w:t>
      </w:r>
      <w:proofErr w:type="spellStart"/>
      <w:r w:rsidRPr="003D02E2">
        <w:rPr>
          <w:color w:val="000000"/>
        </w:rPr>
        <w:t>боновых</w:t>
      </w:r>
      <w:proofErr w:type="spellEnd"/>
      <w:r w:rsidRPr="003D02E2">
        <w:rPr>
          <w:color w:val="000000"/>
        </w:rPr>
        <w:t xml:space="preserve"> заграждений.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В период половодья состояние водного объекта характерно как для ледового, так и для </w:t>
      </w:r>
      <w:proofErr w:type="spellStart"/>
      <w:r w:rsidRPr="003D02E2">
        <w:rPr>
          <w:color w:val="000000"/>
        </w:rPr>
        <w:t>безледового</w:t>
      </w:r>
      <w:proofErr w:type="spellEnd"/>
      <w:r w:rsidRPr="003D02E2">
        <w:rPr>
          <w:color w:val="000000"/>
        </w:rPr>
        <w:t xml:space="preserve"> периода. В данном случае мероприятия и объемы работ планируются в зависимости от погодных условий, преобладания признаков ледового (</w:t>
      </w:r>
      <w:proofErr w:type="spellStart"/>
      <w:r w:rsidRPr="003D02E2">
        <w:rPr>
          <w:color w:val="000000"/>
        </w:rPr>
        <w:t>безледового</w:t>
      </w:r>
      <w:proofErr w:type="spellEnd"/>
      <w:r w:rsidRPr="003D02E2">
        <w:rPr>
          <w:color w:val="000000"/>
        </w:rPr>
        <w:t>) периода и состояния подъездных путей к рубежам локализации.</w:t>
      </w:r>
    </w:p>
    <w:p w:rsidR="00742215" w:rsidRPr="003D02E2" w:rsidRDefault="00742215" w:rsidP="00AD7671">
      <w:pPr>
        <w:shd w:val="clear" w:color="auto" w:fill="FFFFFF"/>
        <w:tabs>
          <w:tab w:val="left" w:pos="10317"/>
        </w:tabs>
        <w:suppressAutoHyphens/>
        <w:spacing w:line="240" w:lineRule="auto"/>
        <w:ind w:firstLine="851"/>
        <w:rPr>
          <w:color w:val="000000"/>
        </w:rPr>
      </w:pPr>
      <w:r w:rsidRPr="003D02E2">
        <w:rPr>
          <w:color w:val="000000"/>
        </w:rPr>
        <w:t xml:space="preserve">Расстановка рубежей локализации производилась с учетом географических особенностей района, а также временем подхода </w:t>
      </w:r>
      <w:r w:rsidRPr="003D02E2">
        <w:rPr>
          <w:snapToGrid w:val="0"/>
        </w:rPr>
        <w:t>нефтепродуктов</w:t>
      </w:r>
      <w:r w:rsidRPr="003D02E2">
        <w:rPr>
          <w:color w:val="000000"/>
        </w:rPr>
        <w:t xml:space="preserve"> к конкретному рубежу локализации. Выбор рубежа локализации определяется руководителем КЧС в зависимости от условий разлива, ситуации и метеорологических условий. При сложных метеорологических условиях рубежи локализации уточняются на основании конкретных гидрометеорологических условий.</w:t>
      </w:r>
    </w:p>
    <w:p w:rsidR="00742215" w:rsidRDefault="00742215" w:rsidP="00AD7671">
      <w:pPr>
        <w:pStyle w:val="afe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54642B">
        <w:rPr>
          <w:rFonts w:ascii="Times New Roman" w:hAnsi="Times New Roman"/>
          <w:sz w:val="24"/>
          <w:szCs w:val="24"/>
        </w:rPr>
        <w:t>Проведение АСНДР будет затруднено высокой температурой в очаге пожара, потребует применения специализированных формирований. Локализация и ликвидация последствий ЧС потребует привлечения значительных финансовых, материальных и людских ресурсов.</w:t>
      </w:r>
    </w:p>
    <w:p w:rsidR="00905FF8" w:rsidRPr="00940F01" w:rsidRDefault="00905FF8" w:rsidP="00AD7671">
      <w:pPr>
        <w:pStyle w:val="24"/>
        <w:keepNext/>
        <w:suppressAutoHyphens/>
        <w:spacing w:after="0" w:line="240" w:lineRule="auto"/>
        <w:ind w:firstLine="0"/>
        <w:jc w:val="center"/>
        <w:rPr>
          <w:b/>
        </w:rPr>
      </w:pPr>
      <w:r w:rsidRPr="00940F01">
        <w:rPr>
          <w:b/>
          <w:lang w:val="en-US"/>
        </w:rPr>
        <w:lastRenderedPageBreak/>
        <w:t>V</w:t>
      </w:r>
      <w:r w:rsidRPr="00940F01">
        <w:rPr>
          <w:b/>
        </w:rPr>
        <w:t>.Анализ возможных последствий пожаров в типовых зданиях:</w:t>
      </w:r>
    </w:p>
    <w:p w:rsidR="00905FF8" w:rsidRPr="00E051CC" w:rsidRDefault="00905FF8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E051CC">
        <w:rPr>
          <w:b/>
        </w:rPr>
        <w:t>Сценарий аварийной ситуации пр</w:t>
      </w:r>
      <w:r>
        <w:rPr>
          <w:b/>
        </w:rPr>
        <w:t>и пожаре в проектируемом здании</w:t>
      </w:r>
    </w:p>
    <w:p w:rsidR="00905FF8" w:rsidRPr="00E051CC" w:rsidRDefault="00905FF8" w:rsidP="00AD7671">
      <w:pPr>
        <w:keepNext/>
        <w:suppressAutoHyphens/>
        <w:spacing w:line="240" w:lineRule="auto"/>
        <w:ind w:firstLine="851"/>
        <w:jc w:val="center"/>
        <w:rPr>
          <w:b/>
        </w:rPr>
      </w:pPr>
    </w:p>
    <w:p w:rsidR="003C57E1" w:rsidRPr="00CB28A1" w:rsidRDefault="003C57E1" w:rsidP="00AD7671">
      <w:pPr>
        <w:pStyle w:val="24"/>
        <w:suppressAutoHyphens/>
        <w:spacing w:after="0" w:line="240" w:lineRule="auto"/>
        <w:ind w:firstLine="567"/>
      </w:pPr>
      <w:r w:rsidRPr="00E80D54">
        <w:t>Чрезвычайные ситуации, связанные с пожаром в зданиях</w:t>
      </w:r>
      <w:r>
        <w:t>, сооружениях</w:t>
      </w:r>
      <w:r w:rsidRPr="00E80D54">
        <w:t xml:space="preserve"> и возникновением при этом  поражающих факторов, представляющих опасность для людей и зданий, могут случиться при  неосторожном обращении с огнем или при неисправности электротехнического оборудования.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567"/>
      </w:pPr>
      <w:r w:rsidRPr="00CB28A1">
        <w:rPr>
          <w:u w:val="single"/>
        </w:rPr>
        <w:t>Возможными причинами пожара</w:t>
      </w:r>
      <w:r w:rsidRPr="00E80D54">
        <w:t xml:space="preserve"> могут быть: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567"/>
      </w:pPr>
      <w:r w:rsidRPr="00E80D54">
        <w:t>-  неисправности в системе электроснабжения или электрооборудования («короткое замыкание»);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567"/>
      </w:pPr>
      <w:r w:rsidRPr="00E80D54">
        <w:t>-  применение непромышленных (самодельных) электроприборов;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567"/>
      </w:pPr>
      <w:r w:rsidRPr="00E80D54">
        <w:t>-  нарушение функционирования средств сигнализации;</w:t>
      </w:r>
    </w:p>
    <w:p w:rsidR="003C57E1" w:rsidRPr="00E80D54" w:rsidRDefault="003C57E1" w:rsidP="00AD7671">
      <w:pPr>
        <w:pStyle w:val="24"/>
        <w:tabs>
          <w:tab w:val="left" w:pos="851"/>
        </w:tabs>
        <w:suppressAutoHyphens/>
        <w:spacing w:after="0" w:line="240" w:lineRule="auto"/>
        <w:ind w:firstLine="567"/>
      </w:pPr>
      <w:r w:rsidRPr="00E80D54">
        <w:t>- нарушения правил пожарной безопасности (курение, использование открытого огня, хранение легковоспламеняющихся веществ и т.п.)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567"/>
      </w:pPr>
      <w:r w:rsidRPr="00E80D54">
        <w:t>- террористический акт (умышленный поджог).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567"/>
      </w:pPr>
      <w:r w:rsidRPr="00CB28A1">
        <w:rPr>
          <w:u w:val="single"/>
        </w:rPr>
        <w:t>Основными поражающими факторами при пожаре на объекте</w:t>
      </w:r>
      <w:r w:rsidRPr="00E80D54">
        <w:t xml:space="preserve"> могут стать:</w:t>
      </w:r>
    </w:p>
    <w:p w:rsidR="003C57E1" w:rsidRPr="00E80D54" w:rsidRDefault="003C57E1" w:rsidP="00AD7671">
      <w:pPr>
        <w:pStyle w:val="24"/>
        <w:numPr>
          <w:ilvl w:val="0"/>
          <w:numId w:val="18"/>
        </w:numPr>
        <w:tabs>
          <w:tab w:val="clear" w:pos="1080"/>
          <w:tab w:val="left" w:pos="993"/>
        </w:tabs>
        <w:suppressAutoHyphens/>
        <w:spacing w:after="0" w:line="240" w:lineRule="auto"/>
        <w:ind w:left="0" w:firstLine="567"/>
      </w:pPr>
      <w:r w:rsidRPr="00E80D54">
        <w:t>тепловое излучение горящих материалов,</w:t>
      </w:r>
    </w:p>
    <w:p w:rsidR="003C57E1" w:rsidRPr="00E80D54" w:rsidRDefault="003C57E1" w:rsidP="00AD7671">
      <w:pPr>
        <w:pStyle w:val="24"/>
        <w:numPr>
          <w:ilvl w:val="0"/>
          <w:numId w:val="18"/>
        </w:numPr>
        <w:tabs>
          <w:tab w:val="clear" w:pos="1080"/>
          <w:tab w:val="left" w:pos="993"/>
        </w:tabs>
        <w:suppressAutoHyphens/>
        <w:spacing w:after="0" w:line="240" w:lineRule="auto"/>
        <w:ind w:left="0" w:firstLine="567"/>
      </w:pPr>
      <w:r w:rsidRPr="00E80D54">
        <w:t>воздействие продуктов горения (задымление).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567"/>
      </w:pPr>
      <w:r w:rsidRPr="00E80D54">
        <w:t>В результате аварий могут произойти:</w:t>
      </w:r>
    </w:p>
    <w:p w:rsidR="003C57E1" w:rsidRPr="00E80D54" w:rsidRDefault="003C57E1" w:rsidP="00AD7671">
      <w:pPr>
        <w:pStyle w:val="24"/>
        <w:tabs>
          <w:tab w:val="left" w:pos="993"/>
        </w:tabs>
        <w:suppressAutoHyphens/>
        <w:spacing w:after="0" w:line="240" w:lineRule="auto"/>
        <w:ind w:firstLine="567"/>
      </w:pPr>
      <w:r w:rsidRPr="00E80D54">
        <w:t xml:space="preserve"> -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электросетей;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567"/>
      </w:pPr>
      <w:r w:rsidRPr="00E80D54">
        <w:t xml:space="preserve"> - механические травмы вследствие нарушения правил техники безопасности и охраны труда.</w:t>
      </w:r>
    </w:p>
    <w:p w:rsidR="003C57E1" w:rsidRPr="00C66239" w:rsidRDefault="003C57E1" w:rsidP="00AD7671">
      <w:pPr>
        <w:shd w:val="clear" w:color="auto" w:fill="FFFFFF"/>
        <w:suppressAutoHyphens/>
        <w:spacing w:line="240" w:lineRule="auto"/>
        <w:ind w:right="10" w:firstLine="567"/>
        <w:rPr>
          <w:color w:val="000000"/>
          <w:spacing w:val="-1"/>
        </w:rPr>
      </w:pPr>
      <w:r w:rsidRPr="00C66239">
        <w:rPr>
          <w:color w:val="000000"/>
          <w:spacing w:val="4"/>
        </w:rPr>
        <w:t>В качестве поражающего фактора при пожаре</w:t>
      </w:r>
      <w:r w:rsidRPr="00C66239">
        <w:rPr>
          <w:color w:val="000000"/>
          <w:spacing w:val="3"/>
        </w:rPr>
        <w:t xml:space="preserve"> на проектируемом </w:t>
      </w:r>
      <w:r w:rsidRPr="00C66239">
        <w:rPr>
          <w:color w:val="000000"/>
          <w:spacing w:val="-3"/>
        </w:rPr>
        <w:t>объекте</w:t>
      </w:r>
      <w:r w:rsidRPr="00C66239">
        <w:rPr>
          <w:color w:val="000000"/>
          <w:spacing w:val="4"/>
        </w:rPr>
        <w:t xml:space="preserve"> рассмотрено тепловое излучение </w:t>
      </w:r>
      <w:r w:rsidRPr="00C66239">
        <w:rPr>
          <w:color w:val="000000"/>
          <w:spacing w:val="-1"/>
        </w:rPr>
        <w:t>горящих стройматериалов.</w:t>
      </w:r>
    </w:p>
    <w:p w:rsidR="003C57E1" w:rsidRPr="00C66239" w:rsidRDefault="003C57E1" w:rsidP="00AD7671">
      <w:pPr>
        <w:tabs>
          <w:tab w:val="left" w:pos="567"/>
        </w:tabs>
        <w:suppressAutoHyphens/>
        <w:spacing w:line="240" w:lineRule="auto"/>
        <w:rPr>
          <w:color w:val="000000"/>
        </w:rPr>
      </w:pPr>
      <w:r w:rsidRPr="00C66239">
        <w:rPr>
          <w:color w:val="000000"/>
          <w:spacing w:val="1"/>
        </w:rPr>
        <w:tab/>
        <w:t xml:space="preserve"> Параметры пожарной опасности объекта (плотности теплового потока, дальность </w:t>
      </w:r>
      <w:r w:rsidRPr="00C66239">
        <w:rPr>
          <w:color w:val="000000"/>
        </w:rPr>
        <w:t>переноса высокотемпературных частиц) приведены на рисунке 1,  и в таблице 4</w:t>
      </w:r>
      <w:r>
        <w:rPr>
          <w:color w:val="000000"/>
        </w:rPr>
        <w:t>.1.1</w:t>
      </w:r>
      <w:r w:rsidRPr="007C7492">
        <w:rPr>
          <w:color w:val="000000"/>
        </w:rPr>
        <w:t>1</w:t>
      </w:r>
      <w:r w:rsidRPr="00C66239">
        <w:rPr>
          <w:color w:val="000000"/>
        </w:rPr>
        <w:t>.</w:t>
      </w:r>
    </w:p>
    <w:p w:rsidR="00CB28A1" w:rsidRPr="00CB28A1" w:rsidRDefault="00CB28A1" w:rsidP="00AD7671">
      <w:pPr>
        <w:keepNext/>
        <w:shd w:val="clear" w:color="auto" w:fill="FFFFFF"/>
        <w:suppressAutoHyphens/>
        <w:spacing w:line="240" w:lineRule="auto"/>
        <w:ind w:firstLine="0"/>
        <w:rPr>
          <w:b/>
          <w:bCs/>
          <w:color w:val="000000"/>
          <w:sz w:val="20"/>
          <w:szCs w:val="20"/>
        </w:rPr>
      </w:pPr>
      <w:r w:rsidRPr="00CB28A1">
        <w:rPr>
          <w:b/>
          <w:sz w:val="20"/>
          <w:szCs w:val="20"/>
        </w:rPr>
        <w:t xml:space="preserve">Рисунок </w:t>
      </w:r>
      <w:r w:rsidR="00237D08" w:rsidRPr="00CB28A1">
        <w:rPr>
          <w:b/>
          <w:sz w:val="20"/>
          <w:szCs w:val="20"/>
        </w:rPr>
        <w:fldChar w:fldCharType="begin"/>
      </w:r>
      <w:r w:rsidRPr="00CB28A1">
        <w:rPr>
          <w:b/>
          <w:sz w:val="20"/>
          <w:szCs w:val="20"/>
        </w:rPr>
        <w:instrText xml:space="preserve"> SEQ Рисунок \* ARABIC </w:instrText>
      </w:r>
      <w:r w:rsidR="00237D08" w:rsidRPr="00CB28A1">
        <w:rPr>
          <w:b/>
          <w:sz w:val="20"/>
          <w:szCs w:val="20"/>
        </w:rPr>
        <w:fldChar w:fldCharType="separate"/>
      </w:r>
      <w:r w:rsidR="00021C9D">
        <w:rPr>
          <w:b/>
          <w:noProof/>
          <w:sz w:val="20"/>
          <w:szCs w:val="20"/>
        </w:rPr>
        <w:t>3</w:t>
      </w:r>
      <w:r w:rsidR="00237D08" w:rsidRPr="00CB28A1">
        <w:rPr>
          <w:b/>
          <w:sz w:val="20"/>
          <w:szCs w:val="20"/>
        </w:rPr>
        <w:fldChar w:fldCharType="end"/>
      </w:r>
      <w:r w:rsidRPr="00CB28A1">
        <w:rPr>
          <w:b/>
          <w:sz w:val="20"/>
          <w:szCs w:val="20"/>
        </w:rPr>
        <w:t>-</w:t>
      </w:r>
      <w:r w:rsidRPr="00CB28A1">
        <w:rPr>
          <w:b/>
          <w:bCs/>
          <w:color w:val="000000"/>
          <w:spacing w:val="-1"/>
          <w:sz w:val="20"/>
          <w:szCs w:val="20"/>
        </w:rPr>
        <w:t xml:space="preserve"> Зависимость плотности теплового потока Q при горении </w:t>
      </w:r>
      <w:r w:rsidRPr="00CB28A1">
        <w:rPr>
          <w:b/>
          <w:bCs/>
          <w:color w:val="000000"/>
          <w:sz w:val="20"/>
          <w:szCs w:val="20"/>
        </w:rPr>
        <w:t>зданий и сооружений II степени огнестойкости</w:t>
      </w:r>
    </w:p>
    <w:p w:rsidR="003C57E1" w:rsidRPr="00E80D54" w:rsidRDefault="003C57E1" w:rsidP="00AD7671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628640" cy="218503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7E1" w:rsidRDefault="003C57E1" w:rsidP="00AD7671">
      <w:pPr>
        <w:keepNext/>
        <w:shd w:val="clear" w:color="auto" w:fill="FFFFFF"/>
        <w:spacing w:line="240" w:lineRule="auto"/>
        <w:ind w:left="1133" w:hanging="1133"/>
        <w:rPr>
          <w:b/>
          <w:i/>
          <w:color w:val="000000"/>
          <w:spacing w:val="-1"/>
        </w:rPr>
      </w:pPr>
    </w:p>
    <w:p w:rsidR="003C57E1" w:rsidRPr="00C66239" w:rsidRDefault="003C57E1" w:rsidP="00AD7671">
      <w:pPr>
        <w:keepNext/>
        <w:shd w:val="clear" w:color="auto" w:fill="FFFFFF"/>
        <w:spacing w:line="240" w:lineRule="auto"/>
        <w:ind w:left="1133" w:hanging="1133"/>
        <w:rPr>
          <w:b/>
          <w:bCs/>
          <w:color w:val="000000"/>
        </w:rPr>
      </w:pPr>
    </w:p>
    <w:p w:rsidR="00E724F9" w:rsidRPr="00E724F9" w:rsidRDefault="00E724F9" w:rsidP="00AD7671">
      <w:pPr>
        <w:keepNext/>
        <w:shd w:val="clear" w:color="auto" w:fill="FFFFFF"/>
        <w:suppressAutoHyphens/>
        <w:spacing w:line="240" w:lineRule="auto"/>
        <w:ind w:firstLine="0"/>
        <w:rPr>
          <w:b/>
          <w:bCs/>
          <w:color w:val="000000"/>
          <w:spacing w:val="-1"/>
          <w:sz w:val="20"/>
          <w:szCs w:val="20"/>
        </w:rPr>
      </w:pPr>
      <w:r w:rsidRPr="00E724F9">
        <w:rPr>
          <w:b/>
          <w:sz w:val="20"/>
          <w:szCs w:val="20"/>
        </w:rPr>
        <w:t xml:space="preserve">Таблица </w:t>
      </w:r>
      <w:r w:rsidR="00237D08" w:rsidRPr="00E724F9">
        <w:rPr>
          <w:b/>
          <w:sz w:val="20"/>
          <w:szCs w:val="20"/>
        </w:rPr>
        <w:fldChar w:fldCharType="begin"/>
      </w:r>
      <w:r w:rsidRPr="00E724F9">
        <w:rPr>
          <w:b/>
          <w:sz w:val="20"/>
          <w:szCs w:val="20"/>
        </w:rPr>
        <w:instrText xml:space="preserve"> SEQ Таблица \* ARABIC </w:instrText>
      </w:r>
      <w:r w:rsidR="00237D08" w:rsidRPr="00E724F9">
        <w:rPr>
          <w:b/>
          <w:sz w:val="20"/>
          <w:szCs w:val="20"/>
        </w:rPr>
        <w:fldChar w:fldCharType="separate"/>
      </w:r>
      <w:r w:rsidR="00FC07D6">
        <w:rPr>
          <w:b/>
          <w:noProof/>
          <w:sz w:val="20"/>
          <w:szCs w:val="20"/>
        </w:rPr>
        <w:t>12</w:t>
      </w:r>
      <w:r w:rsidR="00237D08" w:rsidRPr="00E724F9">
        <w:rPr>
          <w:b/>
          <w:sz w:val="20"/>
          <w:szCs w:val="20"/>
        </w:rPr>
        <w:fldChar w:fldCharType="end"/>
      </w:r>
      <w:r>
        <w:rPr>
          <w:b/>
          <w:color w:val="000000"/>
          <w:spacing w:val="-4"/>
          <w:sz w:val="20"/>
          <w:szCs w:val="20"/>
        </w:rPr>
        <w:t>-</w:t>
      </w:r>
      <w:r w:rsidRPr="00E724F9">
        <w:rPr>
          <w:b/>
          <w:bCs/>
          <w:color w:val="000000"/>
          <w:spacing w:val="-2"/>
          <w:sz w:val="20"/>
          <w:szCs w:val="20"/>
        </w:rPr>
        <w:t xml:space="preserve">Предельные параметры возможного поражения людей </w:t>
      </w:r>
      <w:r w:rsidRPr="00E724F9">
        <w:rPr>
          <w:b/>
          <w:bCs/>
          <w:color w:val="000000"/>
          <w:spacing w:val="-1"/>
          <w:sz w:val="20"/>
          <w:szCs w:val="20"/>
        </w:rPr>
        <w:t xml:space="preserve">при пожаре в проектируемом здании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2"/>
        <w:gridCol w:w="1641"/>
        <w:gridCol w:w="1505"/>
        <w:gridCol w:w="1367"/>
        <w:gridCol w:w="1367"/>
      </w:tblGrid>
      <w:tr w:rsidR="003C57E1" w:rsidRPr="00E724F9" w:rsidTr="00E724F9">
        <w:trPr>
          <w:trHeight w:val="855"/>
          <w:jc w:val="center"/>
        </w:trPr>
        <w:tc>
          <w:tcPr>
            <w:tcW w:w="1929" w:type="pct"/>
            <w:vMerge w:val="restar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2"/>
                <w:sz w:val="20"/>
                <w:szCs w:val="20"/>
              </w:rPr>
            </w:pPr>
            <w:r w:rsidRPr="00E724F9">
              <w:rPr>
                <w:b/>
                <w:color w:val="000000"/>
                <w:spacing w:val="2"/>
                <w:sz w:val="20"/>
                <w:szCs w:val="20"/>
              </w:rPr>
              <w:t>Степень</w:t>
            </w:r>
          </w:p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4F9">
              <w:rPr>
                <w:b/>
                <w:color w:val="000000"/>
                <w:spacing w:val="2"/>
                <w:sz w:val="20"/>
                <w:szCs w:val="20"/>
              </w:rPr>
              <w:t>Травмирования</w:t>
            </w:r>
          </w:p>
        </w:tc>
        <w:tc>
          <w:tcPr>
            <w:tcW w:w="857" w:type="pct"/>
            <w:vMerge w:val="restar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2"/>
                <w:sz w:val="20"/>
                <w:szCs w:val="20"/>
              </w:rPr>
            </w:pPr>
            <w:r w:rsidRPr="00E724F9">
              <w:rPr>
                <w:b/>
                <w:color w:val="000000"/>
                <w:spacing w:val="2"/>
                <w:sz w:val="20"/>
                <w:szCs w:val="20"/>
              </w:rPr>
              <w:t>Значения</w:t>
            </w:r>
          </w:p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2"/>
                <w:sz w:val="20"/>
                <w:szCs w:val="20"/>
              </w:rPr>
            </w:pPr>
            <w:r w:rsidRPr="00E724F9">
              <w:rPr>
                <w:b/>
                <w:color w:val="000000"/>
                <w:spacing w:val="2"/>
                <w:sz w:val="20"/>
                <w:szCs w:val="20"/>
              </w:rPr>
              <w:t>интенсивности</w:t>
            </w:r>
          </w:p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724F9">
              <w:rPr>
                <w:b/>
                <w:color w:val="000000"/>
                <w:sz w:val="20"/>
                <w:szCs w:val="20"/>
              </w:rPr>
              <w:t>теплового</w:t>
            </w:r>
          </w:p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724F9">
              <w:rPr>
                <w:b/>
                <w:color w:val="000000"/>
                <w:sz w:val="20"/>
                <w:szCs w:val="20"/>
              </w:rPr>
              <w:t>излучения,</w:t>
            </w:r>
          </w:p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4F9">
              <w:rPr>
                <w:b/>
                <w:color w:val="000000"/>
                <w:spacing w:val="2"/>
                <w:sz w:val="20"/>
                <w:szCs w:val="20"/>
              </w:rPr>
              <w:t>кВт/м</w:t>
            </w:r>
            <w:proofErr w:type="gramStart"/>
            <w:r w:rsidRPr="00E724F9">
              <w:rPr>
                <w:b/>
                <w:color w:val="000000"/>
                <w:spacing w:val="2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214" w:type="pct"/>
            <w:gridSpan w:val="3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4F9">
              <w:rPr>
                <w:b/>
                <w:color w:val="000000"/>
                <w:spacing w:val="2"/>
                <w:sz w:val="20"/>
                <w:szCs w:val="20"/>
              </w:rPr>
              <w:t xml:space="preserve">Расстояния от источника горения, на которых наблюдаются </w:t>
            </w:r>
            <w:r w:rsidRPr="00E724F9">
              <w:rPr>
                <w:b/>
                <w:color w:val="000000"/>
                <w:sz w:val="20"/>
                <w:szCs w:val="20"/>
              </w:rPr>
              <w:t xml:space="preserve">определенные степени </w:t>
            </w:r>
            <w:r w:rsidRPr="00E724F9">
              <w:rPr>
                <w:b/>
                <w:color w:val="000000"/>
                <w:spacing w:val="2"/>
                <w:sz w:val="20"/>
                <w:szCs w:val="20"/>
              </w:rPr>
              <w:t>травмирования, (</w:t>
            </w:r>
            <w:r w:rsidRPr="00E724F9">
              <w:rPr>
                <w:b/>
                <w:color w:val="000000"/>
                <w:sz w:val="20"/>
                <w:szCs w:val="20"/>
              </w:rPr>
              <w:t>R,</w:t>
            </w:r>
            <w:r w:rsidRPr="00E724F9">
              <w:rPr>
                <w:b/>
                <w:color w:val="000000"/>
                <w:spacing w:val="2"/>
                <w:sz w:val="20"/>
                <w:szCs w:val="20"/>
              </w:rPr>
              <w:t xml:space="preserve"> м)</w:t>
            </w:r>
          </w:p>
        </w:tc>
      </w:tr>
      <w:tr w:rsidR="003C57E1" w:rsidRPr="00E724F9" w:rsidTr="00E724F9">
        <w:trPr>
          <w:trHeight w:val="448"/>
          <w:jc w:val="center"/>
        </w:trPr>
        <w:tc>
          <w:tcPr>
            <w:tcW w:w="1929" w:type="pct"/>
            <w:vMerge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57" w:type="pct"/>
            <w:vMerge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pacing w:val="2"/>
                <w:sz w:val="20"/>
                <w:szCs w:val="20"/>
              </w:rPr>
            </w:pPr>
            <w:r w:rsidRPr="00E724F9">
              <w:rPr>
                <w:b/>
                <w:spacing w:val="2"/>
                <w:sz w:val="20"/>
                <w:szCs w:val="20"/>
              </w:rPr>
              <w:t>1 – этажное здание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pacing w:val="2"/>
                <w:sz w:val="20"/>
                <w:szCs w:val="20"/>
              </w:rPr>
            </w:pPr>
            <w:r w:rsidRPr="00E724F9">
              <w:rPr>
                <w:b/>
                <w:spacing w:val="2"/>
                <w:sz w:val="20"/>
                <w:szCs w:val="20"/>
              </w:rPr>
              <w:t>2 –этажное здание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pacing w:val="2"/>
                <w:sz w:val="20"/>
                <w:szCs w:val="20"/>
              </w:rPr>
            </w:pPr>
            <w:r w:rsidRPr="00E724F9">
              <w:rPr>
                <w:b/>
                <w:spacing w:val="2"/>
                <w:sz w:val="20"/>
                <w:szCs w:val="20"/>
              </w:rPr>
              <w:t>5 –этажное здание</w:t>
            </w:r>
          </w:p>
        </w:tc>
      </w:tr>
      <w:tr w:rsidR="003C57E1" w:rsidRPr="00E724F9" w:rsidTr="00E724F9">
        <w:trPr>
          <w:trHeight w:val="286"/>
          <w:jc w:val="center"/>
        </w:trPr>
        <w:tc>
          <w:tcPr>
            <w:tcW w:w="1929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color w:val="000000"/>
                <w:spacing w:val="3"/>
                <w:sz w:val="20"/>
                <w:szCs w:val="20"/>
              </w:rPr>
              <w:t>Ожоги III степени</w:t>
            </w:r>
          </w:p>
        </w:tc>
        <w:tc>
          <w:tcPr>
            <w:tcW w:w="857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49</w:t>
            </w:r>
          </w:p>
        </w:tc>
        <w:tc>
          <w:tcPr>
            <w:tcW w:w="786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3,54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8,37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12,24</w:t>
            </w:r>
          </w:p>
        </w:tc>
      </w:tr>
      <w:tr w:rsidR="003C57E1" w:rsidRPr="00E724F9" w:rsidTr="00E724F9">
        <w:trPr>
          <w:trHeight w:val="350"/>
          <w:jc w:val="center"/>
        </w:trPr>
        <w:tc>
          <w:tcPr>
            <w:tcW w:w="1929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color w:val="000000"/>
                <w:spacing w:val="2"/>
                <w:sz w:val="20"/>
                <w:szCs w:val="20"/>
              </w:rPr>
              <w:t>Ожоги II степени</w:t>
            </w:r>
          </w:p>
        </w:tc>
        <w:tc>
          <w:tcPr>
            <w:tcW w:w="857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27.4</w:t>
            </w:r>
          </w:p>
        </w:tc>
        <w:tc>
          <w:tcPr>
            <w:tcW w:w="786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4,74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11,2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16,4</w:t>
            </w:r>
          </w:p>
        </w:tc>
      </w:tr>
      <w:tr w:rsidR="003C57E1" w:rsidRPr="00E724F9" w:rsidTr="00E724F9">
        <w:trPr>
          <w:trHeight w:val="230"/>
          <w:jc w:val="center"/>
        </w:trPr>
        <w:tc>
          <w:tcPr>
            <w:tcW w:w="1929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color w:val="000000"/>
                <w:spacing w:val="3"/>
                <w:sz w:val="20"/>
                <w:szCs w:val="20"/>
              </w:rPr>
              <w:t>Ожоги I степени</w:t>
            </w:r>
          </w:p>
        </w:tc>
        <w:tc>
          <w:tcPr>
            <w:tcW w:w="857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9.6</w:t>
            </w:r>
          </w:p>
        </w:tc>
        <w:tc>
          <w:tcPr>
            <w:tcW w:w="786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8,0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18,93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27,66</w:t>
            </w:r>
          </w:p>
        </w:tc>
      </w:tr>
      <w:tr w:rsidR="003C57E1" w:rsidRPr="00E724F9" w:rsidTr="00E724F9">
        <w:trPr>
          <w:jc w:val="center"/>
        </w:trPr>
        <w:tc>
          <w:tcPr>
            <w:tcW w:w="1929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color w:val="000000"/>
                <w:spacing w:val="3"/>
                <w:sz w:val="20"/>
                <w:szCs w:val="20"/>
              </w:rPr>
              <w:t xml:space="preserve">Болевой порог (болезненные           </w:t>
            </w:r>
            <w:r w:rsidRPr="00E724F9">
              <w:rPr>
                <w:color w:val="000000"/>
                <w:spacing w:val="5"/>
                <w:sz w:val="20"/>
                <w:szCs w:val="20"/>
              </w:rPr>
              <w:t xml:space="preserve">ощущения   на  коже  и </w:t>
            </w:r>
            <w:r w:rsidRPr="00E724F9">
              <w:rPr>
                <w:color w:val="000000"/>
                <w:spacing w:val="-1"/>
                <w:sz w:val="20"/>
                <w:szCs w:val="20"/>
              </w:rPr>
              <w:t>слизистых)</w:t>
            </w:r>
          </w:p>
        </w:tc>
        <w:tc>
          <w:tcPr>
            <w:tcW w:w="857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1.4</w:t>
            </w:r>
          </w:p>
        </w:tc>
        <w:tc>
          <w:tcPr>
            <w:tcW w:w="786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21,0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49,61</w:t>
            </w:r>
          </w:p>
        </w:tc>
        <w:tc>
          <w:tcPr>
            <w:tcW w:w="714" w:type="pct"/>
            <w:vAlign w:val="center"/>
          </w:tcPr>
          <w:p w:rsidR="003C57E1" w:rsidRPr="00E724F9" w:rsidRDefault="003C57E1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4F9">
              <w:rPr>
                <w:sz w:val="20"/>
                <w:szCs w:val="20"/>
              </w:rPr>
              <w:t>72,5</w:t>
            </w:r>
          </w:p>
        </w:tc>
      </w:tr>
    </w:tbl>
    <w:p w:rsidR="003C57E1" w:rsidRDefault="003C57E1" w:rsidP="00AD7671">
      <w:pPr>
        <w:keepNext/>
        <w:shd w:val="clear" w:color="auto" w:fill="FFFFFF"/>
        <w:spacing w:line="240" w:lineRule="auto"/>
        <w:ind w:right="10"/>
        <w:jc w:val="center"/>
        <w:rPr>
          <w:b/>
          <w:color w:val="000000"/>
        </w:rPr>
      </w:pPr>
    </w:p>
    <w:p w:rsidR="003C57E1" w:rsidRPr="00C66239" w:rsidRDefault="003C57E1" w:rsidP="00AD7671">
      <w:pPr>
        <w:keepNext/>
        <w:shd w:val="clear" w:color="auto" w:fill="FFFFFF"/>
        <w:suppressAutoHyphens/>
        <w:spacing w:line="240" w:lineRule="auto"/>
        <w:ind w:firstLine="0"/>
        <w:jc w:val="center"/>
        <w:rPr>
          <w:b/>
          <w:color w:val="000000"/>
        </w:rPr>
      </w:pPr>
      <w:r w:rsidRPr="00C66239">
        <w:rPr>
          <w:b/>
          <w:color w:val="000000"/>
        </w:rPr>
        <w:t>Расчет зон поражения людей в зависимости от ин</w:t>
      </w:r>
      <w:r w:rsidR="00E724F9">
        <w:rPr>
          <w:b/>
          <w:color w:val="000000"/>
        </w:rPr>
        <w:t>тенсивности теплового излучения</w:t>
      </w:r>
    </w:p>
    <w:p w:rsidR="00E724F9" w:rsidRDefault="00E724F9" w:rsidP="00AD7671">
      <w:pPr>
        <w:keepNext/>
        <w:suppressAutoHyphens/>
        <w:spacing w:line="240" w:lineRule="auto"/>
        <w:ind w:left="360" w:firstLine="0"/>
        <w:rPr>
          <w:color w:val="000000"/>
        </w:rPr>
      </w:pPr>
    </w:p>
    <w:p w:rsidR="003C57E1" w:rsidRPr="00E80D54" w:rsidRDefault="003C57E1" w:rsidP="00AD7671">
      <w:pPr>
        <w:suppressAutoHyphens/>
        <w:spacing w:line="240" w:lineRule="auto"/>
        <w:ind w:firstLine="851"/>
        <w:rPr>
          <w:color w:val="000000"/>
        </w:rPr>
      </w:pPr>
      <w:r w:rsidRPr="00C66239">
        <w:rPr>
          <w:color w:val="000000"/>
        </w:rPr>
        <w:t>Расчет выполнен по учебно-методическому пособию "Безопасность в чрезвычайных ситуациях. Прогнозирование и оценка обстановки при чрезвычайных ситуациях</w:t>
      </w:r>
      <w:proofErr w:type="gramStart"/>
      <w:r w:rsidRPr="00C66239">
        <w:rPr>
          <w:color w:val="000000"/>
        </w:rPr>
        <w:t xml:space="preserve">." - </w:t>
      </w:r>
      <w:proofErr w:type="gramEnd"/>
      <w:r w:rsidRPr="00C66239">
        <w:rPr>
          <w:color w:val="000000"/>
        </w:rPr>
        <w:t xml:space="preserve">М.: Изд-во "Учеба", 2004. </w:t>
      </w:r>
      <w:r w:rsidRPr="00E80D54">
        <w:rPr>
          <w:color w:val="000000"/>
        </w:rPr>
        <w:t xml:space="preserve">Авторы Б.С.Мастрюков, Т.И. </w:t>
      </w:r>
      <w:proofErr w:type="spellStart"/>
      <w:r w:rsidRPr="00E80D54">
        <w:rPr>
          <w:color w:val="000000"/>
        </w:rPr>
        <w:t>Овчинникова</w:t>
      </w:r>
      <w:proofErr w:type="spellEnd"/>
      <w:r w:rsidRPr="00E80D54">
        <w:rPr>
          <w:color w:val="000000"/>
        </w:rPr>
        <w:t>.</w:t>
      </w:r>
    </w:p>
    <w:p w:rsidR="003C57E1" w:rsidRPr="00C66239" w:rsidRDefault="003C57E1" w:rsidP="00AD7671">
      <w:pPr>
        <w:shd w:val="clear" w:color="auto" w:fill="FFFFFF"/>
        <w:suppressAutoHyphens/>
        <w:spacing w:line="240" w:lineRule="auto"/>
        <w:ind w:firstLine="851"/>
        <w:jc w:val="center"/>
        <w:rPr>
          <w:color w:val="000000"/>
        </w:rPr>
      </w:pPr>
      <w:r w:rsidRPr="00C66239">
        <w:rPr>
          <w:color w:val="000000"/>
        </w:rPr>
        <w:t xml:space="preserve">Протяженность зон теплового воздействия </w:t>
      </w:r>
      <w:r w:rsidRPr="00E80D54">
        <w:rPr>
          <w:color w:val="000000"/>
        </w:rPr>
        <w:t>R</w:t>
      </w:r>
      <w:r w:rsidRPr="00C66239">
        <w:rPr>
          <w:color w:val="000000"/>
        </w:rPr>
        <w:t xml:space="preserve"> при пожаре в здании:</w:t>
      </w:r>
    </w:p>
    <w:p w:rsidR="003C57E1" w:rsidRPr="00E724F9" w:rsidRDefault="003C57E1" w:rsidP="00AD7671">
      <w:pPr>
        <w:shd w:val="clear" w:color="auto" w:fill="FFFFFF"/>
        <w:suppressAutoHyphens/>
        <w:spacing w:line="240" w:lineRule="auto"/>
        <w:ind w:right="10" w:firstLine="540"/>
        <w:jc w:val="center"/>
        <w:rPr>
          <w:i/>
          <w:color w:val="000000"/>
        </w:rPr>
      </w:pPr>
      <w:r w:rsidRPr="00E724F9">
        <w:rPr>
          <w:i/>
          <w:color w:val="000000"/>
        </w:rPr>
        <w:t>R = 0,28 R*(</w:t>
      </w:r>
      <w:proofErr w:type="spellStart"/>
      <w:proofErr w:type="gramStart"/>
      <w:r w:rsidRPr="00E724F9">
        <w:rPr>
          <w:i/>
          <w:color w:val="000000"/>
        </w:rPr>
        <w:t>q</w:t>
      </w:r>
      <w:proofErr w:type="gramEnd"/>
      <w:r w:rsidRPr="00E724F9">
        <w:rPr>
          <w:i/>
          <w:color w:val="000000"/>
          <w:vertAlign w:val="subscript"/>
        </w:rPr>
        <w:t>соб</w:t>
      </w:r>
      <w:proofErr w:type="spellEnd"/>
      <w:r w:rsidRPr="00E724F9">
        <w:rPr>
          <w:i/>
          <w:color w:val="000000"/>
        </w:rPr>
        <w:t>./</w:t>
      </w:r>
      <w:proofErr w:type="spellStart"/>
      <w:r w:rsidRPr="00E724F9">
        <w:rPr>
          <w:i/>
          <w:color w:val="000000"/>
        </w:rPr>
        <w:t>q</w:t>
      </w:r>
      <w:r w:rsidRPr="00E724F9">
        <w:rPr>
          <w:i/>
          <w:color w:val="000000"/>
          <w:vertAlign w:val="subscript"/>
        </w:rPr>
        <w:t>кр</w:t>
      </w:r>
      <w:proofErr w:type="spellEnd"/>
      <w:r w:rsidRPr="00E724F9">
        <w:rPr>
          <w:i/>
          <w:color w:val="000000"/>
        </w:rPr>
        <w:t>)</w:t>
      </w:r>
      <w:r w:rsidRPr="00E724F9">
        <w:rPr>
          <w:i/>
          <w:color w:val="000000"/>
          <w:vertAlign w:val="subscript"/>
        </w:rPr>
        <w:t xml:space="preserve"> </w:t>
      </w:r>
      <w:r w:rsidRPr="00E724F9">
        <w:rPr>
          <w:i/>
          <w:color w:val="000000"/>
          <w:vertAlign w:val="superscript"/>
        </w:rPr>
        <w:t>0,5</w:t>
      </w:r>
    </w:p>
    <w:p w:rsidR="003C57E1" w:rsidRPr="00C66239" w:rsidRDefault="003C57E1" w:rsidP="00AD7671">
      <w:pPr>
        <w:shd w:val="clear" w:color="auto" w:fill="FFFFFF"/>
        <w:suppressAutoHyphens/>
        <w:spacing w:line="240" w:lineRule="auto"/>
        <w:ind w:firstLine="851"/>
        <w:rPr>
          <w:color w:val="000000"/>
        </w:rPr>
      </w:pPr>
      <w:r w:rsidRPr="00C66239">
        <w:rPr>
          <w:color w:val="000000"/>
        </w:rPr>
        <w:t xml:space="preserve">где: </w:t>
      </w:r>
    </w:p>
    <w:p w:rsidR="003C57E1" w:rsidRPr="00C66239" w:rsidRDefault="003C57E1" w:rsidP="00AD7671">
      <w:pPr>
        <w:shd w:val="clear" w:color="auto" w:fill="FFFFFF"/>
        <w:suppressAutoHyphens/>
        <w:spacing w:line="240" w:lineRule="auto"/>
        <w:ind w:firstLine="851"/>
        <w:rPr>
          <w:color w:val="000000"/>
          <w:vertAlign w:val="subscript"/>
        </w:rPr>
      </w:pPr>
      <w:proofErr w:type="spellStart"/>
      <w:r w:rsidRPr="00E724F9">
        <w:rPr>
          <w:i/>
          <w:color w:val="000000"/>
        </w:rPr>
        <w:t>q</w:t>
      </w:r>
      <w:r w:rsidRPr="00E724F9">
        <w:rPr>
          <w:i/>
          <w:color w:val="000000"/>
          <w:vertAlign w:val="subscript"/>
        </w:rPr>
        <w:t>соб</w:t>
      </w:r>
      <w:proofErr w:type="spellEnd"/>
      <w:r w:rsidRPr="00C66239">
        <w:rPr>
          <w:color w:val="000000"/>
        </w:rPr>
        <w:t xml:space="preserve"> – плотность потока собственного излучения пламени пожара кВт/м</w:t>
      </w:r>
      <w:proofErr w:type="gramStart"/>
      <w:r w:rsidRPr="00C66239">
        <w:rPr>
          <w:color w:val="000000"/>
          <w:vertAlign w:val="superscript"/>
        </w:rPr>
        <w:t>2</w:t>
      </w:r>
      <w:proofErr w:type="gramEnd"/>
      <w:r w:rsidRPr="00C66239">
        <w:rPr>
          <w:color w:val="000000"/>
        </w:rPr>
        <w:t xml:space="preserve">. Зависит от теплотехнических характеристик материалов и веществ. Принимаем </w:t>
      </w:r>
      <w:proofErr w:type="spellStart"/>
      <w:r w:rsidRPr="00E724F9">
        <w:rPr>
          <w:i/>
          <w:color w:val="000000"/>
        </w:rPr>
        <w:t>q</w:t>
      </w:r>
      <w:r w:rsidRPr="00E724F9">
        <w:rPr>
          <w:i/>
          <w:color w:val="000000"/>
          <w:vertAlign w:val="subscript"/>
        </w:rPr>
        <w:t>соб</w:t>
      </w:r>
      <w:proofErr w:type="spellEnd"/>
      <w:r w:rsidRPr="00E724F9">
        <w:rPr>
          <w:i/>
          <w:color w:val="000000"/>
          <w:vertAlign w:val="subscript"/>
        </w:rPr>
        <w:t xml:space="preserve"> </w:t>
      </w:r>
      <w:r w:rsidRPr="00E724F9">
        <w:rPr>
          <w:i/>
          <w:color w:val="000000"/>
        </w:rPr>
        <w:t xml:space="preserve"> = 260 кВт/м</w:t>
      </w:r>
      <w:proofErr w:type="gramStart"/>
      <w:r w:rsidRPr="00E724F9">
        <w:rPr>
          <w:i/>
          <w:color w:val="000000"/>
          <w:vertAlign w:val="superscript"/>
        </w:rPr>
        <w:t>2</w:t>
      </w:r>
      <w:proofErr w:type="gramEnd"/>
      <w:r w:rsidRPr="00C66239">
        <w:rPr>
          <w:color w:val="000000"/>
        </w:rPr>
        <w:t>.</w:t>
      </w:r>
      <w:r w:rsidRPr="00C66239">
        <w:rPr>
          <w:color w:val="000000"/>
          <w:vertAlign w:val="subscript"/>
        </w:rPr>
        <w:tab/>
      </w:r>
    </w:p>
    <w:p w:rsidR="003C57E1" w:rsidRPr="00C66239" w:rsidRDefault="003C57E1" w:rsidP="00AD7671">
      <w:pPr>
        <w:shd w:val="clear" w:color="auto" w:fill="FFFFFF"/>
        <w:tabs>
          <w:tab w:val="left" w:pos="4410"/>
        </w:tabs>
        <w:suppressAutoHyphens/>
        <w:spacing w:line="240" w:lineRule="auto"/>
        <w:ind w:firstLine="851"/>
        <w:rPr>
          <w:color w:val="000000"/>
        </w:rPr>
      </w:pPr>
      <w:proofErr w:type="spellStart"/>
      <w:r w:rsidRPr="00E724F9">
        <w:rPr>
          <w:i/>
          <w:color w:val="000000"/>
        </w:rPr>
        <w:t>q</w:t>
      </w:r>
      <w:r w:rsidRPr="00E724F9">
        <w:rPr>
          <w:i/>
          <w:color w:val="000000"/>
          <w:vertAlign w:val="subscript"/>
        </w:rPr>
        <w:t>кр</w:t>
      </w:r>
      <w:proofErr w:type="spellEnd"/>
      <w:r w:rsidRPr="00C66239">
        <w:rPr>
          <w:color w:val="000000"/>
        </w:rPr>
        <w:t xml:space="preserve"> – критическая плотность потока излучения пламени пожара, подающего на облучаемую поверхность и приводящую к тем или иным последствиям (кВт/м</w:t>
      </w:r>
      <w:proofErr w:type="gramStart"/>
      <w:r w:rsidRPr="00C66239">
        <w:rPr>
          <w:color w:val="000000"/>
          <w:vertAlign w:val="superscript"/>
        </w:rPr>
        <w:t>2</w:t>
      </w:r>
      <w:proofErr w:type="gramEnd"/>
      <w:r w:rsidRPr="00C66239">
        <w:rPr>
          <w:color w:val="000000"/>
        </w:rPr>
        <w:t>).для нашего расчета возьмем данные из таблицы.</w:t>
      </w:r>
    </w:p>
    <w:p w:rsidR="003C57E1" w:rsidRPr="00C66239" w:rsidRDefault="003C57E1" w:rsidP="00AD7671">
      <w:pPr>
        <w:shd w:val="clear" w:color="auto" w:fill="FFFFFF"/>
        <w:tabs>
          <w:tab w:val="left" w:pos="4410"/>
        </w:tabs>
        <w:suppressAutoHyphens/>
        <w:spacing w:line="240" w:lineRule="auto"/>
        <w:ind w:firstLine="851"/>
        <w:jc w:val="center"/>
        <w:rPr>
          <w:color w:val="000000"/>
        </w:rPr>
      </w:pPr>
      <w:r w:rsidRPr="00C66239">
        <w:rPr>
          <w:color w:val="000000"/>
        </w:rPr>
        <w:t>Приведенный размер очага горения рассчитывается по формуле:</w:t>
      </w:r>
    </w:p>
    <w:p w:rsidR="003C57E1" w:rsidRPr="00E724F9" w:rsidRDefault="003C57E1" w:rsidP="00AD7671">
      <w:pPr>
        <w:shd w:val="clear" w:color="auto" w:fill="FFFFFF"/>
        <w:tabs>
          <w:tab w:val="left" w:pos="4410"/>
        </w:tabs>
        <w:suppressAutoHyphens/>
        <w:spacing w:line="240" w:lineRule="auto"/>
        <w:ind w:firstLine="851"/>
        <w:jc w:val="center"/>
        <w:rPr>
          <w:i/>
          <w:color w:val="000000"/>
        </w:rPr>
      </w:pPr>
      <w:r w:rsidRPr="00C66239">
        <w:rPr>
          <w:color w:val="000000"/>
        </w:rPr>
        <w:t xml:space="preserve">      </w:t>
      </w:r>
      <w:r w:rsidRPr="00E724F9">
        <w:rPr>
          <w:i/>
          <w:color w:val="000000"/>
        </w:rPr>
        <w:t xml:space="preserve">R* =  </w:t>
      </w:r>
      <w:proofErr w:type="spellStart"/>
      <w:r w:rsidRPr="00E724F9">
        <w:rPr>
          <w:i/>
          <w:color w:val="000000"/>
        </w:rPr>
        <w:t>√</w:t>
      </w:r>
      <w:proofErr w:type="spellEnd"/>
      <w:r w:rsidRPr="00E724F9">
        <w:rPr>
          <w:i/>
          <w:color w:val="000000"/>
        </w:rPr>
        <w:t xml:space="preserve"> L×H</w:t>
      </w:r>
    </w:p>
    <w:p w:rsidR="003C57E1" w:rsidRPr="00C66239" w:rsidRDefault="003C57E1" w:rsidP="00AD7671">
      <w:pPr>
        <w:shd w:val="clear" w:color="auto" w:fill="FFFFFF"/>
        <w:tabs>
          <w:tab w:val="left" w:pos="4410"/>
        </w:tabs>
        <w:suppressAutoHyphens/>
        <w:spacing w:line="240" w:lineRule="auto"/>
        <w:ind w:firstLine="851"/>
        <w:rPr>
          <w:color w:val="000000"/>
        </w:rPr>
      </w:pPr>
      <w:r w:rsidRPr="00C66239">
        <w:rPr>
          <w:color w:val="000000"/>
        </w:rPr>
        <w:t xml:space="preserve"> где:</w:t>
      </w:r>
    </w:p>
    <w:p w:rsidR="003C57E1" w:rsidRPr="00C66239" w:rsidRDefault="003C57E1" w:rsidP="00AD7671">
      <w:pPr>
        <w:shd w:val="clear" w:color="auto" w:fill="FFFFFF"/>
        <w:tabs>
          <w:tab w:val="left" w:pos="4410"/>
        </w:tabs>
        <w:suppressAutoHyphens/>
        <w:spacing w:line="240" w:lineRule="auto"/>
        <w:ind w:firstLine="851"/>
        <w:rPr>
          <w:color w:val="000000"/>
        </w:rPr>
      </w:pPr>
      <w:r w:rsidRPr="00E724F9">
        <w:rPr>
          <w:i/>
          <w:color w:val="000000"/>
        </w:rPr>
        <w:t xml:space="preserve"> L</w:t>
      </w:r>
      <w:r w:rsidRPr="00C66239">
        <w:rPr>
          <w:color w:val="000000"/>
        </w:rPr>
        <w:t xml:space="preserve"> – длина здания, </w:t>
      </w:r>
      <w:r w:rsidRPr="00E724F9">
        <w:rPr>
          <w:i/>
          <w:color w:val="000000"/>
        </w:rPr>
        <w:t>H</w:t>
      </w:r>
      <w:r w:rsidRPr="00C66239">
        <w:rPr>
          <w:color w:val="000000"/>
        </w:rPr>
        <w:t xml:space="preserve"> – его высота.</w:t>
      </w:r>
    </w:p>
    <w:p w:rsidR="003C57E1" w:rsidRPr="00C66239" w:rsidRDefault="003C57E1" w:rsidP="00AD7671">
      <w:pPr>
        <w:shd w:val="clear" w:color="auto" w:fill="FFFFFF"/>
        <w:tabs>
          <w:tab w:val="left" w:pos="4410"/>
        </w:tabs>
        <w:suppressAutoHyphens/>
        <w:spacing w:line="240" w:lineRule="auto"/>
        <w:ind w:firstLine="851"/>
        <w:rPr>
          <w:color w:val="000000"/>
        </w:rPr>
      </w:pPr>
      <w:r w:rsidRPr="00C66239">
        <w:rPr>
          <w:color w:val="000000"/>
        </w:rPr>
        <w:t xml:space="preserve">Для проектируемых зданий примем: а) 1-этажное: </w:t>
      </w:r>
      <w:r w:rsidRPr="00E724F9">
        <w:rPr>
          <w:i/>
          <w:color w:val="000000"/>
        </w:rPr>
        <w:t xml:space="preserve">L = </w:t>
      </w:r>
      <w:smartTag w:uri="urn:schemas-microsoft-com:office:smarttags" w:element="metricconverter">
        <w:smartTagPr>
          <w:attr w:name="ProductID" w:val="10 м"/>
        </w:smartTagPr>
        <w:r w:rsidRPr="00E724F9">
          <w:rPr>
            <w:i/>
            <w:color w:val="000000"/>
          </w:rPr>
          <w:t>10 м</w:t>
        </w:r>
      </w:smartTag>
      <w:r w:rsidRPr="00E724F9">
        <w:rPr>
          <w:i/>
          <w:color w:val="000000"/>
        </w:rPr>
        <w:t xml:space="preserve">; H = </w:t>
      </w:r>
      <w:smartTag w:uri="urn:schemas-microsoft-com:office:smarttags" w:element="metricconverter">
        <w:smartTagPr>
          <w:attr w:name="ProductID" w:val="3 м"/>
        </w:smartTagPr>
        <w:r w:rsidRPr="00E724F9">
          <w:rPr>
            <w:i/>
            <w:color w:val="000000"/>
          </w:rPr>
          <w:t>3 м</w:t>
        </w:r>
      </w:smartTag>
      <w:r w:rsidRPr="00C66239">
        <w:rPr>
          <w:color w:val="000000"/>
        </w:rPr>
        <w:t xml:space="preserve">.; б) 2-этажное: </w:t>
      </w:r>
      <w:r w:rsidRPr="00E724F9">
        <w:rPr>
          <w:i/>
          <w:color w:val="000000"/>
        </w:rPr>
        <w:t xml:space="preserve">L = </w:t>
      </w:r>
      <w:smartTag w:uri="urn:schemas-microsoft-com:office:smarttags" w:element="metricconverter">
        <w:smartTagPr>
          <w:attr w:name="ProductID" w:val="24 м"/>
        </w:smartTagPr>
        <w:r w:rsidRPr="00E724F9">
          <w:rPr>
            <w:i/>
            <w:color w:val="000000"/>
          </w:rPr>
          <w:t>24 м</w:t>
        </w:r>
      </w:smartTag>
      <w:r w:rsidRPr="00E724F9">
        <w:rPr>
          <w:i/>
          <w:color w:val="000000"/>
        </w:rPr>
        <w:t xml:space="preserve">; H = </w:t>
      </w:r>
      <w:smartTag w:uri="urn:schemas-microsoft-com:office:smarttags" w:element="metricconverter">
        <w:smartTagPr>
          <w:attr w:name="ProductID" w:val="7 м"/>
        </w:smartTagPr>
        <w:r w:rsidRPr="00E724F9">
          <w:rPr>
            <w:i/>
            <w:color w:val="000000"/>
          </w:rPr>
          <w:t>7 м</w:t>
        </w:r>
      </w:smartTag>
      <w:proofErr w:type="gramStart"/>
      <w:r w:rsidRPr="00C66239">
        <w:rPr>
          <w:color w:val="000000"/>
        </w:rPr>
        <w:t xml:space="preserve">.;. </w:t>
      </w:r>
      <w:proofErr w:type="gramEnd"/>
      <w:r w:rsidRPr="00C66239">
        <w:rPr>
          <w:color w:val="000000"/>
        </w:rPr>
        <w:t xml:space="preserve">в) 5-этажное: </w:t>
      </w:r>
      <w:r w:rsidRPr="00E724F9">
        <w:rPr>
          <w:i/>
          <w:color w:val="000000"/>
        </w:rPr>
        <w:t xml:space="preserve">L = </w:t>
      </w:r>
      <w:smartTag w:uri="urn:schemas-microsoft-com:office:smarttags" w:element="metricconverter">
        <w:smartTagPr>
          <w:attr w:name="ProductID" w:val="24 м"/>
        </w:smartTagPr>
        <w:r w:rsidRPr="00E724F9">
          <w:rPr>
            <w:i/>
            <w:color w:val="000000"/>
          </w:rPr>
          <w:t>24 м</w:t>
        </w:r>
      </w:smartTag>
      <w:r w:rsidRPr="00E724F9">
        <w:rPr>
          <w:i/>
          <w:color w:val="000000"/>
        </w:rPr>
        <w:t xml:space="preserve">; H = </w:t>
      </w:r>
      <w:smartTag w:uri="urn:schemas-microsoft-com:office:smarttags" w:element="metricconverter">
        <w:smartTagPr>
          <w:attr w:name="ProductID" w:val="15 м"/>
        </w:smartTagPr>
        <w:r w:rsidRPr="00E724F9">
          <w:rPr>
            <w:i/>
            <w:color w:val="000000"/>
          </w:rPr>
          <w:t>15 м</w:t>
        </w:r>
      </w:smartTag>
      <w:r w:rsidRPr="00C66239">
        <w:rPr>
          <w:color w:val="000000"/>
        </w:rPr>
        <w:t>.</w:t>
      </w:r>
    </w:p>
    <w:p w:rsidR="003C57E1" w:rsidRPr="00C66239" w:rsidRDefault="003C57E1" w:rsidP="00AD7671">
      <w:pPr>
        <w:shd w:val="clear" w:color="auto" w:fill="FFFFFF"/>
        <w:tabs>
          <w:tab w:val="left" w:pos="4410"/>
        </w:tabs>
        <w:suppressAutoHyphens/>
        <w:spacing w:line="240" w:lineRule="auto"/>
        <w:ind w:firstLine="851"/>
        <w:rPr>
          <w:color w:val="000000"/>
        </w:rPr>
      </w:pPr>
      <w:r w:rsidRPr="00C66239">
        <w:rPr>
          <w:color w:val="000000"/>
        </w:rPr>
        <w:t xml:space="preserve">Отсюда:   </w:t>
      </w:r>
      <w:r w:rsidRPr="00E724F9">
        <w:rPr>
          <w:i/>
          <w:color w:val="000000"/>
        </w:rPr>
        <w:t xml:space="preserve">R*а = </w:t>
      </w:r>
      <w:smartTag w:uri="urn:schemas-microsoft-com:office:smarttags" w:element="metricconverter">
        <w:smartTagPr>
          <w:attr w:name="ProductID" w:val="5,5 м"/>
        </w:smartTagPr>
        <w:r w:rsidRPr="00E724F9">
          <w:rPr>
            <w:i/>
            <w:color w:val="000000"/>
          </w:rPr>
          <w:t>5,5 м</w:t>
        </w:r>
      </w:smartTag>
      <w:r w:rsidRPr="00E724F9">
        <w:rPr>
          <w:i/>
          <w:color w:val="000000"/>
        </w:rPr>
        <w:t>;</w:t>
      </w:r>
      <w:proofErr w:type="gramStart"/>
      <w:r w:rsidRPr="00E724F9">
        <w:rPr>
          <w:i/>
          <w:color w:val="000000"/>
        </w:rPr>
        <w:t xml:space="preserve"> :</w:t>
      </w:r>
      <w:proofErr w:type="gramEnd"/>
      <w:r w:rsidRPr="00E724F9">
        <w:rPr>
          <w:i/>
          <w:color w:val="000000"/>
        </w:rPr>
        <w:t xml:space="preserve">   R*б = </w:t>
      </w:r>
      <w:smartTag w:uri="urn:schemas-microsoft-com:office:smarttags" w:element="metricconverter">
        <w:smartTagPr>
          <w:attr w:name="ProductID" w:val="13 м"/>
        </w:smartTagPr>
        <w:r w:rsidRPr="00E724F9">
          <w:rPr>
            <w:i/>
            <w:color w:val="000000"/>
          </w:rPr>
          <w:t>13 м</w:t>
        </w:r>
      </w:smartTag>
      <w:r w:rsidRPr="00E724F9">
        <w:rPr>
          <w:i/>
          <w:color w:val="000000"/>
        </w:rPr>
        <w:t xml:space="preserve">; :   R*в = </w:t>
      </w:r>
      <w:smartTag w:uri="urn:schemas-microsoft-com:office:smarttags" w:element="metricconverter">
        <w:smartTagPr>
          <w:attr w:name="ProductID" w:val="19 м"/>
        </w:smartTagPr>
        <w:r w:rsidRPr="00E724F9">
          <w:rPr>
            <w:i/>
            <w:color w:val="000000"/>
          </w:rPr>
          <w:t>19 м</w:t>
        </w:r>
      </w:smartTag>
      <w:r w:rsidRPr="00C66239">
        <w:rPr>
          <w:color w:val="000000"/>
        </w:rPr>
        <w:t>.</w:t>
      </w:r>
    </w:p>
    <w:p w:rsidR="003C57E1" w:rsidRPr="00C66239" w:rsidRDefault="003C57E1" w:rsidP="00AD7671">
      <w:pPr>
        <w:shd w:val="clear" w:color="auto" w:fill="FFFFFF"/>
        <w:tabs>
          <w:tab w:val="left" w:pos="4410"/>
        </w:tabs>
        <w:suppressAutoHyphens/>
        <w:spacing w:line="240" w:lineRule="auto"/>
        <w:ind w:firstLine="851"/>
        <w:rPr>
          <w:color w:val="000000"/>
        </w:rPr>
      </w:pPr>
      <w:r w:rsidRPr="00C66239">
        <w:rPr>
          <w:color w:val="000000"/>
        </w:rPr>
        <w:t>Используя имеющиеся данные, произведем расчет зон теплового поражения и занесем их в таблицу.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851"/>
      </w:pPr>
      <w:proofErr w:type="gramStart"/>
      <w:r w:rsidRPr="00E80D54">
        <w:t>Люди</w:t>
      </w:r>
      <w:proofErr w:type="gramEnd"/>
      <w:r w:rsidRPr="00E80D54">
        <w:t xml:space="preserve"> находящиеся в пределах  зон представленных в таблице </w:t>
      </w:r>
      <w:r>
        <w:t xml:space="preserve"> </w:t>
      </w:r>
      <w:r w:rsidRPr="00E80D54">
        <w:t xml:space="preserve">могут получить ожоги, а на большем удалении, также могут пострадать от отравления угарным газом. В соответствии со Справочником по противопожарной службе гражданской обороны (М., Воениздат МО, </w:t>
      </w:r>
      <w:smartTag w:uri="urn:schemas-microsoft-com:office:smarttags" w:element="metricconverter">
        <w:smartTagPr>
          <w:attr w:name="ProductID" w:val="1982 г"/>
        </w:smartTagPr>
        <w:r w:rsidRPr="00E80D54">
          <w:t>1982 г</w:t>
        </w:r>
      </w:smartTag>
      <w:r w:rsidRPr="00E80D54">
        <w:t>.) обычно вдыхаемый человеком воздух содержит около 17,6 % кислорода (О</w:t>
      </w:r>
      <w:proofErr w:type="gramStart"/>
      <w:r w:rsidRPr="00E80D54">
        <w:rPr>
          <w:vertAlign w:val="subscript"/>
        </w:rPr>
        <w:t>2</w:t>
      </w:r>
      <w:proofErr w:type="gramEnd"/>
      <w:r w:rsidRPr="00E80D54">
        <w:t>) и около 4,4 % углекислоты (СО</w:t>
      </w:r>
      <w:r w:rsidRPr="00E80D54">
        <w:rPr>
          <w:vertAlign w:val="subscript"/>
        </w:rPr>
        <w:t>2</w:t>
      </w:r>
      <w:r w:rsidRPr="00E80D54">
        <w:t>). При понижении в результате пожара содержания кислорода во вдыхаемом воздухе до 17% у человека начинается одышка и сердцебиение. При 12-14 % кислорода дыхание становится очень затрудненным. При содержании кислорода ниже 12 % наступает смерть.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851"/>
      </w:pPr>
      <w:r w:rsidRPr="00E80D54">
        <w:t xml:space="preserve">Окись углерода (угарный газ) </w:t>
      </w:r>
      <w:proofErr w:type="gramStart"/>
      <w:r w:rsidRPr="00E80D54">
        <w:t>СО</w:t>
      </w:r>
      <w:proofErr w:type="gramEnd"/>
      <w:r w:rsidRPr="00E80D54">
        <w:t xml:space="preserve"> – бесцветный газ, без вкуса и запаха, горит, очень ядовит. При содержании </w:t>
      </w:r>
      <w:proofErr w:type="gramStart"/>
      <w:r w:rsidRPr="00E80D54">
        <w:t>СО</w:t>
      </w:r>
      <w:proofErr w:type="gramEnd"/>
      <w:r w:rsidRPr="00E80D54">
        <w:t xml:space="preserve"> </w:t>
      </w:r>
      <w:proofErr w:type="gramStart"/>
      <w:r w:rsidRPr="00E80D54">
        <w:t>в</w:t>
      </w:r>
      <w:proofErr w:type="gramEnd"/>
      <w:r w:rsidRPr="00E80D54">
        <w:t xml:space="preserve"> воздухе 0,1 %  пребывание человека в этой атмосфере в течение 45 минут вызывает слабое отравление и появляется легкая головная боль, тошнота и головокружение. При  пребывании в течение 45 минут в воздухе с содержанием 0,15 – 0,2 % окиси углерода наступает опасное отравление  и  человек  теряет  способность  двигаться.  При  содержании   </w:t>
      </w:r>
      <w:proofErr w:type="gramStart"/>
      <w:r w:rsidRPr="00E80D54">
        <w:t>СО</w:t>
      </w:r>
      <w:proofErr w:type="gramEnd"/>
      <w:r w:rsidRPr="00E80D54">
        <w:t xml:space="preserve">  </w:t>
      </w:r>
      <w:proofErr w:type="gramStart"/>
      <w:r w:rsidRPr="00E80D54">
        <w:t>в</w:t>
      </w:r>
      <w:proofErr w:type="gramEnd"/>
      <w:r w:rsidRPr="00E80D54">
        <w:t xml:space="preserve">  воздухе  0,5 % сильное отравление наступает через 15 минут, а при содержании ее 1% человек теряет сознание после нескольких вдохов и через 1-2 минуты наступает смертельное отравление.</w:t>
      </w:r>
    </w:p>
    <w:p w:rsidR="003C57E1" w:rsidRDefault="003C57E1" w:rsidP="00AD7671">
      <w:pPr>
        <w:pStyle w:val="24"/>
        <w:suppressAutoHyphens/>
        <w:spacing w:after="0" w:line="240" w:lineRule="auto"/>
        <w:ind w:firstLine="851"/>
        <w:rPr>
          <w:bCs/>
          <w:color w:val="000000"/>
          <w:spacing w:val="-1"/>
        </w:rPr>
      </w:pPr>
      <w:proofErr w:type="gramStart"/>
      <w:r w:rsidRPr="00E80D54">
        <w:t xml:space="preserve">Оценка параметров внешней среды при пожаре и ее воздействие на людей приведены на </w:t>
      </w:r>
      <w:r w:rsidRPr="00E80D54">
        <w:rPr>
          <w:color w:val="000000"/>
          <w:spacing w:val="-1"/>
        </w:rPr>
        <w:t>рис</w:t>
      </w:r>
      <w:r>
        <w:rPr>
          <w:color w:val="000000"/>
          <w:spacing w:val="-1"/>
        </w:rPr>
        <w:t xml:space="preserve">унке </w:t>
      </w:r>
      <w:r w:rsidR="00E724F9">
        <w:rPr>
          <w:color w:val="000000"/>
          <w:spacing w:val="-1"/>
        </w:rPr>
        <w:t>4</w:t>
      </w:r>
      <w:r w:rsidRPr="00E80D54">
        <w:rPr>
          <w:bCs/>
          <w:color w:val="000000"/>
          <w:spacing w:val="-1"/>
        </w:rPr>
        <w:t>.</w:t>
      </w:r>
      <w:proofErr w:type="gramEnd"/>
    </w:p>
    <w:p w:rsidR="00E724F9" w:rsidRDefault="00E724F9" w:rsidP="00AD7671">
      <w:pPr>
        <w:pStyle w:val="24"/>
        <w:keepNext/>
        <w:spacing w:after="0" w:line="240" w:lineRule="auto"/>
        <w:ind w:firstLine="851"/>
        <w:rPr>
          <w:bCs/>
          <w:color w:val="000000"/>
          <w:spacing w:val="-1"/>
        </w:rPr>
      </w:pPr>
    </w:p>
    <w:p w:rsidR="00E724F9" w:rsidRPr="00E724F9" w:rsidRDefault="003C57E1" w:rsidP="00AD7671">
      <w:pPr>
        <w:pStyle w:val="24"/>
        <w:keepNext/>
        <w:suppressAutoHyphens/>
        <w:spacing w:after="0" w:line="240" w:lineRule="auto"/>
        <w:ind w:firstLine="539"/>
        <w:rPr>
          <w:b/>
          <w:sz w:val="20"/>
          <w:szCs w:val="20"/>
        </w:rPr>
      </w:pPr>
      <w:r w:rsidRPr="00E80D54">
        <w:tab/>
      </w:r>
      <w:r w:rsidRPr="00E724F9">
        <w:rPr>
          <w:b/>
        </w:rPr>
        <w:t xml:space="preserve">  </w:t>
      </w:r>
      <w:r w:rsidR="00E724F9" w:rsidRPr="00E724F9">
        <w:rPr>
          <w:b/>
          <w:sz w:val="20"/>
          <w:szCs w:val="20"/>
        </w:rPr>
        <w:t xml:space="preserve">Рисунок </w:t>
      </w:r>
      <w:r w:rsidR="00237D08" w:rsidRPr="00E724F9">
        <w:rPr>
          <w:b/>
          <w:sz w:val="20"/>
          <w:szCs w:val="20"/>
        </w:rPr>
        <w:fldChar w:fldCharType="begin"/>
      </w:r>
      <w:r w:rsidR="00E724F9" w:rsidRPr="00E724F9">
        <w:rPr>
          <w:b/>
          <w:sz w:val="20"/>
          <w:szCs w:val="20"/>
        </w:rPr>
        <w:instrText xml:space="preserve"> SEQ Рисунок \* ARABIC </w:instrText>
      </w:r>
      <w:r w:rsidR="00237D08" w:rsidRPr="00E724F9">
        <w:rPr>
          <w:b/>
          <w:sz w:val="20"/>
          <w:szCs w:val="20"/>
        </w:rPr>
        <w:fldChar w:fldCharType="separate"/>
      </w:r>
      <w:r w:rsidR="00021C9D">
        <w:rPr>
          <w:b/>
          <w:noProof/>
          <w:sz w:val="20"/>
          <w:szCs w:val="20"/>
        </w:rPr>
        <w:t>4</w:t>
      </w:r>
      <w:r w:rsidR="00237D08" w:rsidRPr="00E724F9">
        <w:rPr>
          <w:b/>
          <w:sz w:val="20"/>
          <w:szCs w:val="20"/>
        </w:rPr>
        <w:fldChar w:fldCharType="end"/>
      </w:r>
      <w:r w:rsidR="00E724F9" w:rsidRPr="00E724F9">
        <w:rPr>
          <w:b/>
          <w:sz w:val="20"/>
          <w:szCs w:val="20"/>
        </w:rPr>
        <w:t xml:space="preserve">- </w:t>
      </w:r>
      <w:r w:rsidR="00E724F9" w:rsidRPr="00E724F9">
        <w:rPr>
          <w:b/>
          <w:bCs/>
          <w:spacing w:val="-1"/>
          <w:sz w:val="20"/>
          <w:szCs w:val="20"/>
        </w:rPr>
        <w:t>График для оценки воздействия окиси углерода на человека</w:t>
      </w:r>
    </w:p>
    <w:p w:rsidR="003C57E1" w:rsidRDefault="003C57E1" w:rsidP="00AD7671">
      <w:pPr>
        <w:pStyle w:val="24"/>
        <w:suppressAutoHyphens/>
        <w:spacing w:after="0" w:line="240" w:lineRule="auto"/>
        <w:ind w:firstLine="539"/>
      </w:pPr>
      <w:r w:rsidRPr="003C57E1">
        <w:rPr>
          <w:noProof/>
          <w:lang w:eastAsia="ru-RU"/>
        </w:rPr>
        <w:drawing>
          <wp:inline distT="0" distB="0" distL="0" distR="0">
            <wp:extent cx="5784899" cy="4704203"/>
            <wp:effectExtent l="19050" t="0" r="6301" b="0"/>
            <wp:docPr id="3" name="Рисунок 51" descr="C:\Documents and Settings\Владелец\Рабочий стол\12332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Владелец\Рабочий стол\123323232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47431" t="25177" r="16206" b="22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09" cy="470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D54">
        <w:t xml:space="preserve">     </w:t>
      </w:r>
    </w:p>
    <w:p w:rsidR="003C57E1" w:rsidRPr="0031163A" w:rsidRDefault="003C57E1" w:rsidP="00AD7671">
      <w:pPr>
        <w:pStyle w:val="24"/>
        <w:keepNext/>
        <w:spacing w:line="240" w:lineRule="auto"/>
        <w:ind w:right="362" w:firstLine="0"/>
      </w:pPr>
    </w:p>
    <w:p w:rsidR="003C57E1" w:rsidRPr="00E80D54" w:rsidRDefault="003C57E1" w:rsidP="00AD7671">
      <w:pPr>
        <w:pStyle w:val="24"/>
        <w:suppressAutoHyphens/>
        <w:spacing w:after="0" w:line="240" w:lineRule="auto"/>
        <w:ind w:firstLine="851"/>
      </w:pPr>
      <w:r w:rsidRPr="00E724F9">
        <w:t>I</w:t>
      </w:r>
      <w:r w:rsidRPr="00E80D54">
        <w:t xml:space="preserve"> – симптомов отравления нет;  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851"/>
      </w:pPr>
      <w:r w:rsidRPr="00E80D54">
        <w:rPr>
          <w:lang w:val="en-US"/>
        </w:rPr>
        <w:t>II</w:t>
      </w:r>
      <w:r w:rsidRPr="00E80D54">
        <w:t xml:space="preserve"> – легкое отравление: боль в области лба и затылка, быстро исчезающая на свежем воздухе</w:t>
      </w:r>
      <w:proofErr w:type="gramStart"/>
      <w:r w:rsidRPr="00E80D54">
        <w:t>,  возможно</w:t>
      </w:r>
      <w:proofErr w:type="gramEnd"/>
      <w:r w:rsidRPr="00E80D54">
        <w:t xml:space="preserve"> кратковременное обморочное состояние;   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851"/>
      </w:pPr>
      <w:r w:rsidRPr="00E80D54">
        <w:rPr>
          <w:lang w:val="en-US"/>
        </w:rPr>
        <w:t>III</w:t>
      </w:r>
      <w:r w:rsidRPr="00E80D54">
        <w:t xml:space="preserve"> – отравление средней тяжести:  головная боль, тошнота, головокружение, наблюдаются провалы памяти;   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851"/>
      </w:pPr>
      <w:r w:rsidRPr="00E80D54">
        <w:rPr>
          <w:lang w:val="en-US"/>
        </w:rPr>
        <w:t>IV</w:t>
      </w:r>
      <w:r w:rsidRPr="00E80D54">
        <w:t xml:space="preserve"> – тяжелое отравление:  рвота, потеря сознания, возможна остановка дыхания;   </w:t>
      </w:r>
    </w:p>
    <w:p w:rsidR="003C57E1" w:rsidRPr="00E80D54" w:rsidRDefault="003C57E1" w:rsidP="00AD7671">
      <w:pPr>
        <w:pStyle w:val="24"/>
        <w:suppressAutoHyphens/>
        <w:spacing w:after="0" w:line="240" w:lineRule="auto"/>
        <w:ind w:firstLine="851"/>
      </w:pPr>
      <w:r w:rsidRPr="00E80D54">
        <w:rPr>
          <w:lang w:val="en-US"/>
        </w:rPr>
        <w:t>V</w:t>
      </w:r>
      <w:r w:rsidRPr="00E80D54">
        <w:t xml:space="preserve"> – </w:t>
      </w:r>
      <w:proofErr w:type="gramStart"/>
      <w:r w:rsidRPr="00E80D54">
        <w:t>отравление</w:t>
      </w:r>
      <w:proofErr w:type="gramEnd"/>
      <w:r w:rsidRPr="00E80D54">
        <w:t xml:space="preserve"> со смертельным исходом.</w:t>
      </w:r>
    </w:p>
    <w:p w:rsidR="003C57E1" w:rsidRPr="00E80D54" w:rsidRDefault="00E724F9" w:rsidP="00AD7671">
      <w:pPr>
        <w:pStyle w:val="24"/>
        <w:suppressAutoHyphens/>
        <w:spacing w:after="0" w:line="240" w:lineRule="auto"/>
        <w:ind w:firstLine="851"/>
      </w:pPr>
      <w:r>
        <w:t>Примечани</w:t>
      </w:r>
      <w:r w:rsidR="003C57E1" w:rsidRPr="00E80D54">
        <w:t>е</w:t>
      </w:r>
      <w:r>
        <w:t xml:space="preserve">: </w:t>
      </w:r>
      <w:r w:rsidR="003C57E1" w:rsidRPr="00E80D54">
        <w:t xml:space="preserve"> Приведенные данные действительны при отсутствии во вдыхаемом воздухе других вредностей и температуре среды не выше 30</w:t>
      </w:r>
      <w:r w:rsidR="003C57E1" w:rsidRPr="00E80D54">
        <w:rPr>
          <w:vertAlign w:val="superscript"/>
        </w:rPr>
        <w:t>0</w:t>
      </w:r>
      <w:r w:rsidR="003C57E1" w:rsidRPr="00E80D54">
        <w:t>С.</w:t>
      </w:r>
    </w:p>
    <w:p w:rsidR="003C57E1" w:rsidRDefault="003C57E1" w:rsidP="00AD7671">
      <w:pPr>
        <w:pStyle w:val="HTML"/>
        <w:keepNext/>
        <w:tabs>
          <w:tab w:val="clear" w:pos="916"/>
          <w:tab w:val="left" w:pos="540"/>
        </w:tabs>
        <w:suppressAutoHyphens/>
        <w:jc w:val="both"/>
        <w:rPr>
          <w:b/>
          <w:sz w:val="24"/>
          <w:szCs w:val="24"/>
        </w:rPr>
      </w:pPr>
    </w:p>
    <w:p w:rsidR="003C57E1" w:rsidRPr="000C1191" w:rsidRDefault="003C57E1" w:rsidP="00AD7671">
      <w:pPr>
        <w:keepNext/>
        <w:suppressAutoHyphens/>
        <w:autoSpaceDE w:val="0"/>
        <w:autoSpaceDN w:val="0"/>
        <w:adjustRightInd w:val="0"/>
        <w:spacing w:line="240" w:lineRule="auto"/>
        <w:ind w:firstLine="851"/>
        <w:rPr>
          <w:b/>
        </w:rPr>
      </w:pPr>
      <w:r w:rsidRPr="000C1191">
        <w:rPr>
          <w:b/>
        </w:rPr>
        <w:t>Вывод.</w:t>
      </w:r>
    </w:p>
    <w:p w:rsidR="003C57E1" w:rsidRPr="00497F47" w:rsidRDefault="003C57E1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97F47">
        <w:t xml:space="preserve">Средний уровень индивидуального риска при авариях </w:t>
      </w:r>
      <w:r>
        <w:t>с АХОВ на территории сельсовета составляет 3</w:t>
      </w:r>
      <w:r w:rsidRPr="00497F47">
        <w:t>,5*10</w:t>
      </w:r>
      <w:r w:rsidRPr="00497F47">
        <w:rPr>
          <w:vertAlign w:val="superscript"/>
        </w:rPr>
        <w:t>-5</w:t>
      </w:r>
      <w:r w:rsidRPr="00497F47">
        <w:t xml:space="preserve"> 1/год для наиболее опасного и 1*10</w:t>
      </w:r>
      <w:r w:rsidRPr="00497F47">
        <w:rPr>
          <w:vertAlign w:val="superscript"/>
        </w:rPr>
        <w:t>-</w:t>
      </w:r>
      <w:r>
        <w:rPr>
          <w:vertAlign w:val="superscript"/>
        </w:rPr>
        <w:t>7</w:t>
      </w:r>
      <w:r w:rsidRPr="00497F47">
        <w:t xml:space="preserve"> 1/год для наиболее вероятного сценария развития ЧС. </w:t>
      </w:r>
    </w:p>
    <w:p w:rsidR="003C57E1" w:rsidRDefault="003C57E1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97F47">
        <w:t xml:space="preserve">Средний уровень индивидуального риска при авариях на </w:t>
      </w:r>
      <w:proofErr w:type="spellStart"/>
      <w:r w:rsidRPr="00497F47">
        <w:t>взрыво</w:t>
      </w:r>
      <w:proofErr w:type="spellEnd"/>
      <w:r w:rsidRPr="00497F47">
        <w:t>- и пожароопасных объектах</w:t>
      </w:r>
      <w:r>
        <w:t>, в том числе</w:t>
      </w:r>
      <w:r w:rsidRPr="008577AE">
        <w:t xml:space="preserve"> ГУП «Каякентский»</w:t>
      </w:r>
      <w:r>
        <w:t>,</w:t>
      </w:r>
      <w:r w:rsidRPr="008577AE">
        <w:t xml:space="preserve"> </w:t>
      </w:r>
      <w:r w:rsidRPr="00497F47">
        <w:t xml:space="preserve"> составляет </w:t>
      </w:r>
      <w:r>
        <w:t>4</w:t>
      </w:r>
      <w:r w:rsidRPr="00497F47">
        <w:t>,5*10</w:t>
      </w:r>
      <w:r w:rsidRPr="00497F47">
        <w:rPr>
          <w:vertAlign w:val="superscript"/>
        </w:rPr>
        <w:t>-</w:t>
      </w:r>
      <w:r>
        <w:rPr>
          <w:vertAlign w:val="superscript"/>
        </w:rPr>
        <w:t>3</w:t>
      </w:r>
      <w:r w:rsidRPr="00497F47">
        <w:t xml:space="preserve"> 1/год для наиболее опасного и </w:t>
      </w:r>
      <w:r>
        <w:t>1.5</w:t>
      </w:r>
      <w:r w:rsidRPr="00497F47">
        <w:t>*10</w:t>
      </w:r>
      <w:r w:rsidRPr="00497F47">
        <w:rPr>
          <w:vertAlign w:val="superscript"/>
        </w:rPr>
        <w:t>-5</w:t>
      </w:r>
      <w:r w:rsidRPr="00497F47">
        <w:t xml:space="preserve"> 1/год для наиболее вероятного сценария развития ЧС.</w:t>
      </w:r>
    </w:p>
    <w:p w:rsidR="003C57E1" w:rsidRPr="00497F47" w:rsidRDefault="003C57E1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>Для территорий сельсовета,  расположенных в зонах воздействия поражающих факторов источников ЧС техногенного характера, уровень риска – условно приемлемый.</w:t>
      </w:r>
    </w:p>
    <w:p w:rsidR="003C57E1" w:rsidRPr="00497F47" w:rsidRDefault="003C57E1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97F47">
        <w:t xml:space="preserve">Диаграмма социального риска (F/N) при авариях на </w:t>
      </w:r>
      <w:proofErr w:type="spellStart"/>
      <w:r w:rsidRPr="00497F47">
        <w:t>взрыво</w:t>
      </w:r>
      <w:proofErr w:type="spellEnd"/>
      <w:r w:rsidRPr="00497F47">
        <w:t xml:space="preserve">- и пожароопасных опасных объектах </w:t>
      </w:r>
      <w:r>
        <w:t>сельсовета</w:t>
      </w:r>
      <w:r w:rsidRPr="00497F47">
        <w:t xml:space="preserve"> представлена на рисунке </w:t>
      </w:r>
      <w:r w:rsidR="00E724F9">
        <w:t>5</w:t>
      </w:r>
      <w:r w:rsidRPr="00497F47">
        <w:t xml:space="preserve">, диаграмма риска материальных потерь (F/G) - на рисунке </w:t>
      </w:r>
      <w:r w:rsidR="00E724F9">
        <w:t>5</w:t>
      </w:r>
      <w:r w:rsidRPr="00497F47">
        <w:t xml:space="preserve">. </w:t>
      </w:r>
    </w:p>
    <w:p w:rsidR="00E724F9" w:rsidRPr="00021C9D" w:rsidRDefault="00E724F9" w:rsidP="00AD7671">
      <w:pPr>
        <w:pStyle w:val="af6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021C9D">
        <w:rPr>
          <w:color w:val="auto"/>
          <w:sz w:val="20"/>
          <w:szCs w:val="20"/>
        </w:rPr>
        <w:lastRenderedPageBreak/>
        <w:t xml:space="preserve">Рисунок </w:t>
      </w:r>
      <w:r w:rsidR="00237D08" w:rsidRPr="00021C9D">
        <w:rPr>
          <w:color w:val="auto"/>
          <w:sz w:val="20"/>
          <w:szCs w:val="20"/>
        </w:rPr>
        <w:fldChar w:fldCharType="begin"/>
      </w:r>
      <w:r w:rsidRPr="00021C9D">
        <w:rPr>
          <w:color w:val="auto"/>
          <w:sz w:val="20"/>
          <w:szCs w:val="20"/>
        </w:rPr>
        <w:instrText xml:space="preserve"> SEQ Рисунок \* ARABIC </w:instrText>
      </w:r>
      <w:r w:rsidR="00237D08" w:rsidRPr="00021C9D">
        <w:rPr>
          <w:color w:val="auto"/>
          <w:sz w:val="20"/>
          <w:szCs w:val="20"/>
        </w:rPr>
        <w:fldChar w:fldCharType="separate"/>
      </w:r>
      <w:r w:rsidR="00021C9D">
        <w:rPr>
          <w:noProof/>
          <w:color w:val="auto"/>
          <w:sz w:val="20"/>
          <w:szCs w:val="20"/>
        </w:rPr>
        <w:t>5</w:t>
      </w:r>
      <w:r w:rsidR="00237D08" w:rsidRPr="00021C9D">
        <w:rPr>
          <w:color w:val="auto"/>
          <w:sz w:val="20"/>
          <w:szCs w:val="20"/>
        </w:rPr>
        <w:fldChar w:fldCharType="end"/>
      </w:r>
      <w:r w:rsidRPr="00021C9D">
        <w:rPr>
          <w:color w:val="auto"/>
          <w:sz w:val="20"/>
          <w:szCs w:val="20"/>
        </w:rPr>
        <w:t xml:space="preserve"> Диаграмма социального риска (F/N) при авариях на </w:t>
      </w:r>
      <w:proofErr w:type="spellStart"/>
      <w:r w:rsidRPr="00021C9D">
        <w:rPr>
          <w:color w:val="auto"/>
          <w:sz w:val="20"/>
          <w:szCs w:val="20"/>
        </w:rPr>
        <w:t>взрыво</w:t>
      </w:r>
      <w:proofErr w:type="spellEnd"/>
      <w:r w:rsidRPr="00021C9D">
        <w:rPr>
          <w:color w:val="auto"/>
          <w:sz w:val="20"/>
          <w:szCs w:val="20"/>
        </w:rPr>
        <w:t>- и пожароопасных опасных объектах</w:t>
      </w:r>
    </w:p>
    <w:p w:rsidR="003C57E1" w:rsidRDefault="003C57E1" w:rsidP="00AD7671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</w:pPr>
      <w:r w:rsidRPr="00497F47">
        <w:object w:dxaOrig="10814" w:dyaOrig="5716">
          <v:shape id="_x0000_i1027" type="#_x0000_t75" style="width:453.5pt;height:239.4pt" o:ole="">
            <v:imagedata r:id="rId23" o:title=""/>
          </v:shape>
          <o:OLEObject Type="Embed" ProgID="MSPhotoEd.3" ShapeID="_x0000_i1027" DrawAspect="Content" ObjectID="_1534669143" r:id="rId24"/>
        </w:object>
      </w:r>
    </w:p>
    <w:p w:rsidR="00021C9D" w:rsidRPr="00021C9D" w:rsidRDefault="00021C9D" w:rsidP="00AD7671">
      <w:pPr>
        <w:pStyle w:val="af6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021C9D">
        <w:rPr>
          <w:color w:val="auto"/>
          <w:sz w:val="20"/>
          <w:szCs w:val="20"/>
        </w:rPr>
        <w:t xml:space="preserve">Рисунок </w:t>
      </w:r>
      <w:r w:rsidR="00237D08" w:rsidRPr="00021C9D">
        <w:rPr>
          <w:color w:val="auto"/>
          <w:sz w:val="20"/>
          <w:szCs w:val="20"/>
        </w:rPr>
        <w:fldChar w:fldCharType="begin"/>
      </w:r>
      <w:r w:rsidRPr="00021C9D">
        <w:rPr>
          <w:color w:val="auto"/>
          <w:sz w:val="20"/>
          <w:szCs w:val="20"/>
        </w:rPr>
        <w:instrText xml:space="preserve"> SEQ Рисунок \* ARABIC </w:instrText>
      </w:r>
      <w:r w:rsidR="00237D08" w:rsidRPr="00021C9D">
        <w:rPr>
          <w:color w:val="auto"/>
          <w:sz w:val="20"/>
          <w:szCs w:val="20"/>
        </w:rPr>
        <w:fldChar w:fldCharType="separate"/>
      </w:r>
      <w:r w:rsidRPr="00021C9D">
        <w:rPr>
          <w:noProof/>
          <w:color w:val="auto"/>
          <w:sz w:val="20"/>
          <w:szCs w:val="20"/>
        </w:rPr>
        <w:t>6</w:t>
      </w:r>
      <w:r w:rsidR="00237D08" w:rsidRPr="00021C9D">
        <w:rPr>
          <w:color w:val="auto"/>
          <w:sz w:val="20"/>
          <w:szCs w:val="20"/>
        </w:rPr>
        <w:fldChar w:fldCharType="end"/>
      </w:r>
      <w:r w:rsidRPr="00021C9D">
        <w:rPr>
          <w:color w:val="auto"/>
          <w:sz w:val="20"/>
          <w:szCs w:val="20"/>
        </w:rPr>
        <w:t xml:space="preserve"> Диаграмма риска материальных потерь (F/G) при авариях на </w:t>
      </w:r>
      <w:proofErr w:type="spellStart"/>
      <w:r w:rsidRPr="00021C9D">
        <w:rPr>
          <w:color w:val="auto"/>
          <w:sz w:val="20"/>
          <w:szCs w:val="20"/>
        </w:rPr>
        <w:t>взрыво</w:t>
      </w:r>
      <w:proofErr w:type="spellEnd"/>
      <w:r w:rsidRPr="00021C9D">
        <w:rPr>
          <w:color w:val="auto"/>
          <w:sz w:val="20"/>
          <w:szCs w:val="20"/>
        </w:rPr>
        <w:t>- и пожароопасных опасных объектах</w:t>
      </w:r>
    </w:p>
    <w:p w:rsidR="003C57E1" w:rsidRPr="00497F47" w:rsidRDefault="003C57E1" w:rsidP="00AD7671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</w:pPr>
      <w:r w:rsidRPr="00497F47">
        <w:object w:dxaOrig="10769" w:dyaOrig="5716">
          <v:shape id="_x0000_i1028" type="#_x0000_t75" style="width:452.55pt;height:240.3pt" o:ole="">
            <v:imagedata r:id="rId25" o:title=""/>
          </v:shape>
          <o:OLEObject Type="Embed" ProgID="MSPhotoEd.3" ShapeID="_x0000_i1028" DrawAspect="Content" ObjectID="_1534669144" r:id="rId26"/>
        </w:object>
      </w:r>
    </w:p>
    <w:p w:rsidR="003C57E1" w:rsidRDefault="003C57E1" w:rsidP="00AD7671">
      <w:pPr>
        <w:keepNext/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B53C25" w:rsidRPr="00497F47" w:rsidRDefault="00B53C25" w:rsidP="00AD7671">
      <w:pPr>
        <w:keepNext/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B53C25" w:rsidRPr="00CF7D6F" w:rsidRDefault="00B53C25" w:rsidP="00AD7671">
      <w:pPr>
        <w:pStyle w:val="2"/>
        <w:numPr>
          <w:ilvl w:val="0"/>
          <w:numId w:val="37"/>
        </w:numPr>
        <w:tabs>
          <w:tab w:val="left" w:pos="0"/>
          <w:tab w:val="left" w:pos="142"/>
        </w:tabs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95" w:name="_Toc379980151"/>
      <w:bookmarkStart w:id="96" w:name="_Toc414346306"/>
      <w:r w:rsidRPr="00CF7D6F">
        <w:rPr>
          <w:rFonts w:ascii="Times New Roman" w:hAnsi="Times New Roman" w:cs="Times New Roman"/>
          <w:i w:val="0"/>
        </w:rPr>
        <w:t>При наложении поражающих факторов военных чрезвычайных ситуаций, в том числе зон возможной опасности  предусмотренных СНиП 2.01.51-90</w:t>
      </w:r>
      <w:bookmarkEnd w:id="95"/>
      <w:bookmarkEnd w:id="96"/>
    </w:p>
    <w:p w:rsidR="00B53C25" w:rsidRPr="00CF7D6F" w:rsidRDefault="00B53C25" w:rsidP="00AD7671">
      <w:pPr>
        <w:pStyle w:val="af8"/>
        <w:keepNext/>
        <w:suppressAutoHyphens/>
        <w:spacing w:after="0" w:line="240" w:lineRule="auto"/>
        <w:ind w:left="0" w:firstLine="0"/>
        <w:jc w:val="center"/>
        <w:rPr>
          <w:b/>
        </w:rPr>
      </w:pPr>
      <w:r w:rsidRPr="00CF7D6F">
        <w:rPr>
          <w:b/>
        </w:rPr>
        <w:t>Зоны возможной опасности</w:t>
      </w:r>
    </w:p>
    <w:p w:rsidR="00B53C25" w:rsidRPr="00B53C25" w:rsidRDefault="00B53C25" w:rsidP="00AD7671">
      <w:pPr>
        <w:spacing w:line="240" w:lineRule="auto"/>
        <w:rPr>
          <w:lang w:eastAsia="ru-RU"/>
        </w:rPr>
      </w:pPr>
    </w:p>
    <w:p w:rsidR="00021C9D" w:rsidRPr="00021C9D" w:rsidRDefault="00021C9D" w:rsidP="00AD7671">
      <w:pPr>
        <w:pStyle w:val="af8"/>
        <w:suppressAutoHyphens/>
        <w:spacing w:after="0" w:line="240" w:lineRule="auto"/>
        <w:ind w:left="0" w:firstLine="851"/>
      </w:pPr>
      <w:r w:rsidRPr="00021C9D">
        <w:t>Вся территория сельсовета находиться в загородной зоне по отношению к категорированным городам республики (ближайший город – Махачкала, расположен более чем в 80км к северу).</w:t>
      </w:r>
    </w:p>
    <w:p w:rsidR="00021C9D" w:rsidRPr="00021C9D" w:rsidRDefault="00021C9D" w:rsidP="00AD7671">
      <w:pPr>
        <w:suppressAutoHyphens/>
        <w:spacing w:line="240" w:lineRule="auto"/>
        <w:ind w:firstLine="851"/>
      </w:pPr>
      <w:r w:rsidRPr="00021C9D">
        <w:t>Территория сельсовета располагается вне зон катастрофического затопления.</w:t>
      </w:r>
    </w:p>
    <w:p w:rsidR="00021C9D" w:rsidRPr="00021C9D" w:rsidRDefault="00021C9D" w:rsidP="00AD7671">
      <w:pPr>
        <w:suppressAutoHyphens/>
        <w:spacing w:line="240" w:lineRule="auto"/>
        <w:ind w:firstLine="0"/>
        <w:jc w:val="center"/>
        <w:rPr>
          <w:b/>
        </w:rPr>
      </w:pPr>
      <w:r w:rsidRPr="00021C9D">
        <w:rPr>
          <w:b/>
        </w:rPr>
        <w:t>Вывод</w:t>
      </w:r>
    </w:p>
    <w:p w:rsidR="00021C9D" w:rsidRPr="00021C9D" w:rsidRDefault="00021C9D" w:rsidP="00AD7671">
      <w:pPr>
        <w:suppressAutoHyphens/>
        <w:spacing w:line="240" w:lineRule="auto"/>
        <w:ind w:firstLine="851"/>
      </w:pPr>
      <w:r w:rsidRPr="00021C9D">
        <w:t xml:space="preserve">Влияние поражающих факторов источников военных ЧС (применение средств дистанционного поражения в обычном снаряжении) вызовет нарушение работы систем и объектов жизнеобеспечения, аварии на распределительных газопроводах, магистральных газопроводе и нефтепроводе, нарушение транспортного сообщения, повреждения </w:t>
      </w:r>
      <w:r w:rsidRPr="00021C9D">
        <w:lastRenderedPageBreak/>
        <w:t>(разрушение) объектов производственного и не производственного назначения, образование зон заражения при авариях с АХОВ на транспортных магистралях.</w:t>
      </w:r>
    </w:p>
    <w:p w:rsidR="00021C9D" w:rsidRPr="00021C9D" w:rsidRDefault="00021C9D" w:rsidP="00AD7671">
      <w:pPr>
        <w:suppressAutoHyphens/>
        <w:spacing w:line="240" w:lineRule="auto"/>
        <w:ind w:firstLine="851"/>
      </w:pPr>
      <w:r w:rsidRPr="00021C9D">
        <w:t>Границы зон воздействия поражающих факторов источников ЧС техногенного характера отражены на Карте территорий, подверженных риску возникновения чрезвычайных ситуаций природного и техногенного характера.</w:t>
      </w:r>
    </w:p>
    <w:p w:rsidR="00F82D05" w:rsidRPr="00407A73" w:rsidRDefault="00562365" w:rsidP="00AD7671">
      <w:pPr>
        <w:pStyle w:val="2"/>
        <w:tabs>
          <w:tab w:val="left" w:pos="0"/>
          <w:tab w:val="left" w:pos="142"/>
        </w:tabs>
        <w:suppressAutoHyphens/>
        <w:spacing w:before="480" w:after="360"/>
        <w:ind w:firstLine="0"/>
        <w:jc w:val="center"/>
        <w:rPr>
          <w:rFonts w:ascii="Times New Roman" w:eastAsia="Calibri" w:hAnsi="Times New Roman" w:cs="Times New Roman"/>
          <w:i w:val="0"/>
        </w:rPr>
      </w:pPr>
      <w:bookmarkStart w:id="97" w:name="_Toc414346307"/>
      <w:r>
        <w:rPr>
          <w:rFonts w:ascii="Times New Roman" w:eastAsia="Calibri" w:hAnsi="Times New Roman" w:cs="Times New Roman"/>
          <w:i w:val="0"/>
        </w:rPr>
        <w:t>3.3</w:t>
      </w:r>
      <w:r w:rsidR="00021C9D">
        <w:rPr>
          <w:rFonts w:ascii="Times New Roman" w:eastAsia="Calibri" w:hAnsi="Times New Roman" w:cs="Times New Roman"/>
          <w:i w:val="0"/>
        </w:rPr>
        <w:t xml:space="preserve"> </w:t>
      </w:r>
      <w:r w:rsidR="00374CFA" w:rsidRPr="00407A73">
        <w:rPr>
          <w:rFonts w:ascii="Times New Roman" w:eastAsia="Calibri" w:hAnsi="Times New Roman" w:cs="Times New Roman"/>
          <w:i w:val="0"/>
        </w:rPr>
        <w:t xml:space="preserve">Характеристика факторов риска ЧС природного характера и воздействия их последствий на территорию </w:t>
      </w:r>
      <w:r w:rsidR="004C5987" w:rsidRPr="00407A73">
        <w:rPr>
          <w:rFonts w:ascii="Times New Roman" w:eastAsia="Calibri" w:hAnsi="Times New Roman" w:cs="Times New Roman"/>
          <w:i w:val="0"/>
        </w:rPr>
        <w:t>муниципального образования</w:t>
      </w:r>
      <w:bookmarkEnd w:id="97"/>
    </w:p>
    <w:p w:rsidR="00021C9D" w:rsidRPr="00800779" w:rsidRDefault="00021C9D" w:rsidP="00AD7671">
      <w:pPr>
        <w:pStyle w:val="82"/>
        <w:suppressAutoHyphens/>
        <w:ind w:firstLine="851"/>
        <w:jc w:val="both"/>
        <w:rPr>
          <w:snapToGrid w:val="0"/>
          <w:sz w:val="16"/>
          <w:szCs w:val="16"/>
        </w:rPr>
      </w:pPr>
      <w:proofErr w:type="gramStart"/>
      <w:r w:rsidRPr="00800779">
        <w:rPr>
          <w:snapToGrid w:val="0"/>
        </w:rPr>
        <w:t xml:space="preserve">Согласно «Атласа природных и техногенных опасностей и рисков чрезвычайных ситуаций в Российской </w:t>
      </w:r>
      <w:r w:rsidRPr="00800779">
        <w:rPr>
          <w:rStyle w:val="affc"/>
        </w:rPr>
        <w:t>Федерации</w:t>
      </w:r>
      <w:r w:rsidRPr="00800779">
        <w:rPr>
          <w:snapToGrid w:val="0"/>
        </w:rPr>
        <w:t xml:space="preserve">» под общей редакцией С.К. Шойгу, "Карте опасных природных и </w:t>
      </w:r>
      <w:proofErr w:type="spellStart"/>
      <w:r w:rsidRPr="00800779">
        <w:rPr>
          <w:snapToGrid w:val="0"/>
        </w:rPr>
        <w:t>техноприродных</w:t>
      </w:r>
      <w:proofErr w:type="spellEnd"/>
      <w:r w:rsidRPr="00800779">
        <w:rPr>
          <w:snapToGrid w:val="0"/>
        </w:rPr>
        <w:t xml:space="preserve"> процессов в России", разработанной Институтом геоэкологии РАН, </w:t>
      </w:r>
      <w:r w:rsidRPr="00800779">
        <w:rPr>
          <w:snapToGrid w:val="0"/>
          <w:szCs w:val="24"/>
        </w:rPr>
        <w:t xml:space="preserve"> материалов доклада «О состоянии и охране окружающей среды на территории республики Дагестан в 201</w:t>
      </w:r>
      <w:r>
        <w:rPr>
          <w:snapToGrid w:val="0"/>
          <w:szCs w:val="24"/>
        </w:rPr>
        <w:t>3</w:t>
      </w:r>
      <w:r w:rsidRPr="00800779">
        <w:rPr>
          <w:snapToGrid w:val="0"/>
          <w:szCs w:val="24"/>
        </w:rPr>
        <w:t xml:space="preserve"> году», «Информационного бюллетеня о состоянии недр республики Дагестан в 201</w:t>
      </w:r>
      <w:r>
        <w:rPr>
          <w:snapToGrid w:val="0"/>
          <w:szCs w:val="24"/>
        </w:rPr>
        <w:t>3</w:t>
      </w:r>
      <w:r w:rsidRPr="00800779">
        <w:rPr>
          <w:snapToGrid w:val="0"/>
          <w:szCs w:val="24"/>
        </w:rPr>
        <w:t xml:space="preserve"> году» на территории </w:t>
      </w:r>
      <w:r>
        <w:rPr>
          <w:snapToGrid w:val="0"/>
          <w:szCs w:val="24"/>
        </w:rPr>
        <w:t>сельсовета</w:t>
      </w:r>
      <w:r w:rsidRPr="00800779">
        <w:rPr>
          <w:snapToGrid w:val="0"/>
          <w:szCs w:val="24"/>
        </w:rPr>
        <w:t xml:space="preserve"> распространены</w:t>
      </w:r>
      <w:proofErr w:type="gramEnd"/>
      <w:r w:rsidRPr="00800779">
        <w:rPr>
          <w:snapToGrid w:val="0"/>
          <w:szCs w:val="24"/>
        </w:rPr>
        <w:t xml:space="preserve"> следующие  </w:t>
      </w:r>
      <w:r w:rsidRPr="00800779">
        <w:rPr>
          <w:snapToGrid w:val="0"/>
        </w:rPr>
        <w:t xml:space="preserve">природные явления и процессы, способные привести к возникновению ЧС. </w:t>
      </w:r>
    </w:p>
    <w:p w:rsidR="00B53C25" w:rsidRDefault="00B53C25" w:rsidP="00AD7671">
      <w:pPr>
        <w:keepNext/>
        <w:widowControl w:val="0"/>
        <w:spacing w:line="240" w:lineRule="auto"/>
        <w:ind w:firstLine="0"/>
        <w:jc w:val="center"/>
        <w:rPr>
          <w:rFonts w:eastAsia="Times New Roman"/>
          <w:b/>
          <w:snapToGrid w:val="0"/>
        </w:rPr>
      </w:pPr>
    </w:p>
    <w:p w:rsidR="00B53C25" w:rsidRPr="008A59C2" w:rsidRDefault="00B53C25" w:rsidP="00AD7671">
      <w:pPr>
        <w:keepNext/>
        <w:suppressAutoHyphens/>
        <w:spacing w:line="240" w:lineRule="auto"/>
        <w:ind w:firstLine="0"/>
        <w:jc w:val="center"/>
        <w:rPr>
          <w:rFonts w:eastAsia="Times New Roman"/>
          <w:b/>
          <w:snapToGrid w:val="0"/>
        </w:rPr>
      </w:pPr>
      <w:r w:rsidRPr="008A59C2">
        <w:rPr>
          <w:rFonts w:eastAsia="Times New Roman"/>
          <w:b/>
          <w:snapToGrid w:val="0"/>
        </w:rPr>
        <w:t>Опасные гидрологические явления и процессы</w:t>
      </w:r>
    </w:p>
    <w:p w:rsidR="00B53C25" w:rsidRPr="008A59C2" w:rsidRDefault="00B53C25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8A59C2">
        <w:rPr>
          <w:rFonts w:eastAsia="Times New Roman"/>
          <w:b/>
          <w:i/>
          <w:snapToGrid w:val="0"/>
        </w:rPr>
        <w:t>Весенние половодья</w:t>
      </w:r>
    </w:p>
    <w:p w:rsidR="00021C9D" w:rsidRPr="00475FF6" w:rsidRDefault="00021C9D" w:rsidP="00AD7671">
      <w:pPr>
        <w:suppressAutoHyphens/>
        <w:spacing w:line="240" w:lineRule="auto"/>
        <w:ind w:firstLine="851"/>
      </w:pPr>
      <w:r w:rsidRPr="0035641E">
        <w:t>Гидрографическая сеть</w:t>
      </w:r>
      <w:r w:rsidRPr="00475FF6">
        <w:t xml:space="preserve"> Каякентского сельсовета представлена рекой </w:t>
      </w:r>
      <w:proofErr w:type="spellStart"/>
      <w:r w:rsidRPr="00475FF6">
        <w:t>Гамри-озень</w:t>
      </w:r>
      <w:proofErr w:type="spellEnd"/>
      <w:r w:rsidRPr="00475FF6">
        <w:t xml:space="preserve">, водоканалом </w:t>
      </w:r>
      <w:proofErr w:type="spellStart"/>
      <w:r w:rsidRPr="00475FF6">
        <w:t>Плита-озень</w:t>
      </w:r>
      <w:proofErr w:type="spellEnd"/>
      <w:r w:rsidRPr="00475FF6">
        <w:t xml:space="preserve"> и водоемом </w:t>
      </w:r>
      <w:proofErr w:type="spellStart"/>
      <w:r w:rsidRPr="00475FF6">
        <w:t>Айлямала</w:t>
      </w:r>
      <w:proofErr w:type="spellEnd"/>
      <w:r w:rsidRPr="00475FF6">
        <w:t xml:space="preserve">. Также на территории есть болота и водоканалы. </w:t>
      </w:r>
    </w:p>
    <w:p w:rsidR="00021C9D" w:rsidRPr="006841D8" w:rsidRDefault="00021C9D" w:rsidP="00AD7671">
      <w:pPr>
        <w:suppressAutoHyphens/>
        <w:spacing w:line="240" w:lineRule="auto"/>
        <w:ind w:firstLine="851"/>
      </w:pPr>
      <w:r w:rsidRPr="006841D8">
        <w:t xml:space="preserve">Река </w:t>
      </w:r>
      <w:proofErr w:type="spellStart"/>
      <w:r w:rsidRPr="006841D8">
        <w:t>Гамри-озень</w:t>
      </w:r>
      <w:proofErr w:type="spellEnd"/>
      <w:r w:rsidRPr="006841D8">
        <w:t xml:space="preserve"> берет свое начало из родников, выклинивающихся на северных склонах хребта Лес.</w:t>
      </w:r>
    </w:p>
    <w:p w:rsidR="00021C9D" w:rsidRPr="00D924A2" w:rsidRDefault="00021C9D" w:rsidP="00AD7671">
      <w:pPr>
        <w:suppressAutoHyphens/>
        <w:spacing w:line="240" w:lineRule="auto"/>
        <w:ind w:firstLine="851"/>
      </w:pPr>
      <w:r w:rsidRPr="006841D8">
        <w:t xml:space="preserve">В питании реки принимают участие дождевые, талые и подземные воды. Река характеризуется </w:t>
      </w:r>
      <w:proofErr w:type="spellStart"/>
      <w:r w:rsidRPr="006841D8">
        <w:t>паводочным</w:t>
      </w:r>
      <w:proofErr w:type="spellEnd"/>
      <w:r w:rsidRPr="006841D8">
        <w:t xml:space="preserve"> режимом в теплую часть года и устойчивой зимней меженью. </w:t>
      </w:r>
      <w:proofErr w:type="spellStart"/>
      <w:r w:rsidRPr="006841D8">
        <w:t>Паводочный</w:t>
      </w:r>
      <w:proofErr w:type="spellEnd"/>
      <w:r w:rsidRPr="006841D8">
        <w:t xml:space="preserve"> период обычно начинается в марте. Наивысшие уровни наблюдаются в основном весной или летом. </w:t>
      </w:r>
      <w:r w:rsidRPr="00D924A2">
        <w:t>Зимняя межень иногда нарушается заторными подъемами уровня высотой 20-40 см.</w:t>
      </w:r>
    </w:p>
    <w:p w:rsidR="00021C9D" w:rsidRPr="006841D8" w:rsidRDefault="00021C9D" w:rsidP="00AD7671">
      <w:pPr>
        <w:suppressAutoHyphens/>
        <w:spacing w:line="240" w:lineRule="auto"/>
        <w:ind w:firstLine="851"/>
      </w:pPr>
      <w:r w:rsidRPr="006841D8">
        <w:t xml:space="preserve">Амплитуда колебаний уровня в верховьях реки и в местах расширения долины 2-2,2 м, в каньоне и ущелье увеличивается до 5 м, в низовьях уменьшается до 1-0,5 м. Максимальные расходы формируется за счет дождей. Минимальные расходы воды наблюдаются в летние </w:t>
      </w:r>
      <w:proofErr w:type="spellStart"/>
      <w:r w:rsidRPr="006841D8">
        <w:t>межпаводочные</w:t>
      </w:r>
      <w:proofErr w:type="spellEnd"/>
      <w:r w:rsidRPr="006841D8">
        <w:t xml:space="preserve">  периоды и зимой. Ниже с. Каякент в летний период сток реки ежегодно прекращается на 1-3 месяца из-за разбора воды на орошение и водоснабжение. В </w:t>
      </w:r>
      <w:proofErr w:type="gramStart"/>
      <w:r w:rsidRPr="006841D8">
        <w:t>верхнем</w:t>
      </w:r>
      <w:proofErr w:type="gramEnd"/>
      <w:r w:rsidRPr="006841D8">
        <w:t xml:space="preserve"> течение с ноября по март наблюдается ледостав, ниже до устья</w:t>
      </w:r>
      <w:r w:rsidRPr="00D924A2">
        <w:t> </w:t>
      </w:r>
      <w:r w:rsidRPr="006841D8">
        <w:t>– кратковременные забереги и шуга. Вода реки относится к гидрокарбонатному классу с повышенным содержанием гидрокарбоната и значительной степенью минерализации (400-600 мг/л). Близ населенных пунктов вода загрязнена сбросными оросительными водами и мало пригодна для питья.</w:t>
      </w:r>
    </w:p>
    <w:p w:rsidR="00021C9D" w:rsidRPr="006841D8" w:rsidRDefault="0035641E" w:rsidP="00AD7671">
      <w:pPr>
        <w:pStyle w:val="24"/>
        <w:suppressAutoHyphens/>
        <w:spacing w:after="0" w:line="240" w:lineRule="auto"/>
        <w:ind w:firstLine="851"/>
        <w:rPr>
          <w:i/>
          <w:u w:val="single"/>
        </w:rPr>
      </w:pPr>
      <w:r>
        <w:rPr>
          <w:i/>
          <w:u w:val="single"/>
        </w:rPr>
        <w:t>Затопление и наводнения</w:t>
      </w:r>
    </w:p>
    <w:p w:rsidR="00021C9D" w:rsidRPr="006841D8" w:rsidRDefault="00021C9D" w:rsidP="00AD7671">
      <w:pPr>
        <w:suppressAutoHyphens/>
        <w:spacing w:line="240" w:lineRule="auto"/>
        <w:ind w:firstLine="851"/>
      </w:pPr>
      <w:r w:rsidRPr="006841D8">
        <w:t xml:space="preserve">Реки Дагестана в период паводков и половодья представляют потенциальную опасность населённым пунктам и объектам экономики. </w:t>
      </w:r>
    </w:p>
    <w:p w:rsidR="00021C9D" w:rsidRPr="006841D8" w:rsidRDefault="00021C9D" w:rsidP="00AD7671">
      <w:pPr>
        <w:suppressAutoHyphens/>
        <w:spacing w:line="240" w:lineRule="auto"/>
        <w:ind w:firstLine="851"/>
      </w:pPr>
      <w:r w:rsidRPr="006841D8">
        <w:t>Паводки могут превышать средний годовой расход от 20 до 100 раз. Летняя межень искажается из-за разбора воды на орошение. Зимняя межень приходится на январь, февраль и может составлять только 10-20% от годового расхода.</w:t>
      </w:r>
    </w:p>
    <w:p w:rsidR="00021C9D" w:rsidRPr="006841D8" w:rsidRDefault="00021C9D" w:rsidP="00AD7671">
      <w:pPr>
        <w:suppressAutoHyphens/>
        <w:spacing w:line="240" w:lineRule="auto"/>
        <w:ind w:firstLine="851"/>
      </w:pPr>
      <w:r w:rsidRPr="006841D8">
        <w:t>Подъём уровня воды в реках во время паводков может превышать 5-6 м и иметь достаточно большую площадь разлива.</w:t>
      </w:r>
    </w:p>
    <w:p w:rsidR="00021C9D" w:rsidRPr="006841D8" w:rsidRDefault="00021C9D" w:rsidP="00AD7671">
      <w:pPr>
        <w:suppressAutoHyphens/>
        <w:spacing w:line="240" w:lineRule="auto"/>
        <w:ind w:firstLine="851"/>
      </w:pPr>
      <w:r w:rsidRPr="006841D8">
        <w:t>Затопления и наводнения могут быть связаны и с трансгрессией Каспийского моря, что должно учитываться при территориальном планировании территории.</w:t>
      </w:r>
    </w:p>
    <w:p w:rsidR="00FD1307" w:rsidRPr="00B53C25" w:rsidRDefault="00FD1307" w:rsidP="00AD7671">
      <w:pPr>
        <w:keepNext/>
        <w:suppressAutoHyphens/>
        <w:spacing w:line="240" w:lineRule="auto"/>
        <w:ind w:firstLine="0"/>
        <w:jc w:val="center"/>
        <w:rPr>
          <w:rFonts w:eastAsia="Times New Roman"/>
          <w:b/>
          <w:snapToGrid w:val="0"/>
        </w:rPr>
      </w:pPr>
      <w:r w:rsidRPr="00B53C25">
        <w:rPr>
          <w:rFonts w:eastAsia="Times New Roman"/>
          <w:b/>
          <w:snapToGrid w:val="0"/>
        </w:rPr>
        <w:lastRenderedPageBreak/>
        <w:t>Опасные метеорологические явления и процессы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>Наиболее распространёнными источниками природных ЧС, требующими принятия превентивных защитных мер, по данным ГУ МЧС России по республике Дагестан, являются следующие характерные явления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 xml:space="preserve">- сильный ветер - скорость ветра– </w:t>
      </w:r>
      <w:r>
        <w:t>18-20</w:t>
      </w:r>
      <w:r w:rsidRPr="00800779">
        <w:t xml:space="preserve"> м/сек и более;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 xml:space="preserve">- сильный ливень - количество осадков </w:t>
      </w:r>
      <w:smartTag w:uri="urn:schemas-microsoft-com:office:smarttags" w:element="metricconverter">
        <w:smartTagPr>
          <w:attr w:name="ProductID" w:val="30 мм"/>
        </w:smartTagPr>
        <w:r w:rsidRPr="00800779">
          <w:t>30 мм</w:t>
        </w:r>
      </w:smartTag>
      <w:r w:rsidRPr="00800779">
        <w:t xml:space="preserve"> и более за 1 ч и менее;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 xml:space="preserve">- крупный град - диаметр градин – </w:t>
      </w:r>
      <w:smartTag w:uri="urn:schemas-microsoft-com:office:smarttags" w:element="metricconverter">
        <w:smartTagPr>
          <w:attr w:name="ProductID" w:val="20 мм"/>
        </w:smartTagPr>
        <w:r w:rsidRPr="00800779">
          <w:t>20 мм</w:t>
        </w:r>
      </w:smartTag>
      <w:r w:rsidRPr="00800779">
        <w:t xml:space="preserve"> и более;</w:t>
      </w:r>
    </w:p>
    <w:p w:rsidR="00FD1307" w:rsidRPr="00B53C25" w:rsidRDefault="00FD1307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Температурные экстремумы</w:t>
      </w:r>
    </w:p>
    <w:p w:rsidR="00FD1307" w:rsidRPr="00FD1307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307">
        <w:rPr>
          <w:rFonts w:ascii="Times New Roman" w:hAnsi="Times New Roman" w:cs="Times New Roman"/>
          <w:bCs/>
          <w:iCs/>
          <w:sz w:val="24"/>
          <w:szCs w:val="24"/>
        </w:rPr>
        <w:t xml:space="preserve">Экстремально </w:t>
      </w:r>
      <w:r w:rsidRPr="00B53C25">
        <w:rPr>
          <w:rFonts w:ascii="Times New Roman" w:hAnsi="Times New Roman" w:cs="Times New Roman"/>
          <w:b/>
          <w:bCs/>
          <w:iCs/>
          <w:sz w:val="24"/>
          <w:szCs w:val="24"/>
        </w:rPr>
        <w:t>высокая температура</w:t>
      </w:r>
      <w:r w:rsidRPr="00FD1307">
        <w:rPr>
          <w:rFonts w:ascii="Times New Roman" w:hAnsi="Times New Roman" w:cs="Times New Roman"/>
          <w:bCs/>
          <w:iCs/>
          <w:sz w:val="24"/>
          <w:szCs w:val="24"/>
        </w:rPr>
        <w:t xml:space="preserve"> воздуха создаёт неблагоприятные и сложные условия для жизни и деятельности человека (увеличивается вероятность сердечно - сосудистых заболеваний, тепловых ударов, возрастает число гипертонических кризов).</w:t>
      </w:r>
    </w:p>
    <w:p w:rsidR="00FD1307" w:rsidRPr="00FD1307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307">
        <w:rPr>
          <w:rFonts w:ascii="Times New Roman" w:hAnsi="Times New Roman" w:cs="Times New Roman"/>
          <w:bCs/>
          <w:iCs/>
          <w:sz w:val="24"/>
          <w:szCs w:val="24"/>
        </w:rPr>
        <w:t>При экстремально высоких температурах воздуха происходят сбои в работе сложных технологических процессов, оснащённых вычислительной техникой, работа которой зависит от внешних метеорологических условий. Длительные периоды экстремально высокой температуры воздуха приводят к засухам, лесным, торфяным и степным пожарам.</w:t>
      </w:r>
    </w:p>
    <w:p w:rsidR="00FD1307" w:rsidRPr="00FD1307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307">
        <w:rPr>
          <w:rFonts w:ascii="Times New Roman" w:hAnsi="Times New Roman" w:cs="Times New Roman"/>
          <w:bCs/>
          <w:iCs/>
          <w:sz w:val="24"/>
          <w:szCs w:val="24"/>
        </w:rPr>
        <w:t>Район расположения сельсовета относится к районам с опасно высокими температурами воздуха летом, где число дней в году с максимальной температурой, превышающей +30</w:t>
      </w:r>
      <w:r w:rsidRPr="00FD130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0</w:t>
      </w:r>
      <w:r w:rsidRPr="00FD1307">
        <w:rPr>
          <w:rFonts w:ascii="Times New Roman" w:hAnsi="Times New Roman" w:cs="Times New Roman"/>
          <w:bCs/>
          <w:iCs/>
          <w:sz w:val="24"/>
          <w:szCs w:val="24"/>
        </w:rPr>
        <w:t>С больше или равно пяти.</w:t>
      </w:r>
    </w:p>
    <w:p w:rsidR="00FD1307" w:rsidRPr="00FD1307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307">
        <w:rPr>
          <w:rFonts w:ascii="Times New Roman" w:hAnsi="Times New Roman" w:cs="Times New Roman"/>
          <w:bCs/>
          <w:iCs/>
          <w:sz w:val="24"/>
          <w:szCs w:val="24"/>
        </w:rPr>
        <w:t>Среднее число дней с температурой на 20</w:t>
      </w:r>
      <w:r w:rsidRPr="00FD130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0</w:t>
      </w:r>
      <w:r w:rsidRPr="00FD1307">
        <w:rPr>
          <w:rFonts w:ascii="Times New Roman" w:hAnsi="Times New Roman" w:cs="Times New Roman"/>
          <w:bCs/>
          <w:iCs/>
          <w:sz w:val="24"/>
          <w:szCs w:val="24"/>
        </w:rPr>
        <w:t xml:space="preserve">С выше средней июльской составляет более 1 в год (очень высокий риск). При этом максимальная температура в летний период зафиксирована </w:t>
      </w:r>
      <w:proofErr w:type="gramStart"/>
      <w:r w:rsidRPr="00FD1307">
        <w:rPr>
          <w:rFonts w:ascii="Times New Roman" w:hAnsi="Times New Roman" w:cs="Times New Roman"/>
          <w:bCs/>
          <w:iCs/>
          <w:sz w:val="24"/>
          <w:szCs w:val="24"/>
        </w:rPr>
        <w:t>равной</w:t>
      </w:r>
      <w:proofErr w:type="gramEnd"/>
      <w:r w:rsidRPr="00FD1307">
        <w:rPr>
          <w:rFonts w:ascii="Times New Roman" w:hAnsi="Times New Roman" w:cs="Times New Roman"/>
          <w:bCs/>
          <w:iCs/>
          <w:sz w:val="24"/>
          <w:szCs w:val="24"/>
        </w:rPr>
        <w:t xml:space="preserve"> + 30</w:t>
      </w:r>
      <w:r w:rsidRPr="00FD130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0</w:t>
      </w:r>
      <w:r w:rsidRPr="00FD1307">
        <w:rPr>
          <w:rFonts w:ascii="Times New Roman" w:hAnsi="Times New Roman" w:cs="Times New Roman"/>
          <w:bCs/>
          <w:iCs/>
          <w:sz w:val="24"/>
          <w:szCs w:val="24"/>
        </w:rPr>
        <w:t>С. Максимальная непрерывная продолжительность периода высоких значений температуры воздуха (+ 30</w:t>
      </w:r>
      <w:r w:rsidRPr="00FD130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0</w:t>
      </w:r>
      <w:r w:rsidRPr="00FD1307">
        <w:rPr>
          <w:rFonts w:ascii="Times New Roman" w:hAnsi="Times New Roman" w:cs="Times New Roman"/>
          <w:bCs/>
          <w:iCs/>
          <w:sz w:val="24"/>
          <w:szCs w:val="24"/>
        </w:rPr>
        <w:t>С и выше) составляет 12 часов.</w:t>
      </w:r>
    </w:p>
    <w:p w:rsidR="00FD1307" w:rsidRPr="00FD1307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307">
        <w:rPr>
          <w:rFonts w:ascii="Times New Roman" w:hAnsi="Times New Roman" w:cs="Times New Roman"/>
          <w:bCs/>
          <w:iCs/>
          <w:sz w:val="24"/>
          <w:szCs w:val="24"/>
        </w:rPr>
        <w:t>Степень опасности экстремально высоких температур воздуха составляет 2 балла.</w:t>
      </w:r>
    </w:p>
    <w:p w:rsidR="00FD1307" w:rsidRPr="00FD1307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307">
        <w:rPr>
          <w:rFonts w:ascii="Times New Roman" w:hAnsi="Times New Roman" w:cs="Times New Roman"/>
          <w:bCs/>
          <w:iCs/>
          <w:sz w:val="24"/>
          <w:szCs w:val="24"/>
        </w:rPr>
        <w:t>Экстремально низкие температуры угрожают обморожением людей на открытом воздухе, нарушением систем эксплуатации зданий и условий работы техники.</w:t>
      </w:r>
    </w:p>
    <w:p w:rsidR="00FD1307" w:rsidRPr="00FD1307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3C25">
        <w:rPr>
          <w:rFonts w:ascii="Times New Roman" w:hAnsi="Times New Roman" w:cs="Times New Roman"/>
          <w:b/>
          <w:bCs/>
          <w:iCs/>
          <w:sz w:val="24"/>
          <w:szCs w:val="24"/>
        </w:rPr>
        <w:t>Низкие отрицательные температуры</w:t>
      </w:r>
      <w:r w:rsidRPr="00FD1307">
        <w:rPr>
          <w:rFonts w:ascii="Times New Roman" w:hAnsi="Times New Roman" w:cs="Times New Roman"/>
          <w:bCs/>
          <w:iCs/>
          <w:sz w:val="24"/>
          <w:szCs w:val="24"/>
        </w:rPr>
        <w:t xml:space="preserve"> воздуха в течение длительного периода способствуют не только неблагоприятным условиям проживания, дополнительным расходам во время отопительного сезона, но и создаёт условия для возникновения ЧС. Помимо жилищно-коммунального хозяйства сильные морозы могут создавать ЧС на автомобильном транспорте.</w:t>
      </w:r>
    </w:p>
    <w:p w:rsidR="00FD1307" w:rsidRPr="00FD1307" w:rsidRDefault="00FD1307" w:rsidP="00AD7671">
      <w:pPr>
        <w:pStyle w:val="HTML"/>
        <w:tabs>
          <w:tab w:val="clear" w:pos="916"/>
          <w:tab w:val="left" w:pos="567"/>
        </w:tabs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307">
        <w:rPr>
          <w:rFonts w:ascii="Times New Roman" w:hAnsi="Times New Roman" w:cs="Times New Roman"/>
          <w:bCs/>
          <w:iCs/>
          <w:sz w:val="24"/>
          <w:szCs w:val="24"/>
        </w:rPr>
        <w:t>Среднее число дней с температурой на 20</w:t>
      </w:r>
      <w:r w:rsidRPr="00FD130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0</w:t>
      </w:r>
      <w:r w:rsidRPr="00FD1307">
        <w:rPr>
          <w:rFonts w:ascii="Times New Roman" w:hAnsi="Times New Roman" w:cs="Times New Roman"/>
          <w:bCs/>
          <w:iCs/>
          <w:sz w:val="24"/>
          <w:szCs w:val="24"/>
        </w:rPr>
        <w:t xml:space="preserve">С ниже средней январской составляет более 1 в год (очень высокий риск). Степень опасности экстремально низких температур воздуха составляет 1 балл. Абсолютная минимальная температура в </w:t>
      </w:r>
      <w:r w:rsidRPr="00FD1307">
        <w:rPr>
          <w:rFonts w:ascii="Times New Roman" w:hAnsi="Times New Roman" w:cs="Times New Roman"/>
          <w:noProof/>
          <w:sz w:val="24"/>
          <w:szCs w:val="24"/>
        </w:rPr>
        <w:t xml:space="preserve">поселении </w:t>
      </w:r>
      <w:r w:rsidRPr="00FD1307">
        <w:rPr>
          <w:rFonts w:ascii="Times New Roman" w:hAnsi="Times New Roman" w:cs="Times New Roman"/>
          <w:bCs/>
          <w:iCs/>
          <w:sz w:val="24"/>
          <w:szCs w:val="24"/>
        </w:rPr>
        <w:t xml:space="preserve">отмечалась </w:t>
      </w:r>
      <w:proofErr w:type="gramStart"/>
      <w:r w:rsidRPr="00FD1307">
        <w:rPr>
          <w:rFonts w:ascii="Times New Roman" w:hAnsi="Times New Roman" w:cs="Times New Roman"/>
          <w:bCs/>
          <w:iCs/>
          <w:sz w:val="24"/>
          <w:szCs w:val="24"/>
        </w:rPr>
        <w:t>равной</w:t>
      </w:r>
      <w:proofErr w:type="gramEnd"/>
      <w:r w:rsidRPr="00FD1307">
        <w:rPr>
          <w:rFonts w:ascii="Times New Roman" w:hAnsi="Times New Roman" w:cs="Times New Roman"/>
          <w:bCs/>
          <w:iCs/>
          <w:sz w:val="24"/>
          <w:szCs w:val="24"/>
        </w:rPr>
        <w:t xml:space="preserve"> - 23</w:t>
      </w:r>
      <w:r w:rsidRPr="00FD130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0</w:t>
      </w:r>
      <w:r w:rsidRPr="00FD1307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</w:p>
    <w:p w:rsidR="00FD1307" w:rsidRPr="00B53C25" w:rsidRDefault="00FD1307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 xml:space="preserve">Ливневые дожди 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 xml:space="preserve">Уровень опасности сильных дождей - высокий (повторяемость интенсивных осадков </w:t>
      </w:r>
      <w:smartTag w:uri="urn:schemas-microsoft-com:office:smarttags" w:element="metricconverter">
        <w:smartTagPr>
          <w:attr w:name="ProductID" w:val="20 мм"/>
        </w:smartTagPr>
        <w:r w:rsidRPr="00800779">
          <w:t>20 мм</w:t>
        </w:r>
      </w:smartTag>
      <w:r w:rsidRPr="00800779">
        <w:t xml:space="preserve"> и более в сутки - 01.-1.0 раз в год; возможно возникновение ЧС объектового и муниципального уровня). 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 xml:space="preserve">Воздействию ливневых дождей подвержена вся территория </w:t>
      </w:r>
      <w:r>
        <w:t>сельсовета.</w:t>
      </w:r>
      <w:r w:rsidRPr="00800779">
        <w:t xml:space="preserve"> Наиболее часто ливневые дожди проходят в период с </w:t>
      </w:r>
      <w:r>
        <w:t>марта по апрель</w:t>
      </w:r>
      <w:r w:rsidRPr="00800779">
        <w:t xml:space="preserve"> месяцы.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 xml:space="preserve">Основное поражающее воздействие приходится на элементы </w:t>
      </w:r>
      <w:proofErr w:type="spellStart"/>
      <w:r w:rsidRPr="00800779">
        <w:t>электросетевых</w:t>
      </w:r>
      <w:proofErr w:type="spellEnd"/>
      <w:r w:rsidRPr="00800779">
        <w:t xml:space="preserve"> объектов, здания с плоской поверхностью крыш, сельскохозяйственные посевы, дорожную сеть межпоселкового уровня.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 xml:space="preserve">В результате ливневых дождей увеличивается частота просадки грунтов, обрушения речных откосов, размыв улично-дорожной сети, расположенной на скатах и в дефиле балочной сети, возрастает уровень затопления поверхностными водами территорий </w:t>
      </w:r>
      <w:r>
        <w:t>сельсовета</w:t>
      </w:r>
      <w:r w:rsidRPr="00800779">
        <w:t>, расположенных в пониженной части рельефа, возможен смыв огородных культур на приусадебных участках, сельскохозяйственных культур.</w:t>
      </w:r>
    </w:p>
    <w:p w:rsidR="00FD1307" w:rsidRPr="00B53C25" w:rsidRDefault="00FD1307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Ветровые нагрузки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021C9D">
        <w:rPr>
          <w:snapToGrid w:val="0"/>
        </w:rPr>
        <w:t xml:space="preserve"> </w:t>
      </w:r>
      <w:r>
        <w:t>У</w:t>
      </w:r>
      <w:r w:rsidRPr="00800779">
        <w:t xml:space="preserve">ровень опасности сильных ветров - высокий (среднее многолетнее число дней за год с сильным ветром 23 м/сек и более - более 1.0; возможно возникновение ЧС </w:t>
      </w:r>
      <w:r w:rsidRPr="00800779">
        <w:lastRenderedPageBreak/>
        <w:t xml:space="preserve">объектового, муниципального и межмуниципального уровня в результате </w:t>
      </w:r>
      <w:proofErr w:type="gramStart"/>
      <w:r w:rsidRPr="00800779">
        <w:t>нарушения устойчивости функционирования линейных объектов энергоснабжения</w:t>
      </w:r>
      <w:proofErr w:type="gramEnd"/>
      <w:r w:rsidRPr="00800779">
        <w:t>).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>Основному поражающему воздействию  сильных ветров подвержены линейные объекты систем энергоснабжения и кровли зданий различного назначения.</w:t>
      </w:r>
    </w:p>
    <w:p w:rsidR="00FD1307" w:rsidRPr="00FD1307" w:rsidRDefault="00FD1307" w:rsidP="00AD7671">
      <w:pPr>
        <w:keepNext/>
        <w:suppressAutoHyphens/>
        <w:spacing w:line="240" w:lineRule="auto"/>
        <w:ind w:firstLine="0"/>
        <w:rPr>
          <w:b/>
          <w:sz w:val="20"/>
          <w:szCs w:val="20"/>
        </w:rPr>
      </w:pPr>
      <w:r w:rsidRPr="00FD1307">
        <w:rPr>
          <w:b/>
          <w:sz w:val="20"/>
          <w:szCs w:val="20"/>
        </w:rPr>
        <w:t xml:space="preserve">Таблица </w:t>
      </w:r>
      <w:r w:rsidR="00237D08" w:rsidRPr="00FD1307">
        <w:rPr>
          <w:b/>
          <w:sz w:val="20"/>
          <w:szCs w:val="20"/>
        </w:rPr>
        <w:fldChar w:fldCharType="begin"/>
      </w:r>
      <w:r w:rsidRPr="00FD1307">
        <w:rPr>
          <w:b/>
          <w:sz w:val="20"/>
          <w:szCs w:val="20"/>
        </w:rPr>
        <w:instrText xml:space="preserve"> SEQ Таблица \* ARABIC </w:instrText>
      </w:r>
      <w:r w:rsidR="00237D08" w:rsidRPr="00FD1307">
        <w:rPr>
          <w:b/>
          <w:sz w:val="20"/>
          <w:szCs w:val="20"/>
        </w:rPr>
        <w:fldChar w:fldCharType="separate"/>
      </w:r>
      <w:r w:rsidR="00FC07D6">
        <w:rPr>
          <w:b/>
          <w:noProof/>
          <w:sz w:val="20"/>
          <w:szCs w:val="20"/>
        </w:rPr>
        <w:t>13</w:t>
      </w:r>
      <w:r w:rsidR="00237D08" w:rsidRPr="00FD1307">
        <w:rPr>
          <w:b/>
          <w:sz w:val="20"/>
          <w:szCs w:val="20"/>
        </w:rPr>
        <w:fldChar w:fldCharType="end"/>
      </w:r>
      <w:r w:rsidRPr="00FD1307">
        <w:rPr>
          <w:b/>
          <w:sz w:val="20"/>
          <w:szCs w:val="20"/>
        </w:rPr>
        <w:t xml:space="preserve">- Степень разрушения зданий и сооружений </w:t>
      </w:r>
      <w:proofErr w:type="gramStart"/>
      <w:r w:rsidRPr="00FD1307">
        <w:rPr>
          <w:b/>
          <w:sz w:val="20"/>
          <w:szCs w:val="20"/>
        </w:rPr>
        <w:t>при</w:t>
      </w:r>
      <w:proofErr w:type="gramEnd"/>
      <w:r w:rsidRPr="00FD1307">
        <w:rPr>
          <w:b/>
          <w:sz w:val="20"/>
          <w:szCs w:val="20"/>
        </w:rPr>
        <w:t xml:space="preserve"> урагана</w:t>
      </w:r>
    </w:p>
    <w:tbl>
      <w:tblPr>
        <w:tblStyle w:val="aff4"/>
        <w:tblW w:w="5000" w:type="pct"/>
        <w:jc w:val="center"/>
        <w:tblLook w:val="0000"/>
      </w:tblPr>
      <w:tblGrid>
        <w:gridCol w:w="503"/>
        <w:gridCol w:w="5223"/>
        <w:gridCol w:w="885"/>
        <w:gridCol w:w="1036"/>
        <w:gridCol w:w="1037"/>
        <w:gridCol w:w="888"/>
      </w:tblGrid>
      <w:tr w:rsidR="00FD1307" w:rsidRPr="00FD1307" w:rsidTr="00FD1307">
        <w:trPr>
          <w:jc w:val="center"/>
        </w:trPr>
        <w:tc>
          <w:tcPr>
            <w:tcW w:w="235" w:type="pct"/>
            <w:vMerge w:val="restar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FD1307">
              <w:rPr>
                <w:b/>
                <w:sz w:val="20"/>
                <w:szCs w:val="20"/>
              </w:rPr>
              <w:t>№</w:t>
            </w:r>
          </w:p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D1307">
              <w:rPr>
                <w:b/>
                <w:sz w:val="20"/>
                <w:szCs w:val="20"/>
              </w:rPr>
              <w:t>п</w:t>
            </w:r>
            <w:proofErr w:type="gramEnd"/>
            <w:r w:rsidRPr="00FD13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34" w:type="pct"/>
            <w:vMerge w:val="restar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FD1307">
              <w:rPr>
                <w:b/>
                <w:sz w:val="20"/>
                <w:szCs w:val="20"/>
              </w:rPr>
              <w:t>Типы конструктивных решений здания,</w:t>
            </w:r>
          </w:p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D1307">
              <w:rPr>
                <w:b/>
                <w:sz w:val="20"/>
                <w:szCs w:val="20"/>
              </w:rPr>
              <w:t>сооружении</w:t>
            </w:r>
            <w:proofErr w:type="gramEnd"/>
            <w:r w:rsidRPr="00FD1307">
              <w:rPr>
                <w:b/>
                <w:sz w:val="20"/>
                <w:szCs w:val="20"/>
              </w:rPr>
              <w:t xml:space="preserve"> и оборудования</w:t>
            </w:r>
          </w:p>
        </w:tc>
        <w:tc>
          <w:tcPr>
            <w:tcW w:w="2031" w:type="pct"/>
            <w:gridSpan w:val="4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FD1307">
              <w:rPr>
                <w:b/>
                <w:sz w:val="20"/>
                <w:szCs w:val="20"/>
              </w:rPr>
              <w:t>Скорость ветра, м/</w:t>
            </w:r>
            <w:proofErr w:type="gramStart"/>
            <w:r w:rsidRPr="00FD1307">
              <w:rPr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Merge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pct"/>
            <w:vMerge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pct"/>
            <w:gridSpan w:val="4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FD1307">
              <w:rPr>
                <w:b/>
                <w:sz w:val="20"/>
                <w:szCs w:val="20"/>
              </w:rPr>
              <w:t>Степень разрушения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Merge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4" w:type="pct"/>
            <w:vMerge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FD1307">
              <w:rPr>
                <w:b/>
                <w:sz w:val="20"/>
                <w:szCs w:val="20"/>
              </w:rPr>
              <w:t>слабая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FD1307">
              <w:rPr>
                <w:b/>
                <w:sz w:val="20"/>
                <w:szCs w:val="20"/>
              </w:rPr>
              <w:t>средняя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FD1307">
              <w:rPr>
                <w:b/>
                <w:sz w:val="20"/>
                <w:szCs w:val="20"/>
              </w:rPr>
              <w:t>сильная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FD1307">
              <w:rPr>
                <w:b/>
                <w:sz w:val="20"/>
                <w:szCs w:val="20"/>
              </w:rPr>
              <w:t>полная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1</w:t>
            </w:r>
          </w:p>
        </w:tc>
        <w:tc>
          <w:tcPr>
            <w:tcW w:w="2734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Кирпичные малоэтажные здания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20-25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25-40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40-60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&gt;60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</w:t>
            </w:r>
          </w:p>
        </w:tc>
        <w:tc>
          <w:tcPr>
            <w:tcW w:w="2734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Складские кирпичные здания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25-30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30-45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45-55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&gt;55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3</w:t>
            </w:r>
          </w:p>
        </w:tc>
        <w:tc>
          <w:tcPr>
            <w:tcW w:w="2734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Склады-навесы с металлическим каркасом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15-20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20-45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45-60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&gt;60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4</w:t>
            </w:r>
          </w:p>
        </w:tc>
        <w:tc>
          <w:tcPr>
            <w:tcW w:w="2734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Трансформаторные подстанции закрыт</w:t>
            </w:r>
            <w:proofErr w:type="gramStart"/>
            <w:r w:rsidRPr="00FD1307">
              <w:rPr>
                <w:sz w:val="20"/>
                <w:szCs w:val="20"/>
              </w:rPr>
              <w:t>.</w:t>
            </w:r>
            <w:proofErr w:type="gramEnd"/>
            <w:r w:rsidRPr="00FD1307">
              <w:rPr>
                <w:sz w:val="20"/>
                <w:szCs w:val="20"/>
              </w:rPr>
              <w:t xml:space="preserve"> </w:t>
            </w:r>
            <w:proofErr w:type="gramStart"/>
            <w:r w:rsidRPr="00FD1307">
              <w:rPr>
                <w:sz w:val="20"/>
                <w:szCs w:val="20"/>
              </w:rPr>
              <w:t>т</w:t>
            </w:r>
            <w:proofErr w:type="gramEnd"/>
            <w:r w:rsidRPr="00FD1307">
              <w:rPr>
                <w:sz w:val="20"/>
                <w:szCs w:val="20"/>
              </w:rPr>
              <w:t>ипа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35-45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45-70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70-100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&gt;100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5</w:t>
            </w:r>
          </w:p>
        </w:tc>
        <w:tc>
          <w:tcPr>
            <w:tcW w:w="2734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Насосные станции наземные железобетонные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25-35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35-45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45-55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&gt;55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6</w:t>
            </w:r>
          </w:p>
        </w:tc>
        <w:tc>
          <w:tcPr>
            <w:tcW w:w="2734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Кабельные наземные линии связи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20-25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25-35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35-50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&gt;50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7</w:t>
            </w:r>
          </w:p>
        </w:tc>
        <w:tc>
          <w:tcPr>
            <w:tcW w:w="2734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Кабельные наземные линии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25-30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30-40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40-50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&gt;50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8</w:t>
            </w:r>
          </w:p>
        </w:tc>
        <w:tc>
          <w:tcPr>
            <w:tcW w:w="2734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Воздушные линии низкого напряжения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25-30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30-45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45-60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&gt;60</w:t>
            </w:r>
          </w:p>
        </w:tc>
      </w:tr>
      <w:tr w:rsidR="00FD1307" w:rsidRPr="00FD1307" w:rsidTr="00FD1307">
        <w:trPr>
          <w:jc w:val="center"/>
        </w:trPr>
        <w:tc>
          <w:tcPr>
            <w:tcW w:w="235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9</w:t>
            </w:r>
          </w:p>
        </w:tc>
        <w:tc>
          <w:tcPr>
            <w:tcW w:w="2734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20-25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25-35</w:t>
            </w:r>
          </w:p>
        </w:tc>
        <w:tc>
          <w:tcPr>
            <w:tcW w:w="547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35-45</w:t>
            </w:r>
          </w:p>
        </w:tc>
        <w:tc>
          <w:tcPr>
            <w:tcW w:w="468" w:type="pct"/>
            <w:vAlign w:val="center"/>
          </w:tcPr>
          <w:p w:rsidR="00FD1307" w:rsidRPr="00FD1307" w:rsidRDefault="00FD1307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FD1307">
              <w:rPr>
                <w:sz w:val="20"/>
                <w:szCs w:val="20"/>
              </w:rPr>
              <w:t>&gt;45</w:t>
            </w:r>
          </w:p>
        </w:tc>
      </w:tr>
    </w:tbl>
    <w:p w:rsidR="00FD1307" w:rsidRPr="00800779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0779">
        <w:rPr>
          <w:rFonts w:ascii="Times New Roman" w:hAnsi="Times New Roman" w:cs="Times New Roman"/>
          <w:bCs/>
          <w:iCs/>
          <w:sz w:val="24"/>
          <w:szCs w:val="24"/>
        </w:rPr>
        <w:t>Опасность сильных ветров связана с их разрушительной способностью, которая описывается шкалой Э.Бофорта. Ветер со скоростью более 23 м/</w:t>
      </w:r>
      <w:proofErr w:type="gram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способен вызвать разрушение лёгких построек и таким образом создать ЧС. В Росгидромете принято относить к опасным ветрам те, которые имеют скорости более 15 м/с, а особо опасным в приморской зоне - более 20 м/</w:t>
      </w:r>
      <w:proofErr w:type="gram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FD1307" w:rsidRPr="00800779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Среднее многолетнее число дней в год со скоростью ветра более </w:t>
      </w:r>
      <w:r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Pr="00800779">
        <w:rPr>
          <w:rFonts w:ascii="Times New Roman" w:hAnsi="Times New Roman" w:cs="Times New Roman"/>
          <w:bCs/>
          <w:iCs/>
          <w:sz w:val="24"/>
          <w:szCs w:val="24"/>
        </w:rPr>
        <w:t>м/сек и более составляет более 1 (очень высокий риск).</w:t>
      </w:r>
    </w:p>
    <w:p w:rsidR="00FD1307" w:rsidRPr="006841D8" w:rsidRDefault="00FD1307" w:rsidP="00AD7671">
      <w:pPr>
        <w:suppressAutoHyphens/>
        <w:spacing w:line="240" w:lineRule="auto"/>
        <w:ind w:firstLine="851"/>
      </w:pPr>
      <w:r w:rsidRPr="006841D8">
        <w:t>Горы и море оказывает большое влияние на ветровой режим муниципального образования. Преобладающими ветрами являются ветра северного,  северо-западного и юго-восточного направлений.</w:t>
      </w:r>
    </w:p>
    <w:p w:rsidR="00FD1307" w:rsidRPr="006841D8" w:rsidRDefault="00FD1307" w:rsidP="00AD7671">
      <w:pPr>
        <w:suppressAutoHyphens/>
        <w:spacing w:line="240" w:lineRule="auto"/>
        <w:ind w:firstLine="851"/>
      </w:pPr>
      <w:r w:rsidRPr="006841D8">
        <w:t>Зимой господствуют ветры, дующие с суши на море, а летом – с моря на сушу.</w:t>
      </w:r>
    </w:p>
    <w:p w:rsidR="00FD1307" w:rsidRPr="00021C9D" w:rsidRDefault="00FD1307" w:rsidP="00AD7671">
      <w:pPr>
        <w:suppressAutoHyphens/>
        <w:spacing w:line="240" w:lineRule="auto"/>
        <w:ind w:firstLine="851"/>
        <w:rPr>
          <w:snapToGrid w:val="0"/>
        </w:rPr>
      </w:pPr>
      <w:r w:rsidRPr="00021C9D">
        <w:rPr>
          <w:snapToGrid w:val="0"/>
        </w:rPr>
        <w:t>В соответствии с требованиями СНиП 2.01.07-85* "Нагрузки и воздействия" элементы сооружений должны рассчитываться на восприятие ветровых нагрузок при скорости ветра 23 м/</w:t>
      </w:r>
      <w:proofErr w:type="gramStart"/>
      <w:r w:rsidRPr="00021C9D">
        <w:rPr>
          <w:snapToGrid w:val="0"/>
        </w:rPr>
        <w:t>с</w:t>
      </w:r>
      <w:proofErr w:type="gramEnd"/>
      <w:r w:rsidRPr="00021C9D">
        <w:rPr>
          <w:snapToGrid w:val="0"/>
        </w:rPr>
        <w:t xml:space="preserve"> и полностью удовлетворять требованиям для данного климатического района. </w:t>
      </w:r>
    </w:p>
    <w:p w:rsidR="00FD1307" w:rsidRPr="00B53C25" w:rsidRDefault="00FD1307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Выпадение снега</w:t>
      </w:r>
    </w:p>
    <w:p w:rsidR="00FD1307" w:rsidRPr="00021C9D" w:rsidRDefault="00FD1307" w:rsidP="00AD7671">
      <w:pPr>
        <w:suppressAutoHyphens/>
        <w:spacing w:line="240" w:lineRule="auto"/>
        <w:ind w:firstLine="851"/>
        <w:rPr>
          <w:snapToGrid w:val="0"/>
        </w:rPr>
      </w:pPr>
      <w:r w:rsidRPr="00021C9D">
        <w:rPr>
          <w:snapToGrid w:val="0"/>
        </w:rPr>
        <w:t xml:space="preserve">Явление распространено на всей территории  сельсовета в период с января по февраль месяцы. Среднее многолетнее число дней в год с интенсивностью 20мм и более в сутки – более 1 (очень высокий риск). </w:t>
      </w:r>
    </w:p>
    <w:p w:rsidR="00FD1307" w:rsidRPr="00021C9D" w:rsidRDefault="00FD1307" w:rsidP="00AD7671">
      <w:pPr>
        <w:suppressAutoHyphens/>
        <w:spacing w:line="240" w:lineRule="auto"/>
        <w:ind w:firstLine="851"/>
        <w:rPr>
          <w:snapToGrid w:val="0"/>
        </w:rPr>
      </w:pPr>
      <w:r w:rsidRPr="00021C9D">
        <w:rPr>
          <w:snapToGrid w:val="0"/>
        </w:rPr>
        <w:t>Прогнозируется возникновение источников ЧС объектового и муниципального уровня.</w:t>
      </w:r>
    </w:p>
    <w:p w:rsidR="00FD1307" w:rsidRPr="00800779" w:rsidRDefault="00FD1307" w:rsidP="00AD7671">
      <w:pPr>
        <w:tabs>
          <w:tab w:val="left" w:pos="10080"/>
          <w:tab w:val="left" w:pos="10620"/>
        </w:tabs>
        <w:suppressAutoHyphens/>
        <w:spacing w:line="240" w:lineRule="auto"/>
        <w:ind w:firstLine="851"/>
      </w:pPr>
      <w:r w:rsidRPr="00021C9D">
        <w:rPr>
          <w:snapToGrid w:val="0"/>
        </w:rPr>
        <w:t xml:space="preserve">Основными поражающими факторами </w:t>
      </w:r>
      <w:proofErr w:type="gramStart"/>
      <w:r w:rsidRPr="00021C9D">
        <w:rPr>
          <w:snapToGrid w:val="0"/>
        </w:rPr>
        <w:t>сильных снегопадов, сопровождающихся морозами и ветрами являются</w:t>
      </w:r>
      <w:proofErr w:type="gramEnd"/>
      <w:r w:rsidRPr="00021C9D">
        <w:rPr>
          <w:snapToGrid w:val="0"/>
        </w:rPr>
        <w:t xml:space="preserve"> обрывы линий электропередач и возникновение снежных заносов. Обрушения кровель зданий под воздействием снеговой нагрузки не регистрировалось.</w:t>
      </w:r>
      <w:r w:rsidRPr="00800779">
        <w:t xml:space="preserve"> </w:t>
      </w:r>
    </w:p>
    <w:p w:rsidR="00FD1307" w:rsidRPr="00037F56" w:rsidRDefault="00FD1307" w:rsidP="00AD7671">
      <w:pPr>
        <w:suppressAutoHyphens/>
        <w:spacing w:line="240" w:lineRule="auto"/>
        <w:ind w:firstLine="851"/>
      </w:pPr>
      <w:r w:rsidRPr="00037F56">
        <w:t xml:space="preserve">Снежный покров неустойчив. Снег лежит в общей сложности 13-15 дней. Средняя из наибольших высот снежного покрова составляет 9 см, максимальная 20 см, минимальная 1 см. Средняя дата появления снежного 18/ </w:t>
      </w:r>
      <w:r w:rsidRPr="00D924A2">
        <w:t>XII</w:t>
      </w:r>
      <w:r w:rsidRPr="00037F56">
        <w:t xml:space="preserve">, схода 8/ </w:t>
      </w:r>
      <w:r w:rsidRPr="00D924A2">
        <w:t>III</w:t>
      </w:r>
      <w:r w:rsidRPr="00037F56">
        <w:t xml:space="preserve">. </w:t>
      </w:r>
    </w:p>
    <w:p w:rsidR="00FD1307" w:rsidRPr="00B53C25" w:rsidRDefault="00FD1307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 xml:space="preserve">Сильные морозы 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021C9D">
        <w:rPr>
          <w:snapToGrid w:val="0"/>
        </w:rPr>
        <w:t xml:space="preserve">Явление распространено на всей территории сельсовета.  </w:t>
      </w:r>
    </w:p>
    <w:p w:rsidR="00FD1307" w:rsidRPr="00021C9D" w:rsidRDefault="00FD1307" w:rsidP="00AD7671">
      <w:pPr>
        <w:suppressAutoHyphens/>
        <w:spacing w:line="240" w:lineRule="auto"/>
        <w:ind w:firstLine="851"/>
        <w:rPr>
          <w:snapToGrid w:val="0"/>
        </w:rPr>
      </w:pPr>
      <w:r w:rsidRPr="00021C9D">
        <w:rPr>
          <w:snapToGrid w:val="0"/>
        </w:rPr>
        <w:t>Среднее число дней за год с температурой ниже -23</w:t>
      </w:r>
      <w:r w:rsidRPr="00021C9D">
        <w:rPr>
          <w:snapToGrid w:val="0"/>
          <w:vertAlign w:val="superscript"/>
        </w:rPr>
        <w:t>0</w:t>
      </w:r>
      <w:proofErr w:type="gramStart"/>
      <w:r w:rsidRPr="00021C9D">
        <w:rPr>
          <w:snapToGrid w:val="0"/>
          <w:vertAlign w:val="superscript"/>
        </w:rPr>
        <w:t xml:space="preserve"> </w:t>
      </w:r>
      <w:r w:rsidRPr="00021C9D">
        <w:rPr>
          <w:snapToGrid w:val="0"/>
        </w:rPr>
        <w:t>С</w:t>
      </w:r>
      <w:proofErr w:type="gramEnd"/>
      <w:r w:rsidRPr="00021C9D">
        <w:rPr>
          <w:snapToGrid w:val="0"/>
        </w:rPr>
        <w:t>, составляет более 1 (очень высокий риск). Степень опасности экстремально низких температур – 1 балл.</w:t>
      </w:r>
    </w:p>
    <w:p w:rsidR="00FD1307" w:rsidRPr="00021C9D" w:rsidRDefault="00FD1307" w:rsidP="00AD7671">
      <w:pPr>
        <w:suppressAutoHyphens/>
        <w:spacing w:line="240" w:lineRule="auto"/>
        <w:ind w:firstLine="851"/>
        <w:rPr>
          <w:snapToGrid w:val="0"/>
        </w:rPr>
      </w:pPr>
      <w:r w:rsidRPr="00021C9D">
        <w:rPr>
          <w:snapToGrid w:val="0"/>
        </w:rPr>
        <w:t>Основным поражающим фактором сильных морозов является воздействие на линейные объекты систем энергоснабжения. Источниками чрезвычайных ситуаций являются порывы инженерных систем, обрывы проводов линий электропередач замерзание природного газа в наружных сетях газопроводов низкого давления.</w:t>
      </w:r>
    </w:p>
    <w:p w:rsidR="00FD1307" w:rsidRPr="00B53C25" w:rsidRDefault="00FD1307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 xml:space="preserve">Грозовые разряды </w:t>
      </w:r>
    </w:p>
    <w:p w:rsidR="00FD1307" w:rsidRPr="00021C9D" w:rsidRDefault="00FD1307" w:rsidP="00AD7671">
      <w:pPr>
        <w:suppressAutoHyphens/>
        <w:spacing w:line="240" w:lineRule="auto"/>
        <w:ind w:firstLine="851"/>
        <w:rPr>
          <w:snapToGrid w:val="0"/>
        </w:rPr>
      </w:pPr>
      <w:r w:rsidRPr="00021C9D">
        <w:rPr>
          <w:snapToGrid w:val="0"/>
        </w:rPr>
        <w:t>Указанное явление сопровождает, как правило, прохождение ливневых дождей с сильными ветрами и имеет распространение на всей территории республики.</w:t>
      </w:r>
    </w:p>
    <w:p w:rsidR="00FD1307" w:rsidRPr="00021C9D" w:rsidRDefault="00FD1307" w:rsidP="00AD7671">
      <w:pPr>
        <w:suppressAutoHyphens/>
        <w:spacing w:line="240" w:lineRule="auto"/>
        <w:ind w:firstLine="851"/>
        <w:rPr>
          <w:snapToGrid w:val="0"/>
        </w:rPr>
      </w:pPr>
      <w:r w:rsidRPr="00021C9D">
        <w:rPr>
          <w:snapToGrid w:val="0"/>
        </w:rPr>
        <w:lastRenderedPageBreak/>
        <w:t xml:space="preserve">Наибольшему поражающему воздействию по статистической оценке  подвержены линейные и точечные </w:t>
      </w:r>
      <w:proofErr w:type="spellStart"/>
      <w:r w:rsidRPr="00021C9D">
        <w:rPr>
          <w:snapToGrid w:val="0"/>
        </w:rPr>
        <w:t>электросетевые</w:t>
      </w:r>
      <w:proofErr w:type="spellEnd"/>
      <w:r w:rsidRPr="00021C9D">
        <w:rPr>
          <w:snapToGrid w:val="0"/>
        </w:rPr>
        <w:t xml:space="preserve"> объекты (комплектные трансформаторные подстанции, линии электропередач 10-35кВ).</w:t>
      </w:r>
    </w:p>
    <w:p w:rsidR="00FD1307" w:rsidRPr="00B53C25" w:rsidRDefault="00FD1307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800779">
        <w:t xml:space="preserve">Для данного района  степень опасности гроз составляет 3 балла. Число дней в году с грозой составляет 10-20. </w:t>
      </w:r>
    </w:p>
    <w:p w:rsidR="00FD1307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Градобитие</w:t>
      </w:r>
    </w:p>
    <w:p w:rsidR="00FD1307" w:rsidRPr="00800779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Выпадения губительного града (диаметром </w:t>
      </w:r>
      <w:smartTag w:uri="urn:schemas-microsoft-com:office:smarttags" w:element="metricconverter">
        <w:smartTagPr>
          <w:attr w:name="ProductID" w:val="20 м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20 мм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и более) менее 1 дня в год соответствует 2 баллу опасности. Среднее многолетнее число дней с градом (диаметром </w:t>
      </w:r>
      <w:smartTag w:uri="urn:schemas-microsoft-com:office:smarttags" w:element="metricconverter">
        <w:smartTagPr>
          <w:attr w:name="ProductID" w:val="20 м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20 мм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и более) составляет 1,5-2,5 в год (средний риск).</w:t>
      </w:r>
    </w:p>
    <w:p w:rsidR="00FD1307" w:rsidRPr="00021C9D" w:rsidRDefault="00FD1307" w:rsidP="00AD7671">
      <w:pPr>
        <w:suppressAutoHyphens/>
        <w:spacing w:line="240" w:lineRule="auto"/>
        <w:ind w:firstLine="851"/>
        <w:rPr>
          <w:sz w:val="16"/>
          <w:szCs w:val="16"/>
        </w:rPr>
      </w:pPr>
      <w:r w:rsidRPr="00021C9D">
        <w:rPr>
          <w:bCs/>
          <w:iCs/>
        </w:rPr>
        <w:t>Степень опасности гроз и градобитий для рассматриваемого региона составляет 3 балла</w:t>
      </w:r>
    </w:p>
    <w:p w:rsidR="00DB2DB4" w:rsidRPr="00B53C25" w:rsidRDefault="00FD1307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proofErr w:type="spellStart"/>
      <w:r w:rsidRPr="00B53C25">
        <w:rPr>
          <w:rFonts w:eastAsia="Times New Roman"/>
          <w:b/>
          <w:i/>
          <w:snapToGrid w:val="0"/>
        </w:rPr>
        <w:t>Гололёдно</w:t>
      </w:r>
      <w:proofErr w:type="spellEnd"/>
      <w:r w:rsidRPr="00B53C25">
        <w:rPr>
          <w:rFonts w:eastAsia="Times New Roman"/>
          <w:b/>
          <w:i/>
          <w:snapToGrid w:val="0"/>
        </w:rPr>
        <w:t xml:space="preserve"> - </w:t>
      </w:r>
      <w:proofErr w:type="spellStart"/>
      <w:r w:rsidRPr="00B53C25">
        <w:rPr>
          <w:rFonts w:eastAsia="Times New Roman"/>
          <w:b/>
          <w:i/>
          <w:snapToGrid w:val="0"/>
        </w:rPr>
        <w:t>изморозные</w:t>
      </w:r>
      <w:proofErr w:type="spellEnd"/>
      <w:r w:rsidRPr="00B53C25">
        <w:rPr>
          <w:rFonts w:eastAsia="Times New Roman"/>
          <w:b/>
          <w:i/>
          <w:snapToGrid w:val="0"/>
        </w:rPr>
        <w:t xml:space="preserve"> явления</w:t>
      </w:r>
    </w:p>
    <w:p w:rsidR="00FD1307" w:rsidRPr="00800779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Опасность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гололёдно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изморозных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явлений оценивалась по диаметру их отложений. Каждому баллу опасности характерен определённый интервал значений диаметра (толщины)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гололёдно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изморозных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образований.</w:t>
      </w:r>
    </w:p>
    <w:p w:rsidR="00FD1307" w:rsidRPr="00800779" w:rsidRDefault="00FD1307" w:rsidP="00AD7671">
      <w:pPr>
        <w:pStyle w:val="HTML"/>
        <w:suppressAutoHyphens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Для рассматриваемого региона опасность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гололёдно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800779">
        <w:rPr>
          <w:rFonts w:ascii="Times New Roman" w:hAnsi="Times New Roman" w:cs="Times New Roman"/>
          <w:bCs/>
          <w:iCs/>
          <w:sz w:val="24"/>
          <w:szCs w:val="24"/>
        </w:rPr>
        <w:t>изморозных</w:t>
      </w:r>
      <w:proofErr w:type="spellEnd"/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явлений составляет 2 балла. Толщина гололёдной стенки, возможная 1 раз в 5 лет составит </w:t>
      </w:r>
      <w:smartTag w:uri="urn:schemas-microsoft-com:office:smarttags" w:element="metricconverter">
        <w:smartTagPr>
          <w:attr w:name="ProductID" w:val="5 м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5 мм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(низкий риск). Указанные данные приведены для провода, расположенного на высоте </w:t>
      </w:r>
      <w:smartTag w:uri="urn:schemas-microsoft-com:office:smarttags" w:element="metricconverter">
        <w:smartTagPr>
          <w:attr w:name="ProductID" w:val="10 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10 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, толщиной </w:t>
      </w:r>
      <w:smartTag w:uri="urn:schemas-microsoft-com:office:smarttags" w:element="metricconverter">
        <w:smartTagPr>
          <w:attr w:name="ProductID" w:val="1 см"/>
        </w:smartTagPr>
        <w:r w:rsidRPr="00800779">
          <w:rPr>
            <w:rFonts w:ascii="Times New Roman" w:hAnsi="Times New Roman" w:cs="Times New Roman"/>
            <w:bCs/>
            <w:iCs/>
            <w:sz w:val="24"/>
            <w:szCs w:val="24"/>
          </w:rPr>
          <w:t>1 см</w:t>
        </w:r>
      </w:smartTag>
      <w:r w:rsidRPr="00800779">
        <w:rPr>
          <w:rFonts w:ascii="Times New Roman" w:hAnsi="Times New Roman" w:cs="Times New Roman"/>
          <w:bCs/>
          <w:iCs/>
          <w:sz w:val="24"/>
          <w:szCs w:val="24"/>
        </w:rPr>
        <w:t>. Плотность гололёда приведена к 0,9 г/см</w:t>
      </w:r>
      <w:r w:rsidRPr="0080077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</w:t>
      </w:r>
      <w:r w:rsidRPr="0080077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D1307" w:rsidRPr="00800779" w:rsidRDefault="00FD1307" w:rsidP="00AD7671">
      <w:pPr>
        <w:tabs>
          <w:tab w:val="left" w:pos="10080"/>
          <w:tab w:val="left" w:pos="10620"/>
        </w:tabs>
        <w:suppressAutoHyphens/>
        <w:spacing w:line="240" w:lineRule="auto"/>
        <w:ind w:firstLine="851"/>
      </w:pPr>
      <w:r w:rsidRPr="00800779">
        <w:t xml:space="preserve">Ущерб от </w:t>
      </w:r>
      <w:proofErr w:type="spellStart"/>
      <w:r w:rsidRPr="00800779">
        <w:t>гололёдно</w:t>
      </w:r>
      <w:proofErr w:type="spellEnd"/>
      <w:r w:rsidRPr="00800779">
        <w:t xml:space="preserve"> - </w:t>
      </w:r>
      <w:proofErr w:type="spellStart"/>
      <w:r w:rsidRPr="00800779">
        <w:t>изморозевых</w:t>
      </w:r>
      <w:proofErr w:type="spellEnd"/>
      <w:r w:rsidRPr="00800779">
        <w:t xml:space="preserve"> явлений обусловлен увеличением веса предметов и объектов, вследствие отло</w:t>
      </w:r>
      <w:r w:rsidRPr="00800779">
        <w:softHyphen/>
        <w:t xml:space="preserve">жения на них частиц воды и льда. Нередко при этом происходит обрыв ЛЭП, линий связи, вероятны оледенения транспортных магистралей, затруднения в строительных работах, в сельском хозяйстве. Возникновение </w:t>
      </w:r>
      <w:proofErr w:type="spellStart"/>
      <w:r w:rsidRPr="00800779">
        <w:t>гололёдно</w:t>
      </w:r>
      <w:proofErr w:type="spellEnd"/>
      <w:r w:rsidRPr="00800779">
        <w:t xml:space="preserve"> - </w:t>
      </w:r>
      <w:proofErr w:type="spellStart"/>
      <w:r w:rsidRPr="00800779">
        <w:t>изморозевых</w:t>
      </w:r>
      <w:proofErr w:type="spellEnd"/>
      <w:r w:rsidRPr="00800779">
        <w:t xml:space="preserve"> явлений во многом зависит от проникновения тёплого очень влажного воздуха на территорию занятую более холодным воздухом. Максимальные частоты явлений отмечаются в октябре-ноябре и в декабре-январе.</w:t>
      </w:r>
    </w:p>
    <w:p w:rsidR="00FD1307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Сильные туманы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>Среднее многолетнее число дней в году с сильным туманом (видимость менее 100м/с) составляет 0.1 – 1.0 (высокий риск). Степень опасности туманов в баллах – 3.</w:t>
      </w:r>
    </w:p>
    <w:p w:rsidR="00FD1307" w:rsidRPr="00800779" w:rsidRDefault="00FD1307" w:rsidP="00AD7671">
      <w:pPr>
        <w:suppressAutoHyphens/>
        <w:spacing w:line="240" w:lineRule="auto"/>
        <w:ind w:firstLine="851"/>
      </w:pPr>
      <w:r w:rsidRPr="00800779">
        <w:t>Общий риск чрезвычайных ситуаций природного характера, способных вызвать ЧС на трубопроводном транспорте – 0.25 – 0.5.</w:t>
      </w:r>
    </w:p>
    <w:p w:rsidR="005A0207" w:rsidRPr="00B53C25" w:rsidRDefault="002A423C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B53C25">
        <w:rPr>
          <w:b/>
        </w:rPr>
        <w:lastRenderedPageBreak/>
        <w:t>Опасные геологические явления и процессы</w:t>
      </w:r>
    </w:p>
    <w:p w:rsidR="00DB2DB4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Землетрясения</w:t>
      </w:r>
    </w:p>
    <w:p w:rsidR="00DB2DB4" w:rsidRPr="00021C9D" w:rsidRDefault="00DB2DB4" w:rsidP="00AD7671">
      <w:pPr>
        <w:keepNext/>
        <w:suppressAutoHyphens/>
        <w:spacing w:line="240" w:lineRule="auto"/>
        <w:ind w:firstLine="851"/>
        <w:rPr>
          <w:bCs/>
        </w:rPr>
      </w:pPr>
      <w:r w:rsidRPr="00800779">
        <w:t xml:space="preserve">Уровень </w:t>
      </w:r>
      <w:r w:rsidRPr="00DB2DB4">
        <w:t xml:space="preserve">землетрясения </w:t>
      </w:r>
      <w:r w:rsidRPr="00800779">
        <w:t>- опасн</w:t>
      </w:r>
      <w:r>
        <w:t>ая</w:t>
      </w:r>
      <w:r w:rsidRPr="00800779">
        <w:t xml:space="preserve"> </w:t>
      </w:r>
      <w:r>
        <w:t>в</w:t>
      </w:r>
      <w:r w:rsidRPr="00800779">
        <w:t xml:space="preserve">еличина индивидуального сейсмического риска в </w:t>
      </w:r>
      <w:r>
        <w:t>сельсовете</w:t>
      </w:r>
      <w:r w:rsidRPr="00800779">
        <w:t xml:space="preserve"> – 50 и более.</w:t>
      </w:r>
    </w:p>
    <w:p w:rsidR="00DB2DB4" w:rsidRDefault="00DB2DB4" w:rsidP="00AD7671">
      <w:pPr>
        <w:pStyle w:val="HTML"/>
        <w:keepNext/>
        <w:suppressAutoHyphens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0779">
        <w:rPr>
          <w:rFonts w:ascii="Times New Roman" w:hAnsi="Times New Roman" w:cs="Times New Roman"/>
          <w:bCs/>
          <w:sz w:val="24"/>
          <w:szCs w:val="24"/>
        </w:rPr>
        <w:t>Регион расположения по уровню опасности  относится к опасным (интенсивность землетрясения по шкале М</w:t>
      </w:r>
      <w:r w:rsidRPr="00800779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00779">
        <w:rPr>
          <w:rFonts w:ascii="Times New Roman" w:hAnsi="Times New Roman" w:cs="Times New Roman"/>
          <w:bCs/>
          <w:sz w:val="24"/>
          <w:szCs w:val="24"/>
        </w:rPr>
        <w:t>К-64 составляет 8</w:t>
      </w:r>
      <w:r>
        <w:rPr>
          <w:rFonts w:ascii="Times New Roman" w:hAnsi="Times New Roman" w:cs="Times New Roman"/>
          <w:bCs/>
          <w:sz w:val="24"/>
          <w:szCs w:val="24"/>
        </w:rPr>
        <w:t xml:space="preserve"> - 9</w:t>
      </w:r>
      <w:r w:rsidRPr="00800779">
        <w:rPr>
          <w:rFonts w:ascii="Times New Roman" w:hAnsi="Times New Roman" w:cs="Times New Roman"/>
          <w:bCs/>
          <w:sz w:val="24"/>
          <w:szCs w:val="24"/>
        </w:rPr>
        <w:t xml:space="preserve"> баллов с вероятностью 1% превышения</w:t>
      </w:r>
      <w:proofErr w:type="gramStart"/>
      <w:r w:rsidRPr="0080077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0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077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00779">
        <w:rPr>
          <w:rFonts w:ascii="Times New Roman" w:hAnsi="Times New Roman" w:cs="Times New Roman"/>
          <w:bCs/>
          <w:sz w:val="24"/>
          <w:szCs w:val="24"/>
        </w:rPr>
        <w:t xml:space="preserve"> соответствии с картами общего сейсмического районирования РФ ОСР-97С. Уровень</w:t>
      </w:r>
      <w:r w:rsidRPr="00800779">
        <w:rPr>
          <w:rFonts w:ascii="Times New Roman" w:hAnsi="Times New Roman" w:cs="Times New Roman"/>
          <w:bCs/>
          <w:iCs/>
          <w:sz w:val="24"/>
          <w:szCs w:val="24"/>
        </w:rPr>
        <w:t xml:space="preserve"> опасности землетрясений составляет 3 балла.</w:t>
      </w:r>
    </w:p>
    <w:p w:rsidR="00DB2DB4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Карстовый процесс</w:t>
      </w:r>
    </w:p>
    <w:p w:rsidR="00DB2DB4" w:rsidRPr="00DB2DB4" w:rsidRDefault="00DB2DB4" w:rsidP="00AD7671">
      <w:pPr>
        <w:keepNext/>
        <w:suppressAutoHyphens/>
        <w:spacing w:line="240" w:lineRule="auto"/>
        <w:ind w:firstLine="851"/>
      </w:pPr>
      <w:r w:rsidRPr="00DB2DB4">
        <w:t>Уровень опасности карстового процесса – мало опасный (</w:t>
      </w:r>
      <w:proofErr w:type="spellStart"/>
      <w:r w:rsidRPr="00DB2DB4">
        <w:t>пораженность</w:t>
      </w:r>
      <w:proofErr w:type="spellEnd"/>
      <w:r w:rsidRPr="00DB2DB4">
        <w:t xml:space="preserve"> территории - </w:t>
      </w:r>
      <w:proofErr w:type="gramStart"/>
      <w:r w:rsidRPr="00DB2DB4">
        <w:t>локальная</w:t>
      </w:r>
      <w:proofErr w:type="gramEnd"/>
      <w:r w:rsidRPr="00DB2DB4">
        <w:t xml:space="preserve">, 1-3%). Диаметр поверхностных карстовых форм 3-20м. </w:t>
      </w:r>
    </w:p>
    <w:p w:rsidR="00DB2DB4" w:rsidRPr="00DB2DB4" w:rsidRDefault="00DB2DB4" w:rsidP="00AD7671">
      <w:pPr>
        <w:keepNext/>
        <w:suppressAutoHyphens/>
        <w:spacing w:line="240" w:lineRule="auto"/>
        <w:ind w:firstLine="851"/>
      </w:pPr>
      <w:r w:rsidRPr="00DB2DB4">
        <w:t xml:space="preserve">Карстово-суффозионные процессы на территории сельсовета могут проявляться в результате техногенных воздействий </w:t>
      </w:r>
    </w:p>
    <w:p w:rsidR="00DB2DB4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Просадок лессовых грунтов</w:t>
      </w:r>
    </w:p>
    <w:p w:rsidR="00DB2DB4" w:rsidRPr="00800779" w:rsidRDefault="00DB2DB4" w:rsidP="00AD7671">
      <w:pPr>
        <w:keepNext/>
        <w:suppressAutoHyphens/>
        <w:spacing w:line="240" w:lineRule="auto"/>
        <w:ind w:firstLine="851"/>
      </w:pPr>
      <w:r w:rsidRPr="003C5413">
        <w:t xml:space="preserve">Уровень опасности </w:t>
      </w:r>
      <w:r w:rsidRPr="00DB2DB4">
        <w:t>просадок лессовых грунтов</w:t>
      </w:r>
      <w:r w:rsidRPr="003C5413">
        <w:t xml:space="preserve"> - малоопасный (</w:t>
      </w:r>
      <w:proofErr w:type="spellStart"/>
      <w:r w:rsidRPr="003C5413">
        <w:t>пораженность</w:t>
      </w:r>
      <w:proofErr w:type="spellEnd"/>
      <w:r w:rsidRPr="00800779">
        <w:t xml:space="preserve"> территории - 2-10%). </w:t>
      </w:r>
    </w:p>
    <w:p w:rsidR="00DB2DB4" w:rsidRPr="00800779" w:rsidRDefault="00DB2DB4" w:rsidP="00AD7671">
      <w:pPr>
        <w:keepNext/>
        <w:suppressAutoHyphens/>
        <w:spacing w:line="240" w:lineRule="auto"/>
        <w:ind w:firstLine="851"/>
      </w:pPr>
      <w:r w:rsidRPr="00800779">
        <w:t xml:space="preserve">Лёссовые грунты представлены лёссовидными суглинками 1-й категории с незначительной просадкой – до </w:t>
      </w:r>
      <w:smartTag w:uri="urn:schemas-microsoft-com:office:smarttags" w:element="metricconverter">
        <w:smartTagPr>
          <w:attr w:name="ProductID" w:val="5 см"/>
        </w:smartTagPr>
        <w:r w:rsidRPr="00800779">
          <w:t>5 см</w:t>
        </w:r>
      </w:smartTag>
      <w:r w:rsidRPr="00800779">
        <w:t xml:space="preserve">. Толщина грунтов колеблется на разных участках от 1 до 15м. </w:t>
      </w:r>
    </w:p>
    <w:p w:rsidR="00DB2DB4" w:rsidRPr="00800779" w:rsidRDefault="00DB2DB4" w:rsidP="00AD7671">
      <w:pPr>
        <w:keepNext/>
        <w:suppressAutoHyphens/>
        <w:spacing w:line="240" w:lineRule="auto"/>
        <w:ind w:firstLine="851"/>
      </w:pPr>
      <w:r w:rsidRPr="00800779">
        <w:t>Основной поражающий фактор – снижение прочности при просачивании грунтовых вод.</w:t>
      </w:r>
    </w:p>
    <w:p w:rsidR="00DB2DB4" w:rsidRPr="00800779" w:rsidRDefault="00DB2DB4" w:rsidP="00AD7671">
      <w:pPr>
        <w:keepNext/>
        <w:suppressAutoHyphens/>
        <w:spacing w:line="240" w:lineRule="auto"/>
        <w:ind w:firstLine="851"/>
      </w:pPr>
      <w:r w:rsidRPr="00800779">
        <w:t xml:space="preserve">Процесс не имеет широкое распространение и обусловлен специфическими физико-механическими свойствами лёссовидных суглинков. </w:t>
      </w:r>
    </w:p>
    <w:p w:rsidR="00DB2DB4" w:rsidRPr="00021C9D" w:rsidRDefault="00DB2DB4" w:rsidP="00AD7671">
      <w:pPr>
        <w:keepNext/>
        <w:suppressAutoHyphens/>
        <w:spacing w:line="240" w:lineRule="auto"/>
        <w:ind w:firstLine="851"/>
        <w:rPr>
          <w:u w:val="single"/>
        </w:rPr>
      </w:pPr>
      <w:r w:rsidRPr="00800779">
        <w:t xml:space="preserve">Учитывая то обстоятельство, что лёссовидные суглинки выходят на дневную поверхность водоразделов, на которых часто располагаются сложившиеся исторически застроенные территории, проблемы оценки динамики, факторов, а также получение прогнозов активизации данного генетического типа ЭГП носят весьма актуальный характер. </w:t>
      </w:r>
    </w:p>
    <w:p w:rsidR="00DB2DB4" w:rsidRPr="00800779" w:rsidRDefault="00DB2DB4" w:rsidP="00AD7671">
      <w:pPr>
        <w:keepNext/>
        <w:suppressAutoHyphens/>
        <w:spacing w:line="240" w:lineRule="auto"/>
        <w:ind w:firstLine="851"/>
      </w:pPr>
      <w:r w:rsidRPr="00800779">
        <w:t xml:space="preserve">Проведение необходимых инженерно-геологических изысканий перед началом строительства различных объектов полностью обеспечивает предупреждения риска воздействия данного типа ЭГП. </w:t>
      </w:r>
    </w:p>
    <w:p w:rsidR="00DB2DB4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Геокриологические процессы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 xml:space="preserve">Уровень опасности </w:t>
      </w:r>
      <w:r w:rsidRPr="00DB2DB4">
        <w:t>геокриологических процессов</w:t>
      </w:r>
      <w:r w:rsidRPr="00800779">
        <w:t xml:space="preserve"> – опасные процессы на 1-3% площади, умеренн</w:t>
      </w:r>
      <w:proofErr w:type="gramStart"/>
      <w:r w:rsidRPr="00800779">
        <w:t>о-</w:t>
      </w:r>
      <w:proofErr w:type="gramEnd"/>
      <w:r w:rsidRPr="00800779">
        <w:t xml:space="preserve"> опасные на площади менее 10% территории.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proofErr w:type="spellStart"/>
      <w:r w:rsidRPr="00800779">
        <w:t>Термокарст</w:t>
      </w:r>
      <w:proofErr w:type="spellEnd"/>
      <w:r w:rsidRPr="00800779">
        <w:t xml:space="preserve">, тепловая осадка грунтов, 0.1-03.м/год, морозное пучение грунтов, 0.1-.03м/год, относительная </w:t>
      </w:r>
      <w:proofErr w:type="spellStart"/>
      <w:r w:rsidRPr="00800779">
        <w:t>наледность</w:t>
      </w:r>
      <w:proofErr w:type="spellEnd"/>
      <w:r w:rsidRPr="00800779">
        <w:t xml:space="preserve"> 1.5-3.5%, </w:t>
      </w:r>
      <w:proofErr w:type="spellStart"/>
      <w:r w:rsidRPr="00800779">
        <w:t>сплывы</w:t>
      </w:r>
      <w:proofErr w:type="spellEnd"/>
      <w:r w:rsidRPr="00800779">
        <w:t xml:space="preserve"> 300-1000м</w:t>
      </w:r>
      <w:r w:rsidRPr="00021C9D">
        <w:rPr>
          <w:vertAlign w:val="superscript"/>
        </w:rPr>
        <w:t xml:space="preserve">3 </w:t>
      </w:r>
      <w:r w:rsidRPr="00800779">
        <w:t>/год.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>Основной поражающий фактор – воздействие на строительные конструкции фундаментов ленточного типа объектов. Повреждения, умеренные и реже сильные разрушения объектов.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 xml:space="preserve">Следует учитывать при проектировании и строительстве объектов на территории </w:t>
      </w:r>
      <w:r w:rsidR="00562365">
        <w:t>муниципального образования</w:t>
      </w:r>
      <w:r w:rsidRPr="00800779">
        <w:t>.</w:t>
      </w:r>
    </w:p>
    <w:p w:rsidR="00DB2DB4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Эрозионные процессы</w:t>
      </w:r>
    </w:p>
    <w:p w:rsidR="00DB2DB4" w:rsidRDefault="00DB2DB4" w:rsidP="00AD7671">
      <w:pPr>
        <w:suppressAutoHyphens/>
        <w:spacing w:line="240" w:lineRule="auto"/>
        <w:ind w:firstLine="851"/>
      </w:pPr>
      <w:r w:rsidRPr="00800779">
        <w:t xml:space="preserve">Уровень опасности </w:t>
      </w:r>
      <w:r w:rsidRPr="00DB2DB4">
        <w:t>эрозионных процессов</w:t>
      </w:r>
      <w:r w:rsidRPr="00800779">
        <w:t xml:space="preserve"> </w:t>
      </w:r>
      <w:proofErr w:type="gramStart"/>
      <w:r w:rsidRPr="00800779">
        <w:t>–о</w:t>
      </w:r>
      <w:proofErr w:type="gramEnd"/>
      <w:r w:rsidRPr="00800779">
        <w:t xml:space="preserve">пасный, плотность оврагов – </w:t>
      </w:r>
      <w:r>
        <w:t>2,</w:t>
      </w:r>
      <w:r w:rsidR="00DE01FE">
        <w:t>5</w:t>
      </w:r>
      <w:r w:rsidRPr="00800779">
        <w:t xml:space="preserve"> </w:t>
      </w:r>
      <w:proofErr w:type="spellStart"/>
      <w:r w:rsidRPr="00800779">
        <w:t>Ед</w:t>
      </w:r>
      <w:proofErr w:type="spellEnd"/>
      <w:r w:rsidRPr="00800779">
        <w:t>/км</w:t>
      </w:r>
      <w:r w:rsidRPr="00021C9D">
        <w:rPr>
          <w:vertAlign w:val="superscript"/>
        </w:rPr>
        <w:t>2</w:t>
      </w:r>
      <w:r w:rsidRPr="00800779">
        <w:t>, следует учитывать ка</w:t>
      </w:r>
      <w:r>
        <w:t>к потенциально опасное явление.</w:t>
      </w:r>
    </w:p>
    <w:p w:rsidR="00DB2DB4" w:rsidRDefault="00DB2DB4" w:rsidP="00AD7671">
      <w:pPr>
        <w:suppressAutoHyphens/>
        <w:spacing w:line="240" w:lineRule="auto"/>
        <w:ind w:firstLine="851"/>
      </w:pPr>
      <w:r w:rsidRPr="003C5413">
        <w:t>Эрозионные процессы наблюдаются повсеместно. Наиболее развита речная и водная эрозия.</w:t>
      </w:r>
    </w:p>
    <w:p w:rsidR="00DB2DB4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Оползни</w:t>
      </w:r>
    </w:p>
    <w:p w:rsidR="00DB2DB4" w:rsidRPr="002834EA" w:rsidRDefault="00DB2DB4" w:rsidP="00AD7671">
      <w:pPr>
        <w:suppressAutoHyphens/>
        <w:spacing w:line="240" w:lineRule="auto"/>
        <w:ind w:firstLine="851"/>
      </w:pPr>
      <w:r w:rsidRPr="002834EA">
        <w:t xml:space="preserve">Уровень опасности </w:t>
      </w:r>
      <w:r w:rsidRPr="00DB2DB4">
        <w:t xml:space="preserve">оползней </w:t>
      </w:r>
      <w:r w:rsidRPr="002834EA">
        <w:t>– опасный (</w:t>
      </w:r>
      <w:proofErr w:type="spellStart"/>
      <w:r w:rsidRPr="002834EA">
        <w:t>поражённость</w:t>
      </w:r>
      <w:proofErr w:type="spellEnd"/>
      <w:r w:rsidRPr="002834EA">
        <w:t xml:space="preserve"> территории – 15-30%),  опасность оползневых процессов 2-3 раза в 100 лет, максимальная скорость оползневых масс 1м/</w:t>
      </w:r>
      <w:proofErr w:type="gramStart"/>
      <w:r w:rsidRPr="002834EA">
        <w:t>с</w:t>
      </w:r>
      <w:proofErr w:type="gramEnd"/>
      <w:r w:rsidRPr="002834EA">
        <w:t>..</w:t>
      </w:r>
    </w:p>
    <w:p w:rsidR="00DB2DB4" w:rsidRPr="002834EA" w:rsidRDefault="00DB2DB4" w:rsidP="00AD7671">
      <w:pPr>
        <w:suppressAutoHyphens/>
        <w:spacing w:line="240" w:lineRule="auto"/>
        <w:ind w:firstLine="851"/>
      </w:pPr>
      <w:r w:rsidRPr="002834EA">
        <w:t xml:space="preserve">По механизму сдвига – бокового сдвига (скольжения) вязкопластические в поверхностных отложениях с глубиной захвата до 6м.  </w:t>
      </w:r>
    </w:p>
    <w:p w:rsidR="00DB2DB4" w:rsidRPr="002834EA" w:rsidRDefault="00DB2DB4" w:rsidP="00AD7671">
      <w:pPr>
        <w:suppressAutoHyphens/>
        <w:spacing w:line="240" w:lineRule="auto"/>
        <w:ind w:firstLine="851"/>
      </w:pPr>
      <w:r w:rsidRPr="002834EA">
        <w:t xml:space="preserve"> На возникновение оползней оказывают влияние подземные (в т.ч. грунтовые) воды, сильные дожди и различные техногенные воздействия. Оползневые процессы на </w:t>
      </w:r>
      <w:r w:rsidRPr="002834EA">
        <w:lastRenderedPageBreak/>
        <w:t xml:space="preserve">территории </w:t>
      </w:r>
      <w:r>
        <w:t>сельсовета</w:t>
      </w:r>
      <w:r w:rsidRPr="002834EA">
        <w:t xml:space="preserve"> не имеют превалирующего значения в общей картине морфогенеза и </w:t>
      </w:r>
      <w:proofErr w:type="gramStart"/>
      <w:r w:rsidRPr="002834EA">
        <w:t>вызывают отдельное внимание</w:t>
      </w:r>
      <w:proofErr w:type="gramEnd"/>
      <w:r w:rsidRPr="002834EA">
        <w:t xml:space="preserve"> как процесс,  потенциально опасный для территорий, поражённых овражной эрозией и занятых карьерами.</w:t>
      </w:r>
    </w:p>
    <w:p w:rsidR="00DB2DB4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Грунтовые воды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 xml:space="preserve">Интенсивность питания грунтовых вод – скудная. Питание происходит преимущественно весной и частично осенью, с весенним (апрель-май) и осенним (август-сентябрь) минимумом уровней грунтовых вод. На территории </w:t>
      </w:r>
      <w:r>
        <w:t>сельсовета</w:t>
      </w:r>
      <w:r w:rsidRPr="00800779">
        <w:t xml:space="preserve"> питание грунтовых вод происходит за счёт дренирования поверхностного стока, в пойменной части р. </w:t>
      </w:r>
      <w:proofErr w:type="spellStart"/>
      <w:r w:rsidRPr="003C5413">
        <w:t>Гамри-озень</w:t>
      </w:r>
      <w:proofErr w:type="spellEnd"/>
      <w:r w:rsidRPr="003C5413">
        <w:t xml:space="preserve"> </w:t>
      </w:r>
      <w:r w:rsidRPr="00800779">
        <w:t xml:space="preserve">– за счёт подпора </w:t>
      </w:r>
      <w:proofErr w:type="spellStart"/>
      <w:proofErr w:type="gramStart"/>
      <w:r w:rsidRPr="00800779">
        <w:t>подпора</w:t>
      </w:r>
      <w:proofErr w:type="spellEnd"/>
      <w:proofErr w:type="gramEnd"/>
      <w:r w:rsidRPr="00800779">
        <w:t xml:space="preserve"> реки на сопрягаемую территорию (образование участков заболачивания и </w:t>
      </w:r>
      <w:proofErr w:type="spellStart"/>
      <w:r w:rsidRPr="00800779">
        <w:t>дефиляции</w:t>
      </w:r>
      <w:proofErr w:type="spellEnd"/>
      <w:r w:rsidRPr="00800779">
        <w:t>).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 xml:space="preserve">Грунтовые воды, в основной части территории, залегают глубже </w:t>
      </w:r>
      <w:smartTag w:uri="urn:schemas-microsoft-com:office:smarttags" w:element="metricconverter">
        <w:smartTagPr>
          <w:attr w:name="ProductID" w:val="5 м"/>
        </w:smartTagPr>
        <w:r w:rsidRPr="00800779">
          <w:t>5 м</w:t>
        </w:r>
      </w:smartTag>
      <w:r w:rsidRPr="00800779">
        <w:t>.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>В период повышения уровня грунтовых вод на рассматриваемой территории возможно увеличение действия карстовых процессов, увеличения бальности землетрясений на 1-2 балла.</w:t>
      </w:r>
    </w:p>
    <w:p w:rsidR="00DB2DB4" w:rsidRPr="00B53C25" w:rsidRDefault="00DB2DB4" w:rsidP="00AD7671">
      <w:pPr>
        <w:keepNext/>
        <w:suppressAutoHyphens/>
        <w:spacing w:line="240" w:lineRule="auto"/>
        <w:ind w:firstLine="851"/>
        <w:rPr>
          <w:rFonts w:eastAsia="Times New Roman"/>
          <w:b/>
          <w:i/>
          <w:snapToGrid w:val="0"/>
        </w:rPr>
      </w:pPr>
      <w:r w:rsidRPr="00B53C25">
        <w:rPr>
          <w:rFonts w:eastAsia="Times New Roman"/>
          <w:b/>
          <w:i/>
          <w:snapToGrid w:val="0"/>
        </w:rPr>
        <w:t>Сели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 xml:space="preserve">Прибрежная территория Каспийского моря,  на которой расположен </w:t>
      </w:r>
      <w:r>
        <w:t>Каякентский район</w:t>
      </w:r>
      <w:r w:rsidRPr="00800779">
        <w:t>, является не селеопасной.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 xml:space="preserve">Явление характерно для прилегающей к прибрежной полосе территории Большого Кавказа, обеспечивается большими значениями абсолютной и относительной высоты гор и значительным оледенением. </w:t>
      </w:r>
    </w:p>
    <w:p w:rsidR="00DB2DB4" w:rsidRPr="00021C9D" w:rsidRDefault="00DB2DB4" w:rsidP="00AD7671">
      <w:pPr>
        <w:suppressAutoHyphens/>
        <w:spacing w:line="240" w:lineRule="auto"/>
        <w:ind w:firstLine="851"/>
        <w:rPr>
          <w:b/>
        </w:rPr>
      </w:pPr>
      <w:r w:rsidRPr="00021C9D">
        <w:rPr>
          <w:b/>
        </w:rPr>
        <w:t>Вывод.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>Показатель риска природных ЧС по опасным метеорологическим явлениям составляет 10</w:t>
      </w:r>
      <w:r w:rsidRPr="00021C9D">
        <w:rPr>
          <w:vertAlign w:val="superscript"/>
        </w:rPr>
        <w:t>-2</w:t>
      </w:r>
      <w:r w:rsidRPr="00800779">
        <w:t xml:space="preserve"> – 10</w:t>
      </w:r>
      <w:r w:rsidRPr="00021C9D">
        <w:rPr>
          <w:vertAlign w:val="superscript"/>
        </w:rPr>
        <w:t xml:space="preserve">-4  </w:t>
      </w:r>
      <w:r w:rsidRPr="00800779">
        <w:t xml:space="preserve"> (</w:t>
      </w:r>
      <w:r>
        <w:t xml:space="preserve">сильные </w:t>
      </w:r>
      <w:r w:rsidRPr="00800779">
        <w:t>ветра, ливневые дожди, сильные морозы, выпадение снега, сильные туманы, температурные экстремумы), территория находится в зоне повышенного риска, требуется  принятие неотложных мер по снижению риска.</w:t>
      </w:r>
    </w:p>
    <w:p w:rsidR="00DB2DB4" w:rsidRPr="00800779" w:rsidRDefault="00DB2DB4" w:rsidP="00AD7671">
      <w:pPr>
        <w:suppressAutoHyphens/>
        <w:spacing w:line="240" w:lineRule="auto"/>
        <w:ind w:firstLine="851"/>
      </w:pPr>
      <w:r w:rsidRPr="00800779">
        <w:t xml:space="preserve"> Показатель риска природных ЧС по опасным гидрологическим процессам составляет 10 </w:t>
      </w:r>
      <w:r w:rsidRPr="00021C9D">
        <w:rPr>
          <w:vertAlign w:val="superscript"/>
        </w:rPr>
        <w:t xml:space="preserve">-4 </w:t>
      </w:r>
      <w:r w:rsidRPr="00800779">
        <w:t xml:space="preserve">– 10 </w:t>
      </w:r>
      <w:r w:rsidRPr="00021C9D">
        <w:rPr>
          <w:vertAlign w:val="superscript"/>
        </w:rPr>
        <w:t xml:space="preserve">-5 </w:t>
      </w:r>
      <w:r w:rsidRPr="00800779">
        <w:t>, уровень условно приемлемого риска. Требуется проведение мероприятий инженерной защиты от подтоплений поверхностными и грунтовыми  водами</w:t>
      </w:r>
      <w:r>
        <w:t xml:space="preserve">, затоплений территорий пойменной части р. </w:t>
      </w:r>
      <w:proofErr w:type="spellStart"/>
      <w:r w:rsidRPr="00422AE4">
        <w:t>Гамри-озень</w:t>
      </w:r>
      <w:proofErr w:type="spellEnd"/>
      <w:r w:rsidRPr="00422AE4">
        <w:t xml:space="preserve"> </w:t>
      </w:r>
      <w:r>
        <w:t>в период весеннего половодья</w:t>
      </w:r>
      <w:r w:rsidRPr="00800779">
        <w:t xml:space="preserve">. </w:t>
      </w:r>
    </w:p>
    <w:p w:rsidR="00DB2DB4" w:rsidRPr="00021C9D" w:rsidRDefault="00DB2DB4" w:rsidP="00AD7671">
      <w:pPr>
        <w:shd w:val="clear" w:color="auto" w:fill="FFFFFF"/>
        <w:suppressAutoHyphens/>
        <w:spacing w:line="240" w:lineRule="auto"/>
        <w:ind w:firstLine="851"/>
        <w:rPr>
          <w:spacing w:val="-8"/>
        </w:rPr>
      </w:pPr>
      <w:r w:rsidRPr="00800779">
        <w:t xml:space="preserve">Показатель риска природных ЧС по опасным геологическим процессам составляет 10 </w:t>
      </w:r>
      <w:r w:rsidRPr="00021C9D">
        <w:rPr>
          <w:vertAlign w:val="superscript"/>
        </w:rPr>
        <w:t xml:space="preserve">-2 </w:t>
      </w:r>
      <w:r w:rsidRPr="00800779">
        <w:t xml:space="preserve">– 10 </w:t>
      </w:r>
      <w:r w:rsidRPr="00021C9D">
        <w:rPr>
          <w:vertAlign w:val="superscript"/>
        </w:rPr>
        <w:t>-4</w:t>
      </w:r>
      <w:r w:rsidRPr="00800779">
        <w:t xml:space="preserve"> (</w:t>
      </w:r>
      <w:r>
        <w:t xml:space="preserve">землетрясения, эрозионные процессы,  оползневые процессы на р. </w:t>
      </w:r>
      <w:proofErr w:type="spellStart"/>
      <w:r w:rsidRPr="00422AE4">
        <w:t>Гамри-озень</w:t>
      </w:r>
      <w:proofErr w:type="spellEnd"/>
      <w:r w:rsidRPr="00021C9D">
        <w:rPr>
          <w:spacing w:val="-8"/>
        </w:rPr>
        <w:t xml:space="preserve">) - </w:t>
      </w:r>
      <w:r w:rsidRPr="00800779">
        <w:t>уровень повышенного риска,  требуется оценка целесообразности мер, принимаемых по снижению риска от указанных процессов, проведение мероприятий инженерной подготовки, учёта явлений при строительстве объектов, инженерных коммуникаций.</w:t>
      </w:r>
    </w:p>
    <w:p w:rsidR="005A0207" w:rsidRPr="000D442F" w:rsidRDefault="009C3F3D" w:rsidP="00AD7671">
      <w:pPr>
        <w:pStyle w:val="2"/>
        <w:tabs>
          <w:tab w:val="left" w:pos="0"/>
          <w:tab w:val="left" w:pos="142"/>
        </w:tabs>
        <w:suppressAutoHyphens/>
        <w:spacing w:before="480" w:after="360"/>
        <w:ind w:firstLine="0"/>
        <w:jc w:val="center"/>
        <w:rPr>
          <w:rFonts w:ascii="Times New Roman" w:eastAsia="Calibri" w:hAnsi="Times New Roman" w:cs="Times New Roman"/>
          <w:i w:val="0"/>
        </w:rPr>
      </w:pPr>
      <w:bookmarkStart w:id="98" w:name="_Toc414346308"/>
      <w:r>
        <w:rPr>
          <w:rFonts w:ascii="Times New Roman" w:eastAsia="Calibri" w:hAnsi="Times New Roman" w:cs="Times New Roman"/>
          <w:i w:val="0"/>
        </w:rPr>
        <w:t xml:space="preserve">3.4 </w:t>
      </w:r>
      <w:r w:rsidR="001C37DA" w:rsidRPr="000D442F">
        <w:rPr>
          <w:rFonts w:ascii="Times New Roman" w:eastAsia="Calibri" w:hAnsi="Times New Roman" w:cs="Times New Roman"/>
          <w:i w:val="0"/>
        </w:rPr>
        <w:t>Характеристика факторов риска ЧС биолого-социального характера и воздействия их последствий на территорию муниципального образования</w:t>
      </w:r>
      <w:bookmarkEnd w:id="98"/>
    </w:p>
    <w:p w:rsidR="00330970" w:rsidRPr="00330970" w:rsidRDefault="00330970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330970">
        <w:rPr>
          <w:rFonts w:eastAsia="Calibri"/>
          <w:b/>
        </w:rPr>
        <w:t>Эпидемии, эпифитотии и эпизоотии</w:t>
      </w:r>
    </w:p>
    <w:p w:rsidR="007C7D26" w:rsidRPr="00AE4FCD" w:rsidRDefault="007C7D26" w:rsidP="00AD7671">
      <w:pPr>
        <w:keepNext/>
        <w:widowControl w:val="0"/>
        <w:autoSpaceDE w:val="0"/>
        <w:autoSpaceDN w:val="0"/>
        <w:adjustRightInd w:val="0"/>
        <w:spacing w:line="240" w:lineRule="auto"/>
        <w:ind w:firstLine="700"/>
      </w:pPr>
      <w:r w:rsidRPr="00AE4FCD">
        <w:t>Эпидемии, эпифитотии и эпизоотии на территории МО «Каякентский сельсовет» не регистрировались.</w:t>
      </w:r>
    </w:p>
    <w:p w:rsidR="007C7D26" w:rsidRPr="00AE4FCD" w:rsidRDefault="007C7D26" w:rsidP="00AD7671">
      <w:pPr>
        <w:pStyle w:val="af8"/>
        <w:spacing w:line="240" w:lineRule="auto"/>
      </w:pPr>
      <w:r w:rsidRPr="00AE4FCD">
        <w:t xml:space="preserve">На территории Республики Дагестан постоянную угрозу для населения в плане возникновения вспышечной заболеваемости представляют действующие природные очаги чумы, туляремии, крымской геморрагической лихорадки, бешенства и др. </w:t>
      </w:r>
    </w:p>
    <w:p w:rsidR="007C7D26" w:rsidRPr="00AE4FCD" w:rsidRDefault="007C7D26" w:rsidP="00AD7671">
      <w:pPr>
        <w:keepNext/>
        <w:widowControl w:val="0"/>
        <w:autoSpaceDE w:val="0"/>
        <w:autoSpaceDN w:val="0"/>
        <w:adjustRightInd w:val="0"/>
        <w:spacing w:line="240" w:lineRule="auto"/>
        <w:ind w:firstLine="700"/>
      </w:pPr>
      <w:r w:rsidRPr="00AE4FCD">
        <w:lastRenderedPageBreak/>
        <w:t>На территории сельсовета регистрировались заболевания гриппом, вирусный гепатит (носящие очаговый характер без признаков эпидемии).</w:t>
      </w:r>
    </w:p>
    <w:p w:rsidR="007C7D26" w:rsidRPr="00AE4FCD" w:rsidRDefault="007C7D26" w:rsidP="00AD7671">
      <w:pPr>
        <w:keepNext/>
        <w:widowControl w:val="0"/>
        <w:autoSpaceDE w:val="0"/>
        <w:autoSpaceDN w:val="0"/>
        <w:adjustRightInd w:val="0"/>
        <w:spacing w:line="240" w:lineRule="auto"/>
        <w:ind w:firstLine="700"/>
      </w:pPr>
      <w:r w:rsidRPr="00AE4FCD">
        <w:t>Регистрировались случаи заболевания животных бешенством, переносчики болезни – дикие животные. Природные очаги бешенства поддерживаются в популяции животных, особенно безнадзорных.</w:t>
      </w:r>
    </w:p>
    <w:p w:rsidR="007C7D26" w:rsidRPr="00AE4FCD" w:rsidRDefault="007C7D26" w:rsidP="00AD7671">
      <w:pPr>
        <w:pStyle w:val="af8"/>
        <w:spacing w:line="240" w:lineRule="auto"/>
        <w:ind w:firstLine="720"/>
        <w:jc w:val="left"/>
      </w:pPr>
      <w:r w:rsidRPr="00AE4FCD">
        <w:t>Эпифитотии и вспышки массового размножения наиболее опасных болезней и вредителей сельскохозяйственных растений</w:t>
      </w:r>
    </w:p>
    <w:p w:rsidR="007C7D26" w:rsidRPr="00AE4FCD" w:rsidRDefault="007C7D26" w:rsidP="00AD7671">
      <w:pPr>
        <w:pStyle w:val="af8"/>
        <w:spacing w:line="240" w:lineRule="auto"/>
        <w:ind w:firstLine="720"/>
      </w:pPr>
      <w:r w:rsidRPr="00AE4FCD">
        <w:t>Чрезвычайных ситуаций, связанных с развитием  и размножением вредных объектов, а также от их вредоносности, на территории сельсовета не зарегистрировано.</w:t>
      </w:r>
    </w:p>
    <w:p w:rsidR="007C7D26" w:rsidRPr="00AE4FCD" w:rsidRDefault="007C7D26" w:rsidP="00AD7671">
      <w:pPr>
        <w:keepNext/>
        <w:widowControl w:val="0"/>
        <w:autoSpaceDE w:val="0"/>
        <w:autoSpaceDN w:val="0"/>
        <w:adjustRightInd w:val="0"/>
        <w:spacing w:line="240" w:lineRule="auto"/>
        <w:ind w:firstLine="700"/>
      </w:pPr>
      <w:r w:rsidRPr="00AE4FCD">
        <w:t>Из вредителей сельскохозяйственных растений наиболее распространен на зерновых колосовых, подсолнечнике, рапсе, сое - луговой мотылек (бабочки перезимовавшего поколения  и гусеницы), клоп вредная черепашка, полосатая хлебная блошка.</w:t>
      </w:r>
    </w:p>
    <w:p w:rsidR="007C7D26" w:rsidRPr="00AE4FCD" w:rsidRDefault="007C7D26" w:rsidP="00AD7671">
      <w:pPr>
        <w:keepNext/>
        <w:widowControl w:val="0"/>
        <w:autoSpaceDE w:val="0"/>
        <w:autoSpaceDN w:val="0"/>
        <w:adjustRightInd w:val="0"/>
        <w:spacing w:line="240" w:lineRule="auto"/>
        <w:ind w:firstLine="700"/>
      </w:pPr>
      <w:r w:rsidRPr="00AE4FCD">
        <w:t>В целом, на формирование источников возникновения ЧС биолого-социального характера на территории сельсовета, могут оказать влияние следующие основные факторы.</w:t>
      </w:r>
    </w:p>
    <w:p w:rsidR="007C7D26" w:rsidRPr="0000279F" w:rsidRDefault="007C7D26" w:rsidP="00AD7671">
      <w:pPr>
        <w:suppressAutoHyphens/>
        <w:spacing w:line="240" w:lineRule="auto"/>
        <w:jc w:val="center"/>
        <w:rPr>
          <w:b/>
          <w:i/>
        </w:rPr>
      </w:pPr>
      <w:bookmarkStart w:id="99" w:name="_Toc319411860"/>
      <w:r w:rsidRPr="0000279F">
        <w:rPr>
          <w:b/>
          <w:i/>
        </w:rPr>
        <w:t>Атмосферный воздух</w:t>
      </w:r>
      <w:bookmarkEnd w:id="99"/>
    </w:p>
    <w:p w:rsidR="007C7D26" w:rsidRPr="00370921" w:rsidRDefault="007C7D26" w:rsidP="00AD7671">
      <w:pPr>
        <w:suppressAutoHyphens/>
        <w:spacing w:line="240" w:lineRule="auto"/>
        <w:ind w:firstLine="851"/>
        <w:rPr>
          <w:color w:val="000000"/>
        </w:rPr>
      </w:pPr>
      <w:r w:rsidRPr="00370921">
        <w:rPr>
          <w:color w:val="000000"/>
        </w:rPr>
        <w:t xml:space="preserve">Основными источниками загрязнения атмосферного воздуха являются транспорт и предприятия. </w:t>
      </w:r>
    </w:p>
    <w:p w:rsidR="007C7D26" w:rsidRPr="00370921" w:rsidRDefault="007C7D26" w:rsidP="00AD7671">
      <w:pPr>
        <w:suppressAutoHyphens/>
        <w:spacing w:line="240" w:lineRule="auto"/>
        <w:ind w:firstLine="851"/>
      </w:pPr>
      <w:r w:rsidRPr="00370921">
        <w:rPr>
          <w:color w:val="000000"/>
        </w:rPr>
        <w:t xml:space="preserve">Также в атмосферу попадает фильтрат, образующийся на </w:t>
      </w:r>
      <w:proofErr w:type="spellStart"/>
      <w:r w:rsidRPr="00370921">
        <w:rPr>
          <w:color w:val="000000"/>
        </w:rPr>
        <w:t>мусоросвалках</w:t>
      </w:r>
      <w:proofErr w:type="spellEnd"/>
      <w:r w:rsidRPr="00370921">
        <w:rPr>
          <w:color w:val="000000"/>
        </w:rPr>
        <w:t xml:space="preserve"> при воздействии природных осадков и физико-химических процессов, протекающих в ТБО, содержащий в большом количестве токсичные органические и неорганические соединения.</w:t>
      </w:r>
    </w:p>
    <w:p w:rsidR="007C7D26" w:rsidRPr="0000279F" w:rsidRDefault="007C7D26" w:rsidP="00AD7671">
      <w:pPr>
        <w:suppressAutoHyphens/>
        <w:spacing w:line="240" w:lineRule="auto"/>
        <w:jc w:val="center"/>
        <w:rPr>
          <w:b/>
          <w:i/>
        </w:rPr>
      </w:pPr>
      <w:r w:rsidRPr="0000279F">
        <w:rPr>
          <w:b/>
          <w:i/>
        </w:rPr>
        <w:t>Поверхностные и подземные воды</w:t>
      </w:r>
    </w:p>
    <w:p w:rsidR="007C7D26" w:rsidRPr="00370921" w:rsidRDefault="007C7D26" w:rsidP="00AD7671">
      <w:pPr>
        <w:suppressAutoHyphens/>
        <w:spacing w:line="240" w:lineRule="auto"/>
        <w:ind w:firstLine="851"/>
        <w:rPr>
          <w:color w:val="000000"/>
        </w:rPr>
      </w:pPr>
      <w:r w:rsidRPr="00370921">
        <w:rPr>
          <w:color w:val="000000"/>
        </w:rPr>
        <w:t xml:space="preserve">Водные объекты </w:t>
      </w:r>
      <w:r>
        <w:rPr>
          <w:color w:val="000000"/>
        </w:rPr>
        <w:t>сельсовета</w:t>
      </w:r>
      <w:r w:rsidRPr="00370921">
        <w:rPr>
          <w:color w:val="000000"/>
        </w:rPr>
        <w:t xml:space="preserve"> засоряются преимущественно бытовыми и хозяйственными отходами. </w:t>
      </w:r>
    </w:p>
    <w:p w:rsidR="007C7D26" w:rsidRPr="00370921" w:rsidRDefault="007C7D26" w:rsidP="00AD7671">
      <w:pPr>
        <w:suppressAutoHyphens/>
        <w:spacing w:line="240" w:lineRule="auto"/>
        <w:ind w:firstLine="851"/>
        <w:rPr>
          <w:color w:val="000000"/>
        </w:rPr>
      </w:pPr>
      <w:r w:rsidRPr="00370921">
        <w:rPr>
          <w:color w:val="000000"/>
        </w:rPr>
        <w:t>Загрязнение подземных вод первого от поверхности водоносного горизонта жидкими отходами производства приводит к повышению их агрессивности по отношению к бетонным и железобетонным конструкциям фундаментов. В грунтах, залегающих в верхней части разреза существенно ухудшаются прочностные и деформационные свойства</w:t>
      </w:r>
    </w:p>
    <w:p w:rsidR="007C7D26" w:rsidRDefault="007C7D26" w:rsidP="00AD7671">
      <w:pPr>
        <w:suppressAutoHyphens/>
        <w:spacing w:line="240" w:lineRule="auto"/>
        <w:jc w:val="center"/>
        <w:rPr>
          <w:b/>
          <w:i/>
        </w:rPr>
      </w:pPr>
    </w:p>
    <w:p w:rsidR="007C7D26" w:rsidRPr="0000279F" w:rsidRDefault="007C7D26" w:rsidP="00AD7671">
      <w:pPr>
        <w:suppressAutoHyphens/>
        <w:spacing w:line="240" w:lineRule="auto"/>
        <w:jc w:val="center"/>
        <w:rPr>
          <w:b/>
          <w:i/>
        </w:rPr>
      </w:pPr>
      <w:r w:rsidRPr="0000279F">
        <w:rPr>
          <w:b/>
          <w:i/>
        </w:rPr>
        <w:t>Почвы</w:t>
      </w:r>
    </w:p>
    <w:p w:rsidR="007C7D26" w:rsidRPr="00370921" w:rsidRDefault="007C7D26" w:rsidP="00AD7671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color w:val="000000"/>
        </w:rPr>
      </w:pPr>
      <w:r w:rsidRPr="0000279F">
        <w:t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  <w:r w:rsidRPr="00EE289E">
        <w:rPr>
          <w:color w:val="000000"/>
        </w:rPr>
        <w:t xml:space="preserve"> </w:t>
      </w:r>
      <w:r w:rsidRPr="00370921">
        <w:rPr>
          <w:color w:val="000000"/>
        </w:rPr>
        <w:t xml:space="preserve">Как следствие с ливневыми, талыми и дренажными водами, в почву проникают загрязняющие вещества. </w:t>
      </w:r>
    </w:p>
    <w:p w:rsidR="007C7D26" w:rsidRPr="0000279F" w:rsidRDefault="007C7D26" w:rsidP="00AD7671">
      <w:pPr>
        <w:suppressAutoHyphens/>
        <w:spacing w:line="240" w:lineRule="auto"/>
        <w:ind w:firstLine="851"/>
      </w:pPr>
    </w:p>
    <w:p w:rsidR="007C7D26" w:rsidRDefault="007C7D26" w:rsidP="00AD7671">
      <w:pPr>
        <w:spacing w:line="240" w:lineRule="auto"/>
        <w:ind w:firstLine="700"/>
        <w:jc w:val="center"/>
        <w:rPr>
          <w:b/>
          <w:i/>
        </w:rPr>
      </w:pPr>
      <w:r w:rsidRPr="00E5701A">
        <w:rPr>
          <w:b/>
          <w:i/>
        </w:rPr>
        <w:t>Санитарная очистка территории</w:t>
      </w:r>
    </w:p>
    <w:p w:rsidR="007C7D26" w:rsidRPr="00370921" w:rsidRDefault="007C7D26" w:rsidP="00AD7671">
      <w:pPr>
        <w:suppressAutoHyphens/>
        <w:spacing w:line="240" w:lineRule="auto"/>
        <w:ind w:firstLine="851"/>
        <w:rPr>
          <w:color w:val="000000"/>
        </w:rPr>
      </w:pPr>
      <w:bookmarkStart w:id="100" w:name="_Toc319411863"/>
      <w:r w:rsidRPr="00505D1F">
        <w:t xml:space="preserve">Основным методом обезвреживания ТБО является размещение их на свалках и полигонах. </w:t>
      </w:r>
    </w:p>
    <w:p w:rsidR="007C7D26" w:rsidRPr="0000279F" w:rsidRDefault="007C7D26" w:rsidP="00AD7671">
      <w:pPr>
        <w:keepNext/>
        <w:suppressAutoHyphens/>
        <w:spacing w:line="240" w:lineRule="auto"/>
        <w:ind w:firstLine="851"/>
        <w:jc w:val="center"/>
        <w:rPr>
          <w:b/>
          <w:i/>
        </w:rPr>
      </w:pPr>
      <w:r w:rsidRPr="0000279F">
        <w:rPr>
          <w:b/>
          <w:i/>
        </w:rPr>
        <w:t>Радиационная обстановка</w:t>
      </w:r>
      <w:bookmarkEnd w:id="100"/>
    </w:p>
    <w:p w:rsidR="007C7D26" w:rsidRPr="00370921" w:rsidRDefault="007C7D26" w:rsidP="00AD7671">
      <w:pPr>
        <w:suppressAutoHyphens/>
        <w:spacing w:line="240" w:lineRule="auto"/>
        <w:ind w:firstLine="851"/>
        <w:rPr>
          <w:color w:val="000000"/>
        </w:rPr>
      </w:pPr>
      <w:r w:rsidRPr="00370921">
        <w:rPr>
          <w:color w:val="000000"/>
        </w:rPr>
        <w:t xml:space="preserve">Радиационная обстановка на территории </w:t>
      </w:r>
      <w:r>
        <w:rPr>
          <w:color w:val="000000"/>
        </w:rPr>
        <w:t>сельсовета</w:t>
      </w:r>
      <w:r w:rsidRPr="00370921">
        <w:rPr>
          <w:color w:val="000000"/>
        </w:rPr>
        <w:t xml:space="preserve"> продолжает оставаться стабильной и не превышает многолетних сложившихся значений, характерных для нее, но требует дальнейшего контроля и изучения. </w:t>
      </w:r>
    </w:p>
    <w:p w:rsidR="007C7D26" w:rsidRPr="00370921" w:rsidRDefault="007C7D26" w:rsidP="00AD7671">
      <w:pPr>
        <w:suppressAutoHyphens/>
        <w:spacing w:line="240" w:lineRule="auto"/>
        <w:ind w:firstLine="851"/>
        <w:rPr>
          <w:color w:val="000000"/>
        </w:rPr>
      </w:pPr>
      <w:r w:rsidRPr="00370921">
        <w:rPr>
          <w:color w:val="000000"/>
        </w:rPr>
        <w:t xml:space="preserve">Средний естественный природный фон гамма-излучения составляет 8-12 </w:t>
      </w:r>
      <w:proofErr w:type="spellStart"/>
      <w:r w:rsidRPr="00370921">
        <w:rPr>
          <w:color w:val="000000"/>
        </w:rPr>
        <w:t>мкР</w:t>
      </w:r>
      <w:proofErr w:type="spellEnd"/>
      <w:r w:rsidRPr="00370921">
        <w:rPr>
          <w:color w:val="000000"/>
        </w:rPr>
        <w:t xml:space="preserve">/ч. Показатели МЭД гамма-излучения территории в зависимости от структуры местности и высоты над уровнем мирового океана колеблются в пределах 0,06-0,23 </w:t>
      </w:r>
      <w:proofErr w:type="spellStart"/>
      <w:r w:rsidRPr="00370921">
        <w:rPr>
          <w:color w:val="000000"/>
        </w:rPr>
        <w:t>мкЗв</w:t>
      </w:r>
      <w:proofErr w:type="spellEnd"/>
      <w:r w:rsidRPr="00370921">
        <w:rPr>
          <w:color w:val="000000"/>
        </w:rPr>
        <w:t xml:space="preserve">/ч, а показатель МЭД </w:t>
      </w:r>
      <w:proofErr w:type="spellStart"/>
      <w:proofErr w:type="gramStart"/>
      <w:r w:rsidRPr="00370921">
        <w:rPr>
          <w:color w:val="000000"/>
        </w:rPr>
        <w:t>гамма-фона</w:t>
      </w:r>
      <w:proofErr w:type="spellEnd"/>
      <w:proofErr w:type="gramEnd"/>
      <w:r w:rsidRPr="00370921">
        <w:rPr>
          <w:color w:val="000000"/>
        </w:rPr>
        <w:t xml:space="preserve"> на открытой местности – в пределах 0,05-0,24 </w:t>
      </w:r>
      <w:proofErr w:type="spellStart"/>
      <w:r w:rsidRPr="00370921">
        <w:rPr>
          <w:color w:val="000000"/>
        </w:rPr>
        <w:t>мкЗв</w:t>
      </w:r>
      <w:proofErr w:type="spellEnd"/>
      <w:r w:rsidRPr="00370921">
        <w:rPr>
          <w:color w:val="000000"/>
        </w:rPr>
        <w:t xml:space="preserve">/ч (значение показателя приводится без вычета космики). </w:t>
      </w:r>
    </w:p>
    <w:p w:rsidR="007C7D26" w:rsidRPr="00370921" w:rsidRDefault="007C7D26" w:rsidP="00AD7671">
      <w:pPr>
        <w:suppressAutoHyphens/>
        <w:spacing w:line="240" w:lineRule="auto"/>
        <w:ind w:firstLine="851"/>
        <w:rPr>
          <w:color w:val="000000"/>
        </w:rPr>
      </w:pPr>
      <w:r w:rsidRPr="00370921">
        <w:rPr>
          <w:color w:val="000000"/>
        </w:rPr>
        <w:t>Показателей, превышающих предельно допустимые уровни по гамма-излучению, не зарегистрировано.</w:t>
      </w:r>
    </w:p>
    <w:p w:rsidR="007C7D26" w:rsidRPr="006C32E9" w:rsidRDefault="00AE4FCD" w:rsidP="00AD7671">
      <w:pPr>
        <w:spacing w:line="240" w:lineRule="auto"/>
        <w:ind w:firstLine="0"/>
        <w:jc w:val="center"/>
        <w:rPr>
          <w:b/>
        </w:rPr>
      </w:pPr>
      <w:r>
        <w:rPr>
          <w:b/>
        </w:rPr>
        <w:t>Вывод</w:t>
      </w:r>
    </w:p>
    <w:p w:rsidR="007C7D26" w:rsidRPr="006C32E9" w:rsidRDefault="007C7D26" w:rsidP="00AD7671">
      <w:pPr>
        <w:spacing w:line="240" w:lineRule="auto"/>
        <w:ind w:firstLine="700"/>
      </w:pPr>
      <w:r w:rsidRPr="006C32E9">
        <w:lastRenderedPageBreak/>
        <w:t xml:space="preserve">Уровень риска ЧС биолого-социального характера на территории </w:t>
      </w:r>
      <w:r>
        <w:t>сельсовета 10</w:t>
      </w:r>
      <w:r w:rsidRPr="006C32E9">
        <w:rPr>
          <w:vertAlign w:val="superscript"/>
        </w:rPr>
        <w:t>-4</w:t>
      </w:r>
      <w:r>
        <w:t xml:space="preserve">  -  10</w:t>
      </w:r>
      <w:r>
        <w:rPr>
          <w:vertAlign w:val="superscript"/>
        </w:rPr>
        <w:t xml:space="preserve">-5  </w:t>
      </w:r>
      <w:r>
        <w:t xml:space="preserve"> (уровень жёсткого контроля) и требует оценки целесообразности принимаемых мер по снижению риска возникновения сезонных инфекционных заболеваний, в том числе в результате загрязнения используемых водных горизонтов и открытых </w:t>
      </w:r>
      <w:proofErr w:type="spellStart"/>
      <w:r>
        <w:t>водоисточников</w:t>
      </w:r>
      <w:proofErr w:type="spellEnd"/>
      <w:r>
        <w:t>.</w:t>
      </w:r>
    </w:p>
    <w:p w:rsidR="00061F75" w:rsidRPr="00061F75" w:rsidRDefault="00061F75" w:rsidP="00AD7671">
      <w:pPr>
        <w:suppressAutoHyphens/>
        <w:spacing w:line="240" w:lineRule="auto"/>
        <w:ind w:firstLine="851"/>
      </w:pPr>
      <w:r w:rsidRPr="00061F75">
        <w:br w:type="page"/>
      </w:r>
    </w:p>
    <w:p w:rsidR="0012223B" w:rsidRPr="0012223B" w:rsidRDefault="0012223B" w:rsidP="00AD7671">
      <w:pPr>
        <w:pStyle w:val="1"/>
        <w:pageBreakBefore/>
        <w:numPr>
          <w:ilvl w:val="1"/>
          <w:numId w:val="23"/>
        </w:numPr>
        <w:tabs>
          <w:tab w:val="left" w:pos="0"/>
          <w:tab w:val="left" w:pos="142"/>
        </w:tabs>
        <w:suppressAutoHyphens/>
        <w:spacing w:before="0" w:after="480"/>
        <w:jc w:val="center"/>
        <w:rPr>
          <w:rFonts w:ascii="Times New Roman" w:eastAsia="Calibri" w:hAnsi="Times New Roman" w:cs="Times New Roman"/>
        </w:rPr>
      </w:pPr>
      <w:bookmarkStart w:id="101" w:name="_Toc414346309"/>
      <w:r w:rsidRPr="0012223B">
        <w:rPr>
          <w:rFonts w:ascii="Times New Roman" w:eastAsia="Calibri" w:hAnsi="Times New Roman" w:cs="Times New Roman"/>
        </w:rPr>
        <w:lastRenderedPageBreak/>
        <w:t>ГРАДОСТРОИТЕЛЬНЫЕ И ПРОЕКТНЫЕ ОГРАНИЧЕНИЯ, ПРЕДЛОЖЕНИЯ И РЕШЕНИЯ ОБОСНОВАНИЯ МИНИМИЗАЦИИ ПОСЛЕДСТВИЙ ЧРЕЗВЫЧАЙНЫХ  СИТУАЦИЙ</w:t>
      </w:r>
      <w:bookmarkEnd w:id="101"/>
    </w:p>
    <w:p w:rsidR="004A7153" w:rsidRPr="000D442F" w:rsidRDefault="009C3F3D" w:rsidP="00AD7671">
      <w:pPr>
        <w:pStyle w:val="2"/>
        <w:tabs>
          <w:tab w:val="left" w:pos="0"/>
          <w:tab w:val="left" w:pos="142"/>
        </w:tabs>
        <w:suppressAutoHyphens/>
        <w:spacing w:before="480" w:after="360"/>
        <w:ind w:firstLine="0"/>
        <w:jc w:val="center"/>
        <w:rPr>
          <w:rFonts w:ascii="Times New Roman" w:eastAsia="Calibri" w:hAnsi="Times New Roman" w:cs="Times New Roman"/>
          <w:i w:val="0"/>
        </w:rPr>
      </w:pPr>
      <w:bookmarkStart w:id="102" w:name="_Toc301189959"/>
      <w:bookmarkStart w:id="103" w:name="_Toc301190014"/>
      <w:bookmarkStart w:id="104" w:name="_Toc301267457"/>
      <w:bookmarkStart w:id="105" w:name="_Toc301268085"/>
      <w:bookmarkStart w:id="106" w:name="_Toc302740561"/>
      <w:bookmarkStart w:id="107" w:name="_Toc304540399"/>
      <w:bookmarkStart w:id="108" w:name="_Toc304540545"/>
      <w:bookmarkStart w:id="109" w:name="_Toc304884503"/>
      <w:bookmarkStart w:id="110" w:name="_Toc301189964"/>
      <w:bookmarkStart w:id="111" w:name="_Toc301190019"/>
      <w:bookmarkStart w:id="112" w:name="_Toc301267462"/>
      <w:bookmarkStart w:id="113" w:name="_Toc301268090"/>
      <w:bookmarkStart w:id="114" w:name="_Toc302740566"/>
      <w:bookmarkStart w:id="115" w:name="_Toc304540404"/>
      <w:bookmarkStart w:id="116" w:name="_Toc304540550"/>
      <w:bookmarkStart w:id="117" w:name="_Toc304884508"/>
      <w:bookmarkStart w:id="118" w:name="_Toc414346310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rPr>
          <w:rFonts w:ascii="Times New Roman" w:eastAsia="Calibri" w:hAnsi="Times New Roman" w:cs="Times New Roman"/>
          <w:i w:val="0"/>
        </w:rPr>
        <w:t>4.1</w:t>
      </w:r>
      <w:r w:rsidR="000D442F">
        <w:rPr>
          <w:rFonts w:ascii="Times New Roman" w:eastAsia="Calibri" w:hAnsi="Times New Roman" w:cs="Times New Roman"/>
          <w:i w:val="0"/>
        </w:rPr>
        <w:t xml:space="preserve"> </w:t>
      </w:r>
      <w:r w:rsidR="00601E7C" w:rsidRPr="000D442F">
        <w:rPr>
          <w:rFonts w:ascii="Times New Roman" w:eastAsia="Calibri" w:hAnsi="Times New Roman" w:cs="Times New Roman"/>
          <w:i w:val="0"/>
        </w:rPr>
        <w:t>Инженерная подготовка и защита территории</w:t>
      </w:r>
      <w:bookmarkStart w:id="119" w:name="_Toc301189966"/>
      <w:bookmarkStart w:id="120" w:name="_Toc301190021"/>
      <w:bookmarkStart w:id="121" w:name="_Toc301267464"/>
      <w:bookmarkStart w:id="122" w:name="_Toc301268092"/>
      <w:bookmarkStart w:id="123" w:name="_Toc302740568"/>
      <w:bookmarkStart w:id="124" w:name="_Toc304540406"/>
      <w:bookmarkStart w:id="125" w:name="_Toc304540552"/>
      <w:bookmarkStart w:id="126" w:name="_Toc304884510"/>
      <w:bookmarkStart w:id="127" w:name="_Toc301189970"/>
      <w:bookmarkStart w:id="128" w:name="_Toc301190025"/>
      <w:bookmarkStart w:id="129" w:name="_Toc301267468"/>
      <w:bookmarkStart w:id="130" w:name="_Toc301268096"/>
      <w:bookmarkStart w:id="131" w:name="_Toc302740572"/>
      <w:bookmarkStart w:id="132" w:name="_Toc304540410"/>
      <w:bookmarkStart w:id="133" w:name="_Toc304540556"/>
      <w:bookmarkStart w:id="134" w:name="_Toc304884514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12223B" w:rsidRPr="0012223B" w:rsidRDefault="0012223B" w:rsidP="00AD7671">
      <w:pPr>
        <w:pStyle w:val="rvps59"/>
        <w:suppressAutoHyphens/>
        <w:ind w:firstLine="851"/>
      </w:pPr>
      <w:r w:rsidRPr="0012223B">
        <w:rPr>
          <w:spacing w:val="-1"/>
        </w:rPr>
        <w:t xml:space="preserve">Для ликвидации отрицательных факторов природных условий на территорию сельсовета и </w:t>
      </w:r>
      <w:r w:rsidRPr="0012223B">
        <w:rPr>
          <w:spacing w:val="-2"/>
        </w:rPr>
        <w:t xml:space="preserve">в целях повышения общего благоустройства территории в том числе, предлагаемой генеральным планом к освоению, развития транспортной и инженерной инфраструктур, необходимо выполнение </w:t>
      </w:r>
      <w:r w:rsidRPr="0012223B">
        <w:t>комплекса мероприятий по инженерной защите и подготовке территории, руководствуясь положениями:</w:t>
      </w:r>
    </w:p>
    <w:p w:rsidR="0012223B" w:rsidRPr="0012223B" w:rsidRDefault="0012223B" w:rsidP="00AD7671">
      <w:pPr>
        <w:pStyle w:val="rvps59"/>
        <w:numPr>
          <w:ilvl w:val="0"/>
          <w:numId w:val="22"/>
        </w:numPr>
        <w:suppressAutoHyphens/>
        <w:rPr>
          <w:rFonts w:ascii="Arial" w:hAnsi="Arial" w:cs="Arial"/>
        </w:rPr>
      </w:pPr>
      <w:r w:rsidRPr="0012223B">
        <w:rPr>
          <w:rStyle w:val="rvts24"/>
        </w:rPr>
        <w:t>СНиП II-7-81* «Строительство в сейсмических районах»;</w:t>
      </w:r>
    </w:p>
    <w:p w:rsidR="0012223B" w:rsidRPr="0012223B" w:rsidRDefault="0012223B" w:rsidP="00AD7671">
      <w:pPr>
        <w:pStyle w:val="rvps59"/>
        <w:numPr>
          <w:ilvl w:val="0"/>
          <w:numId w:val="22"/>
        </w:numPr>
        <w:suppressAutoHyphens/>
        <w:rPr>
          <w:rFonts w:ascii="Arial" w:hAnsi="Arial" w:cs="Arial"/>
        </w:rPr>
      </w:pPr>
      <w:r w:rsidRPr="0012223B">
        <w:rPr>
          <w:rStyle w:val="rvts24"/>
        </w:rPr>
        <w:t>СНиП 2.06.15-85 «Инженерная защита территорий от затопления и подтопления»;</w:t>
      </w:r>
    </w:p>
    <w:p w:rsidR="0012223B" w:rsidRPr="0012223B" w:rsidRDefault="0012223B" w:rsidP="00AD7671">
      <w:pPr>
        <w:pStyle w:val="rvps59"/>
        <w:numPr>
          <w:ilvl w:val="0"/>
          <w:numId w:val="22"/>
        </w:numPr>
        <w:suppressAutoHyphens/>
        <w:rPr>
          <w:rFonts w:ascii="Arial" w:hAnsi="Arial" w:cs="Arial"/>
        </w:rPr>
      </w:pPr>
      <w:r w:rsidRPr="0012223B">
        <w:rPr>
          <w:rStyle w:val="rvts24"/>
        </w:rPr>
        <w:t xml:space="preserve">СНиП 2.01.15-90 «Инженерная защита территорий,  зданий и сооружений от опасных  геологических  процессов.  Основные  положения проектирования». 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>Необходимы определенные мероприятия по инженерной защите и подготовке территории, а также соблюдение всех правил, обеспечивающих сейсмостойкое строительство.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 xml:space="preserve">В проектировании мероприятий инженерной защиты </w:t>
      </w:r>
      <w:r w:rsidRPr="0012223B">
        <w:rPr>
          <w:b/>
          <w:i/>
        </w:rPr>
        <w:t>первой очереди</w:t>
      </w:r>
      <w:r w:rsidRPr="0012223B">
        <w:t xml:space="preserve"> целесообразно отработать следующие мероприятия.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 xml:space="preserve">1. Вертикальную планировку,  определение границ и расхода водосборных </w:t>
      </w:r>
      <w:proofErr w:type="gramStart"/>
      <w:r w:rsidRPr="0012223B">
        <w:t>бассейнов</w:t>
      </w:r>
      <w:proofErr w:type="gramEnd"/>
      <w:r w:rsidRPr="0012223B">
        <w:t xml:space="preserve"> спланированных к освоению и застройке территорий  населённых пунктов.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>2. Определение границ и расхода водосборных бассейнов застроенной территории населённых пунктов.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>3.Проведение инженерно-геологических изысканий для определения уровня подтоплений грунтовыми водами, периодичности и степени влияния реки (</w:t>
      </w:r>
      <w:proofErr w:type="spellStart"/>
      <w:r w:rsidRPr="0012223B">
        <w:t>Гамри-озень</w:t>
      </w:r>
      <w:proofErr w:type="spellEnd"/>
      <w:r w:rsidRPr="0012223B">
        <w:t>) на подтопление и затопление территорий.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>4.Оценка влияния действующих эрозионных процессов, техногенных воздействий на уровень подтопления и затопления территорий населённых пунктов, оползневые процессы.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>5. Разработка комплексной схемы инженерной защиты территорий населённых пунктов (в первую очередь находящихся в пойменной части реки) от подтопления и затопления, эрозионных и оползневых процессов.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>6. Инженерная подготовка и защита наиболее подверженных воздействию экзогенных явлений застроенных территорий.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 xml:space="preserve">7. Инженерная подготовка территорий, спроектированных к освоению и застройке (вертикальная планировка, </w:t>
      </w:r>
      <w:proofErr w:type="spellStart"/>
      <w:r w:rsidRPr="0012223B">
        <w:t>водопонижающие</w:t>
      </w:r>
      <w:proofErr w:type="spellEnd"/>
      <w:r w:rsidRPr="0012223B">
        <w:t xml:space="preserve">  и водоотводные работы).</w:t>
      </w:r>
    </w:p>
    <w:p w:rsid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  <w:r w:rsidRPr="0012223B">
        <w:t xml:space="preserve">К мероприятиям инженерной подготовки и защиты территории </w:t>
      </w:r>
      <w:r w:rsidRPr="0012223B">
        <w:rPr>
          <w:b/>
          <w:i/>
        </w:rPr>
        <w:t>расчётного срока</w:t>
      </w:r>
      <w:r w:rsidRPr="0012223B">
        <w:t xml:space="preserve"> целесообразно отнести мероприятия, выполняемые непосредственно в ходе застройки спроектированных к освоению территорий.</w:t>
      </w:r>
    </w:p>
    <w:p w:rsidR="0012223B" w:rsidRDefault="0012223B" w:rsidP="00AD7671">
      <w:pPr>
        <w:pStyle w:val="53"/>
        <w:suppressAutoHyphens/>
        <w:spacing w:line="240" w:lineRule="auto"/>
        <w:ind w:left="0" w:firstLine="851"/>
        <w:contextualSpacing/>
      </w:pPr>
    </w:p>
    <w:p w:rsidR="0012223B" w:rsidRPr="000D442F" w:rsidRDefault="0012223B" w:rsidP="00AD7671">
      <w:pPr>
        <w:pStyle w:val="a5"/>
        <w:keepNext/>
        <w:numPr>
          <w:ilvl w:val="0"/>
          <w:numId w:val="39"/>
        </w:numPr>
        <w:shd w:val="clear" w:color="auto" w:fill="FFFFFF"/>
        <w:suppressAutoHyphens/>
        <w:spacing w:after="360" w:line="240" w:lineRule="auto"/>
        <w:ind w:left="0" w:firstLine="0"/>
        <w:jc w:val="center"/>
        <w:outlineLvl w:val="2"/>
        <w:rPr>
          <w:b/>
          <w:sz w:val="30"/>
          <w:szCs w:val="30"/>
        </w:rPr>
      </w:pPr>
      <w:bookmarkStart w:id="135" w:name="_Toc414346311"/>
      <w:r w:rsidRPr="000D442F">
        <w:rPr>
          <w:b/>
          <w:sz w:val="30"/>
          <w:szCs w:val="30"/>
        </w:rPr>
        <w:t>Инженерная защита от сейсмических явлений</w:t>
      </w:r>
      <w:bookmarkEnd w:id="135"/>
    </w:p>
    <w:p w:rsidR="0012223B" w:rsidRDefault="0012223B" w:rsidP="00AD7671">
      <w:pPr>
        <w:shd w:val="clear" w:color="auto" w:fill="FFFFFF"/>
        <w:suppressAutoHyphens/>
        <w:spacing w:line="240" w:lineRule="auto"/>
        <w:ind w:firstLine="851"/>
      </w:pPr>
      <w:r>
        <w:t>Мероприятия защиты от сейсмических явлений необходимо проектировать при строительстве зданий и сооружений, инженерных сетей на  предлагаемых к освоению территориях, расположенных в зоне сейсмичностью 7, 8 и 9 баллов.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При проектировании зданий и сооружений для строительства надлежит:</w:t>
      </w:r>
    </w:p>
    <w:p w:rsidR="0012223B" w:rsidRDefault="0012223B" w:rsidP="00AD7671">
      <w:pPr>
        <w:suppressAutoHyphens/>
        <w:spacing w:line="240" w:lineRule="auto"/>
        <w:ind w:firstLine="851"/>
      </w:pPr>
      <w:r>
        <w:lastRenderedPageBreak/>
        <w:t>применять материалы, конструкции и конструктивные схемы, обеспечивающие наименьшие значения сейсмических нагрузок;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принимать, как правило, симметричные конструктивные схемы, равномерное распределение жесткостей конструкций и их масс (от конструкций и нагрузок на перекрытия);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в зданиях и сооружениях из сборных элементов располагать стыки вне зоны максимальных усилий, обеспечивать монолитность и однородность конструкций с применением укрупненных сборных элементов;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предусматривать условия, облегчающие развитие в элементах конструкций и их соединениях пластических деформаций, обеспечивающие при этом устойчивость сооружения.</w:t>
      </w:r>
    </w:p>
    <w:p w:rsidR="0012223B" w:rsidRDefault="0012223B" w:rsidP="00AD7671">
      <w:pPr>
        <w:suppressAutoHyphens/>
        <w:spacing w:line="240" w:lineRule="auto"/>
        <w:ind w:firstLine="851"/>
      </w:pPr>
      <w:r>
        <w:t xml:space="preserve">Для обеспечения сейсмостойкости зданий и сооружений допускается применение </w:t>
      </w:r>
      <w:proofErr w:type="spellStart"/>
      <w:r>
        <w:t>сейсмоизоляции</w:t>
      </w:r>
      <w:proofErr w:type="spellEnd"/>
      <w:r>
        <w:t xml:space="preserve"> и других систем регулирования динамической реакции сооружения при условии проектирования их по специальным техническим условиям.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Определение сейсмичности площадки строительства следует производить на основании сейсмического микрорайонирования.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При отсутствии карты сейсмического микрорайонирования, допускается определять сейсмичность площадки строительства согласно табл. 1*.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Площадки строительства на территории сельсовета, с крутизной склонов более 15</w:t>
      </w:r>
      <w:r>
        <w:sym w:font="Symbol" w:char="F0B0"/>
      </w:r>
      <w:r>
        <w:t xml:space="preserve">, близостью плоскостей сбросов, сильной </w:t>
      </w:r>
      <w:proofErr w:type="spellStart"/>
      <w:r>
        <w:t>нарушенностью</w:t>
      </w:r>
      <w:proofErr w:type="spellEnd"/>
      <w:r>
        <w:t xml:space="preserve"> пород физико-геологическими процессами, </w:t>
      </w:r>
      <w:proofErr w:type="spellStart"/>
      <w:r>
        <w:t>просадочностью</w:t>
      </w:r>
      <w:proofErr w:type="spellEnd"/>
      <w:r>
        <w:t xml:space="preserve"> грунтов, осыпями, плывунами, оползнями, являются неблагоприятными в сейсмическом отношении.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 зданий и сооружений.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На площадках, сейсмичность которых превышает 9 баллов, возводить здания и сооружения, как правило, не допускается. При необходимости строительство на таких площадках допускается по специальным техническим условиям.</w:t>
      </w:r>
    </w:p>
    <w:p w:rsidR="0012223B" w:rsidRDefault="0012223B" w:rsidP="00AD7671">
      <w:pPr>
        <w:suppressAutoHyphens/>
        <w:spacing w:line="240" w:lineRule="auto"/>
        <w:ind w:firstLine="851"/>
      </w:pPr>
      <w:r>
        <w:t>С целью получения достоверной информации о работе конструкций при интенсивных землетрясениях и колебаниях прилегающих к зданиям и сооружениям грунтов в проектах уникальных зданий и сооружений следует предусматривать установку станции инженерно-сейсмометрических наблюдений</w:t>
      </w:r>
    </w:p>
    <w:p w:rsidR="0012223B" w:rsidRDefault="0012223B" w:rsidP="00AD7671">
      <w:pPr>
        <w:suppressAutoHyphens/>
        <w:spacing w:line="240" w:lineRule="auto"/>
        <w:ind w:firstLine="851"/>
      </w:pPr>
      <w:r>
        <w:t>Проекты станций должны разрабатываться по специальным техническим условиям.</w:t>
      </w:r>
    </w:p>
    <w:p w:rsidR="00A17A5E" w:rsidRPr="00A17A5E" w:rsidRDefault="00A17A5E" w:rsidP="00AD7671">
      <w:pPr>
        <w:pStyle w:val="af6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A17A5E">
        <w:rPr>
          <w:color w:val="auto"/>
          <w:sz w:val="20"/>
          <w:szCs w:val="20"/>
        </w:rPr>
        <w:t xml:space="preserve">Таблица </w:t>
      </w:r>
      <w:r w:rsidR="00237D08" w:rsidRPr="00A17A5E">
        <w:rPr>
          <w:color w:val="auto"/>
          <w:sz w:val="20"/>
          <w:szCs w:val="20"/>
        </w:rPr>
        <w:fldChar w:fldCharType="begin"/>
      </w:r>
      <w:r w:rsidRPr="00A17A5E">
        <w:rPr>
          <w:color w:val="auto"/>
          <w:sz w:val="20"/>
          <w:szCs w:val="20"/>
        </w:rPr>
        <w:instrText xml:space="preserve"> SEQ Таблица \* ARABIC </w:instrText>
      </w:r>
      <w:r w:rsidR="00237D08" w:rsidRPr="00A17A5E">
        <w:rPr>
          <w:color w:val="auto"/>
          <w:sz w:val="20"/>
          <w:szCs w:val="20"/>
        </w:rPr>
        <w:fldChar w:fldCharType="separate"/>
      </w:r>
      <w:r w:rsidR="00FC07D6">
        <w:rPr>
          <w:noProof/>
          <w:color w:val="auto"/>
          <w:sz w:val="20"/>
          <w:szCs w:val="20"/>
        </w:rPr>
        <w:t>14</w:t>
      </w:r>
      <w:r w:rsidR="00237D08" w:rsidRPr="00A17A5E">
        <w:rPr>
          <w:color w:val="auto"/>
          <w:sz w:val="20"/>
          <w:szCs w:val="20"/>
        </w:rPr>
        <w:fldChar w:fldCharType="end"/>
      </w:r>
      <w:r w:rsidRPr="00A17A5E">
        <w:rPr>
          <w:color w:val="auto"/>
          <w:sz w:val="20"/>
          <w:szCs w:val="20"/>
        </w:rPr>
        <w:t>-Технические условия для разработки проектов станций</w:t>
      </w:r>
    </w:p>
    <w:tbl>
      <w:tblPr>
        <w:tblStyle w:val="aff4"/>
        <w:tblW w:w="5000" w:type="pct"/>
        <w:jc w:val="center"/>
        <w:tblLook w:val="0000"/>
      </w:tblPr>
      <w:tblGrid>
        <w:gridCol w:w="1530"/>
        <w:gridCol w:w="5827"/>
        <w:gridCol w:w="737"/>
        <w:gridCol w:w="737"/>
        <w:gridCol w:w="741"/>
      </w:tblGrid>
      <w:tr w:rsidR="0012223B" w:rsidRPr="00663A62" w:rsidTr="00A17A5E">
        <w:trPr>
          <w:trHeight w:val="1299"/>
          <w:jc w:val="center"/>
        </w:trPr>
        <w:tc>
          <w:tcPr>
            <w:tcW w:w="799" w:type="pct"/>
            <w:vAlign w:val="center"/>
          </w:tcPr>
          <w:p w:rsidR="0012223B" w:rsidRPr="0012223B" w:rsidRDefault="0012223B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12223B">
              <w:rPr>
                <w:b/>
                <w:sz w:val="20"/>
                <w:szCs w:val="20"/>
              </w:rPr>
              <w:t>Категория групп по сейсмическим свойствам</w:t>
            </w:r>
          </w:p>
        </w:tc>
        <w:tc>
          <w:tcPr>
            <w:tcW w:w="3044" w:type="pct"/>
            <w:vAlign w:val="center"/>
          </w:tcPr>
          <w:p w:rsidR="0012223B" w:rsidRPr="0012223B" w:rsidRDefault="0012223B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2223B" w:rsidRPr="0012223B" w:rsidRDefault="0012223B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12223B">
              <w:rPr>
                <w:b/>
                <w:sz w:val="20"/>
                <w:szCs w:val="20"/>
              </w:rPr>
              <w:t>Грунты</w:t>
            </w:r>
          </w:p>
        </w:tc>
        <w:tc>
          <w:tcPr>
            <w:tcW w:w="1157" w:type="pct"/>
            <w:gridSpan w:val="3"/>
            <w:vAlign w:val="center"/>
          </w:tcPr>
          <w:p w:rsidR="0012223B" w:rsidRPr="0012223B" w:rsidRDefault="0012223B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12223B">
              <w:rPr>
                <w:b/>
                <w:sz w:val="20"/>
                <w:szCs w:val="20"/>
              </w:rPr>
              <w:t>Сейсмичность площадки строительства при сейсмичности района, баллы</w:t>
            </w:r>
          </w:p>
        </w:tc>
      </w:tr>
      <w:tr w:rsidR="0012223B" w:rsidRPr="00663A62" w:rsidTr="00A17A5E">
        <w:trPr>
          <w:jc w:val="center"/>
        </w:trPr>
        <w:tc>
          <w:tcPr>
            <w:tcW w:w="799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7</w:t>
            </w:r>
          </w:p>
        </w:tc>
        <w:tc>
          <w:tcPr>
            <w:tcW w:w="385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8</w:t>
            </w:r>
          </w:p>
        </w:tc>
        <w:tc>
          <w:tcPr>
            <w:tcW w:w="387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9</w:t>
            </w:r>
          </w:p>
        </w:tc>
      </w:tr>
      <w:tr w:rsidR="0012223B" w:rsidRPr="00663A62" w:rsidTr="00A17A5E">
        <w:trPr>
          <w:jc w:val="center"/>
        </w:trPr>
        <w:tc>
          <w:tcPr>
            <w:tcW w:w="799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I</w:t>
            </w:r>
          </w:p>
        </w:tc>
        <w:tc>
          <w:tcPr>
            <w:tcW w:w="3044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 xml:space="preserve">Скальные грунты всех видов (в том числе вечномерзлые и вечномерзлые оттаявшие) </w:t>
            </w:r>
            <w:proofErr w:type="spellStart"/>
            <w:r w:rsidRPr="00663A62">
              <w:rPr>
                <w:sz w:val="20"/>
                <w:szCs w:val="20"/>
              </w:rPr>
              <w:t>невыветрелые</w:t>
            </w:r>
            <w:proofErr w:type="spellEnd"/>
            <w:r w:rsidRPr="00663A62">
              <w:rPr>
                <w:sz w:val="20"/>
                <w:szCs w:val="20"/>
              </w:rPr>
              <w:t xml:space="preserve"> и </w:t>
            </w:r>
            <w:proofErr w:type="spellStart"/>
            <w:r w:rsidRPr="00663A62">
              <w:rPr>
                <w:sz w:val="20"/>
                <w:szCs w:val="20"/>
              </w:rPr>
              <w:t>слабовыветрелые</w:t>
            </w:r>
            <w:proofErr w:type="spellEnd"/>
            <w:r w:rsidRPr="00663A62">
              <w:rPr>
                <w:sz w:val="20"/>
                <w:szCs w:val="20"/>
              </w:rPr>
              <w:t xml:space="preserve">; крупнообломочные грунты плотные маловлажные из магматических пород, содержащие до 30% песчано-глинистого заполнителя; </w:t>
            </w:r>
            <w:proofErr w:type="spellStart"/>
            <w:r w:rsidRPr="00663A62">
              <w:rPr>
                <w:sz w:val="20"/>
                <w:szCs w:val="20"/>
              </w:rPr>
              <w:t>выветрелые</w:t>
            </w:r>
            <w:proofErr w:type="spellEnd"/>
            <w:r w:rsidRPr="00663A62">
              <w:rPr>
                <w:sz w:val="20"/>
                <w:szCs w:val="20"/>
              </w:rPr>
              <w:t xml:space="preserve"> и </w:t>
            </w:r>
            <w:proofErr w:type="spellStart"/>
            <w:r w:rsidRPr="00663A62">
              <w:rPr>
                <w:sz w:val="20"/>
                <w:szCs w:val="20"/>
              </w:rPr>
              <w:t>сильновыветрелые</w:t>
            </w:r>
            <w:proofErr w:type="spellEnd"/>
            <w:r w:rsidRPr="00663A62">
              <w:rPr>
                <w:sz w:val="20"/>
                <w:szCs w:val="20"/>
              </w:rPr>
              <w:t xml:space="preserve"> скальные и нескальные твердомерзлые (вечномерзлые) грунты при температуре минус 2</w:t>
            </w:r>
            <w:proofErr w:type="gramStart"/>
            <w:r w:rsidRPr="00663A62">
              <w:rPr>
                <w:sz w:val="20"/>
                <w:szCs w:val="20"/>
              </w:rPr>
              <w:sym w:font="Symbol" w:char="F0B0"/>
            </w:r>
            <w:r w:rsidRPr="00663A62">
              <w:rPr>
                <w:sz w:val="20"/>
                <w:szCs w:val="20"/>
              </w:rPr>
              <w:t>С</w:t>
            </w:r>
            <w:proofErr w:type="gramEnd"/>
            <w:r w:rsidRPr="00663A62">
              <w:rPr>
                <w:sz w:val="20"/>
                <w:szCs w:val="20"/>
              </w:rPr>
              <w:t xml:space="preserve"> и ниже при строительстве и эксплуатации по принципу </w:t>
            </w:r>
            <w:r w:rsidRPr="00663A62">
              <w:rPr>
                <w:sz w:val="20"/>
                <w:szCs w:val="20"/>
                <w:lang w:val="en-US"/>
              </w:rPr>
              <w:t>I</w:t>
            </w:r>
            <w:r w:rsidRPr="00663A62">
              <w:rPr>
                <w:sz w:val="20"/>
                <w:szCs w:val="20"/>
              </w:rPr>
              <w:t xml:space="preserve"> (сохранение грунтов основания в мерзлом состоянии)</w:t>
            </w:r>
          </w:p>
        </w:tc>
        <w:tc>
          <w:tcPr>
            <w:tcW w:w="385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7</w:t>
            </w:r>
          </w:p>
        </w:tc>
        <w:tc>
          <w:tcPr>
            <w:tcW w:w="387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8</w:t>
            </w:r>
          </w:p>
        </w:tc>
      </w:tr>
      <w:tr w:rsidR="0012223B" w:rsidRPr="00663A62" w:rsidTr="00A17A5E">
        <w:trPr>
          <w:jc w:val="center"/>
        </w:trPr>
        <w:tc>
          <w:tcPr>
            <w:tcW w:w="799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044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63A62">
              <w:rPr>
                <w:sz w:val="20"/>
                <w:szCs w:val="20"/>
              </w:rPr>
              <w:t xml:space="preserve">Скальные грунты </w:t>
            </w:r>
            <w:proofErr w:type="spellStart"/>
            <w:r w:rsidRPr="00663A62">
              <w:rPr>
                <w:sz w:val="20"/>
                <w:szCs w:val="20"/>
              </w:rPr>
              <w:t>выветрелые</w:t>
            </w:r>
            <w:proofErr w:type="spellEnd"/>
            <w:r w:rsidRPr="00663A62">
              <w:rPr>
                <w:sz w:val="20"/>
                <w:szCs w:val="20"/>
              </w:rPr>
              <w:t xml:space="preserve"> и </w:t>
            </w:r>
            <w:proofErr w:type="spellStart"/>
            <w:r w:rsidRPr="00663A62">
              <w:rPr>
                <w:sz w:val="20"/>
                <w:szCs w:val="20"/>
              </w:rPr>
              <w:t>сильновыветрелые</w:t>
            </w:r>
            <w:proofErr w:type="spellEnd"/>
            <w:r w:rsidRPr="00663A62">
              <w:rPr>
                <w:sz w:val="20"/>
                <w:szCs w:val="20"/>
              </w:rPr>
              <w:t xml:space="preserve">, в том числе вечномерзлые, кроме отнесенных к </w:t>
            </w:r>
            <w:r w:rsidRPr="00663A62">
              <w:rPr>
                <w:sz w:val="20"/>
                <w:szCs w:val="20"/>
                <w:lang w:val="en-US"/>
              </w:rPr>
              <w:t>I</w:t>
            </w:r>
            <w:r w:rsidRPr="00663A62">
              <w:rPr>
                <w:sz w:val="20"/>
                <w:szCs w:val="20"/>
              </w:rPr>
              <w:t xml:space="preserve"> категории; крупнообломочные грунты, за исключением отнесенных к I категории; пески гравелистые, крупные и средней крупности плотные и средней плотности маловлажные и влажные; пески мелкие и пылеватые плотные и средней плотности маловлажные;</w:t>
            </w:r>
            <w:proofErr w:type="gramEnd"/>
            <w:r w:rsidRPr="00663A62">
              <w:rPr>
                <w:sz w:val="20"/>
                <w:szCs w:val="20"/>
              </w:rPr>
              <w:t xml:space="preserve"> глинистые грунты с показателем консистенции </w:t>
            </w:r>
            <w:r w:rsidRPr="00663A62">
              <w:rPr>
                <w:i/>
                <w:sz w:val="20"/>
                <w:szCs w:val="20"/>
                <w:lang w:val="en-US"/>
              </w:rPr>
              <w:t>I</w:t>
            </w:r>
            <w:r w:rsidRPr="00663A62">
              <w:rPr>
                <w:i/>
                <w:sz w:val="20"/>
                <w:szCs w:val="20"/>
                <w:vertAlign w:val="subscript"/>
                <w:lang w:val="en-US"/>
              </w:rPr>
              <w:t>L</w:t>
            </w:r>
            <w:r w:rsidRPr="00663A62">
              <w:rPr>
                <w:i/>
                <w:sz w:val="20"/>
                <w:szCs w:val="20"/>
              </w:rPr>
              <w:t xml:space="preserve"> </w:t>
            </w:r>
            <w:r w:rsidRPr="00663A62">
              <w:rPr>
                <w:position w:val="-4"/>
                <w:sz w:val="20"/>
                <w:szCs w:val="20"/>
              </w:rPr>
              <w:object w:dxaOrig="200" w:dyaOrig="240">
                <v:shape id="_x0000_i1029" type="#_x0000_t75" style="width:8.4pt;height:11.2pt" o:ole="">
                  <v:imagedata r:id="rId27" o:title=""/>
                </v:shape>
                <o:OLEObject Type="Embed" ProgID="Equation.3" ShapeID="_x0000_i1029" DrawAspect="Content" ObjectID="_1534669145" r:id="rId28"/>
              </w:object>
            </w:r>
            <w:r w:rsidRPr="00663A62">
              <w:rPr>
                <w:sz w:val="20"/>
                <w:szCs w:val="20"/>
              </w:rPr>
              <w:t xml:space="preserve"> 0,5 при </w:t>
            </w:r>
            <w:r w:rsidRPr="00663A62">
              <w:rPr>
                <w:sz w:val="20"/>
                <w:szCs w:val="20"/>
              </w:rPr>
              <w:lastRenderedPageBreak/>
              <w:t xml:space="preserve">коэффициенте пористости </w:t>
            </w:r>
            <w:r w:rsidRPr="00663A62">
              <w:rPr>
                <w:i/>
                <w:sz w:val="20"/>
                <w:szCs w:val="20"/>
              </w:rPr>
              <w:t xml:space="preserve">е &lt; </w:t>
            </w:r>
            <w:r w:rsidRPr="00663A62">
              <w:rPr>
                <w:sz w:val="20"/>
                <w:szCs w:val="20"/>
              </w:rPr>
              <w:t xml:space="preserve">0,9 для глин и суглинков и </w:t>
            </w:r>
            <w:r w:rsidRPr="00663A62">
              <w:rPr>
                <w:i/>
                <w:sz w:val="20"/>
                <w:szCs w:val="20"/>
              </w:rPr>
              <w:t xml:space="preserve">е </w:t>
            </w:r>
            <w:r w:rsidRPr="00663A62">
              <w:rPr>
                <w:sz w:val="20"/>
                <w:szCs w:val="20"/>
              </w:rPr>
              <w:t xml:space="preserve">&lt; 0,7 — для супесей; вечномерзлые нескальные грунты </w:t>
            </w:r>
            <w:proofErr w:type="spellStart"/>
            <w:r w:rsidRPr="00663A62">
              <w:rPr>
                <w:sz w:val="20"/>
                <w:szCs w:val="20"/>
              </w:rPr>
              <w:t>пластичномерзлые</w:t>
            </w:r>
            <w:proofErr w:type="spellEnd"/>
            <w:r w:rsidRPr="00663A62">
              <w:rPr>
                <w:sz w:val="20"/>
                <w:szCs w:val="20"/>
              </w:rPr>
              <w:t xml:space="preserve"> или сыпучемерзлые, а также твердомерзлые при температуре выше минус 2</w:t>
            </w:r>
            <w:proofErr w:type="gramStart"/>
            <w:r w:rsidRPr="00663A62">
              <w:rPr>
                <w:sz w:val="20"/>
                <w:szCs w:val="20"/>
              </w:rPr>
              <w:t>°С</w:t>
            </w:r>
            <w:proofErr w:type="gramEnd"/>
            <w:r w:rsidRPr="00663A62">
              <w:rPr>
                <w:sz w:val="20"/>
                <w:szCs w:val="20"/>
              </w:rPr>
              <w:t xml:space="preserve"> при строительстве и эксплуатации по принципу </w:t>
            </w:r>
            <w:r w:rsidRPr="00663A6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85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5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8</w:t>
            </w:r>
          </w:p>
        </w:tc>
        <w:tc>
          <w:tcPr>
            <w:tcW w:w="387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9</w:t>
            </w:r>
          </w:p>
        </w:tc>
      </w:tr>
      <w:tr w:rsidR="0012223B" w:rsidRPr="00663A62" w:rsidTr="00A17A5E">
        <w:trPr>
          <w:jc w:val="center"/>
        </w:trPr>
        <w:tc>
          <w:tcPr>
            <w:tcW w:w="799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63A62">
              <w:rPr>
                <w:sz w:val="20"/>
                <w:szCs w:val="20"/>
                <w:lang w:val="en-US"/>
              </w:rPr>
              <w:lastRenderedPageBreak/>
              <w:t>III</w:t>
            </w:r>
          </w:p>
        </w:tc>
        <w:tc>
          <w:tcPr>
            <w:tcW w:w="3044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63A62">
              <w:rPr>
                <w:sz w:val="20"/>
                <w:szCs w:val="20"/>
              </w:rPr>
              <w:t xml:space="preserve">Пески рыхлые независимо от влажности и крупности; пески гравелистые, крупные и средней крупности плотные и средней плотности </w:t>
            </w:r>
            <w:proofErr w:type="spellStart"/>
            <w:r w:rsidRPr="00663A62">
              <w:rPr>
                <w:sz w:val="20"/>
                <w:szCs w:val="20"/>
              </w:rPr>
              <w:t>водонасыщенные</w:t>
            </w:r>
            <w:proofErr w:type="spellEnd"/>
            <w:r w:rsidRPr="00663A62">
              <w:rPr>
                <w:sz w:val="20"/>
                <w:szCs w:val="20"/>
              </w:rPr>
              <w:t xml:space="preserve">; пески мелкие и пылеватые плотные и средней плотности влажные и </w:t>
            </w:r>
            <w:proofErr w:type="spellStart"/>
            <w:r w:rsidRPr="00663A62">
              <w:rPr>
                <w:sz w:val="20"/>
                <w:szCs w:val="20"/>
              </w:rPr>
              <w:t>водонасыщенные</w:t>
            </w:r>
            <w:proofErr w:type="spellEnd"/>
            <w:r w:rsidRPr="00663A62">
              <w:rPr>
                <w:sz w:val="20"/>
                <w:szCs w:val="20"/>
              </w:rPr>
              <w:t xml:space="preserve">; глинистые грунты с показателем консистенции </w:t>
            </w:r>
            <w:r w:rsidRPr="00663A62">
              <w:rPr>
                <w:i/>
                <w:sz w:val="20"/>
                <w:szCs w:val="20"/>
                <w:lang w:val="en-US"/>
              </w:rPr>
              <w:t>I</w:t>
            </w:r>
            <w:r w:rsidRPr="00663A62">
              <w:rPr>
                <w:i/>
                <w:sz w:val="20"/>
                <w:szCs w:val="20"/>
                <w:vertAlign w:val="subscript"/>
                <w:lang w:val="en-US"/>
              </w:rPr>
              <w:t>L</w:t>
            </w:r>
            <w:r w:rsidRPr="00663A62">
              <w:rPr>
                <w:sz w:val="20"/>
                <w:szCs w:val="20"/>
              </w:rPr>
              <w:t xml:space="preserve">&gt;0,5; глинистые грунты с показателем консистенции </w:t>
            </w:r>
            <w:r w:rsidRPr="00663A62">
              <w:rPr>
                <w:i/>
                <w:sz w:val="20"/>
                <w:szCs w:val="20"/>
                <w:lang w:val="en-US"/>
              </w:rPr>
              <w:t>I</w:t>
            </w:r>
            <w:r w:rsidRPr="00663A62">
              <w:rPr>
                <w:i/>
                <w:sz w:val="20"/>
                <w:szCs w:val="20"/>
                <w:vertAlign w:val="subscript"/>
                <w:lang w:val="en-US"/>
              </w:rPr>
              <w:t>L</w:t>
            </w:r>
            <w:r w:rsidRPr="00663A62">
              <w:rPr>
                <w:sz w:val="20"/>
                <w:szCs w:val="20"/>
                <w:lang w:val="en-US"/>
              </w:rPr>
              <w:sym w:font="Symbol" w:char="F0A3"/>
            </w:r>
            <w:r w:rsidRPr="00663A62">
              <w:rPr>
                <w:sz w:val="20"/>
                <w:szCs w:val="20"/>
              </w:rPr>
              <w:t xml:space="preserve">0,5 при коэффициенте пористости </w:t>
            </w:r>
            <w:r w:rsidRPr="00663A62">
              <w:rPr>
                <w:i/>
                <w:sz w:val="20"/>
                <w:szCs w:val="20"/>
              </w:rPr>
              <w:t>е</w:t>
            </w:r>
            <w:r w:rsidRPr="00663A62">
              <w:rPr>
                <w:sz w:val="20"/>
                <w:szCs w:val="20"/>
              </w:rPr>
              <w:sym w:font="Symbol" w:char="F0B3"/>
            </w:r>
            <w:r w:rsidRPr="00663A62">
              <w:rPr>
                <w:sz w:val="20"/>
                <w:szCs w:val="20"/>
              </w:rPr>
              <w:t xml:space="preserve">0,9 - для глин и суглинков и </w:t>
            </w:r>
            <w:r w:rsidRPr="00663A62">
              <w:rPr>
                <w:i/>
                <w:sz w:val="20"/>
                <w:szCs w:val="20"/>
              </w:rPr>
              <w:t>е</w:t>
            </w:r>
            <w:r w:rsidRPr="00663A62">
              <w:rPr>
                <w:sz w:val="20"/>
                <w:szCs w:val="20"/>
              </w:rPr>
              <w:sym w:font="Symbol" w:char="F0B3"/>
            </w:r>
            <w:r w:rsidRPr="00663A62">
              <w:rPr>
                <w:sz w:val="20"/>
                <w:szCs w:val="20"/>
              </w:rPr>
              <w:t>0,7 - для супесей;</w:t>
            </w:r>
            <w:proofErr w:type="gramEnd"/>
            <w:r w:rsidRPr="00663A62">
              <w:rPr>
                <w:sz w:val="20"/>
                <w:szCs w:val="20"/>
              </w:rPr>
              <w:t xml:space="preserve"> вечномерзлые нескальные грунты при строительстве и эксплуатации по принципу </w:t>
            </w:r>
            <w:r w:rsidRPr="00663A62">
              <w:rPr>
                <w:sz w:val="20"/>
                <w:szCs w:val="20"/>
                <w:lang w:val="en-US"/>
              </w:rPr>
              <w:t>II</w:t>
            </w:r>
            <w:r w:rsidRPr="00663A62">
              <w:rPr>
                <w:sz w:val="20"/>
                <w:szCs w:val="20"/>
              </w:rPr>
              <w:t xml:space="preserve"> (допущение оттаивания грунтов основания)</w:t>
            </w:r>
          </w:p>
        </w:tc>
        <w:tc>
          <w:tcPr>
            <w:tcW w:w="385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663A62">
              <w:rPr>
                <w:sz w:val="20"/>
                <w:szCs w:val="20"/>
              </w:rPr>
              <w:t>9</w:t>
            </w:r>
          </w:p>
        </w:tc>
        <w:tc>
          <w:tcPr>
            <w:tcW w:w="387" w:type="pct"/>
            <w:vAlign w:val="center"/>
          </w:tcPr>
          <w:p w:rsidR="0012223B" w:rsidRPr="00663A62" w:rsidRDefault="0012223B" w:rsidP="00AD7671">
            <w:pPr>
              <w:suppressAutoHyphens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63A62">
              <w:rPr>
                <w:sz w:val="20"/>
                <w:szCs w:val="20"/>
                <w:lang w:val="en-US"/>
              </w:rPr>
              <w:t>&gt;9</w:t>
            </w:r>
          </w:p>
        </w:tc>
      </w:tr>
    </w:tbl>
    <w:p w:rsidR="0012223B" w:rsidRDefault="0012223B" w:rsidP="00AD7671">
      <w:pPr>
        <w:keepNext/>
        <w:spacing w:line="240" w:lineRule="auto"/>
        <w:ind w:firstLine="284"/>
      </w:pPr>
    </w:p>
    <w:p w:rsidR="0012223B" w:rsidRPr="00C565C0" w:rsidRDefault="00C565C0" w:rsidP="00AD7671">
      <w:pPr>
        <w:keepNext/>
        <w:spacing w:line="240" w:lineRule="auto"/>
        <w:ind w:firstLine="851"/>
      </w:pPr>
      <w:r>
        <w:rPr>
          <w:b/>
        </w:rPr>
        <w:t>П</w:t>
      </w:r>
      <w:r w:rsidR="00A17A5E" w:rsidRPr="00C565C0">
        <w:rPr>
          <w:b/>
        </w:rPr>
        <w:t>римечани</w:t>
      </w:r>
      <w:r>
        <w:rPr>
          <w:b/>
        </w:rPr>
        <w:t>е</w:t>
      </w:r>
      <w:r w:rsidR="0012223B" w:rsidRPr="00C565C0">
        <w:t xml:space="preserve">: 1*. Отнесение площадки к </w:t>
      </w:r>
      <w:r w:rsidR="0012223B" w:rsidRPr="00C565C0">
        <w:rPr>
          <w:lang w:val="en-US"/>
        </w:rPr>
        <w:t>I</w:t>
      </w:r>
      <w:r w:rsidR="0012223B" w:rsidRPr="00C565C0">
        <w:t xml:space="preserve"> категории по сейсмическим свойствам допускается при мощности слоя соответствующего </w:t>
      </w:r>
      <w:r w:rsidR="0012223B" w:rsidRPr="00C565C0">
        <w:rPr>
          <w:lang w:val="en-US"/>
        </w:rPr>
        <w:t>I</w:t>
      </w:r>
      <w:r w:rsidR="0012223B" w:rsidRPr="00C565C0">
        <w:t xml:space="preserve"> категории, более </w:t>
      </w:r>
      <w:smartTag w:uri="urn:schemas-microsoft-com:office:smarttags" w:element="metricconverter">
        <w:smartTagPr>
          <w:attr w:name="ProductID" w:val="30 м"/>
        </w:smartTagPr>
        <w:r w:rsidR="0012223B" w:rsidRPr="00C565C0">
          <w:t>30 м</w:t>
        </w:r>
      </w:smartTag>
      <w:r w:rsidR="0012223B" w:rsidRPr="00C565C0">
        <w:t xml:space="preserve"> от черной отметки в случае насыпи или планировочной отметки в случае выемки. </w:t>
      </w:r>
    </w:p>
    <w:p w:rsidR="0012223B" w:rsidRPr="00C565C0" w:rsidRDefault="0012223B" w:rsidP="00AD7671">
      <w:pPr>
        <w:keepNext/>
        <w:spacing w:line="240" w:lineRule="auto"/>
        <w:ind w:firstLine="851"/>
      </w:pPr>
      <w:r w:rsidRPr="00C565C0">
        <w:t xml:space="preserve">В случае неоднородного состава грунта площадки строительства относится к более неблагоприятной категории по сейсмическим свойствам, если в пределах 10-метрового слоя грунта (считая от планировочной отметки) слой, относящийся к этой категории, имеет суммарную толщину более </w:t>
      </w:r>
      <w:smartTag w:uri="urn:schemas-microsoft-com:office:smarttags" w:element="metricconverter">
        <w:smartTagPr>
          <w:attr w:name="ProductID" w:val="5 м"/>
        </w:smartTagPr>
        <w:r w:rsidRPr="00C565C0">
          <w:t>5 м</w:t>
        </w:r>
      </w:smartTag>
      <w:r w:rsidRPr="00C565C0">
        <w:t>.</w:t>
      </w:r>
    </w:p>
    <w:p w:rsidR="0012223B" w:rsidRPr="00C565C0" w:rsidRDefault="0012223B" w:rsidP="00AD7671">
      <w:pPr>
        <w:keepNext/>
        <w:spacing w:line="240" w:lineRule="auto"/>
        <w:ind w:firstLine="851"/>
      </w:pPr>
      <w:r w:rsidRPr="00C565C0">
        <w:t>2. При прогнозировании подъема уровня грунтовых вод и обводнения грунтов (в том числе просадочных) в процессе эксплуатации сооружения категории грунта следует определять в зависимости от свой</w:t>
      </w:r>
      <w:proofErr w:type="gramStart"/>
      <w:r w:rsidRPr="00C565C0">
        <w:t>ств гр</w:t>
      </w:r>
      <w:proofErr w:type="gramEnd"/>
      <w:r w:rsidRPr="00C565C0">
        <w:t>унта (влажности, консистенции) в замоченном состоянии.</w:t>
      </w:r>
    </w:p>
    <w:p w:rsidR="0012223B" w:rsidRPr="00C565C0" w:rsidRDefault="0012223B" w:rsidP="00AD7671">
      <w:pPr>
        <w:keepNext/>
        <w:spacing w:line="240" w:lineRule="auto"/>
        <w:ind w:firstLine="851"/>
      </w:pPr>
      <w:r w:rsidRPr="00C565C0">
        <w:t>3. При определении сейсмичности площадок строительства транспортных и гидротехнических сооружений следует учитывать дополнительные требования, изложенные в разделах 4 и 5.</w:t>
      </w:r>
    </w:p>
    <w:p w:rsidR="0012223B" w:rsidRPr="00C565C0" w:rsidRDefault="0012223B" w:rsidP="00AD7671">
      <w:pPr>
        <w:keepNext/>
        <w:spacing w:line="240" w:lineRule="auto"/>
        <w:ind w:firstLine="851"/>
      </w:pPr>
      <w:r w:rsidRPr="00C565C0">
        <w:t xml:space="preserve">4. При отсутствии данных о консистенции или влажности глинистые и песчаные грунты при положении уровня грунтовых вод выше </w:t>
      </w:r>
      <w:smartTag w:uri="urn:schemas-microsoft-com:office:smarttags" w:element="metricconverter">
        <w:smartTagPr>
          <w:attr w:name="ProductID" w:val="5 м"/>
        </w:smartTagPr>
        <w:r w:rsidRPr="00C565C0">
          <w:t>5 м</w:t>
        </w:r>
      </w:smartTag>
      <w:r w:rsidRPr="00C565C0">
        <w:t xml:space="preserve"> относятся к </w:t>
      </w:r>
      <w:r w:rsidRPr="00C565C0">
        <w:rPr>
          <w:lang w:val="en-US"/>
        </w:rPr>
        <w:t>III</w:t>
      </w:r>
      <w:r w:rsidRPr="00C565C0">
        <w:t xml:space="preserve"> категории по сейсмическим свойствам.</w:t>
      </w:r>
    </w:p>
    <w:p w:rsidR="0012223B" w:rsidRPr="0012223B" w:rsidRDefault="0012223B" w:rsidP="00AD7671">
      <w:pPr>
        <w:pStyle w:val="53"/>
        <w:suppressAutoHyphens/>
        <w:spacing w:line="240" w:lineRule="auto"/>
        <w:ind w:left="0" w:firstLine="851"/>
        <w:contextualSpacing/>
        <w:rPr>
          <w:b/>
          <w:i/>
        </w:rPr>
      </w:pPr>
    </w:p>
    <w:p w:rsidR="00A17A5E" w:rsidRPr="006D0360" w:rsidRDefault="006D0360" w:rsidP="00AD7671">
      <w:pPr>
        <w:pStyle w:val="a5"/>
        <w:keepNext/>
        <w:numPr>
          <w:ilvl w:val="0"/>
          <w:numId w:val="41"/>
        </w:numPr>
        <w:shd w:val="clear" w:color="auto" w:fill="FFFFFF"/>
        <w:suppressAutoHyphens/>
        <w:spacing w:after="360" w:line="240" w:lineRule="auto"/>
        <w:jc w:val="center"/>
        <w:outlineLvl w:val="2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bookmarkStart w:id="136" w:name="_Toc414346312"/>
      <w:r w:rsidR="00A17A5E" w:rsidRPr="006D0360">
        <w:rPr>
          <w:b/>
          <w:sz w:val="30"/>
          <w:szCs w:val="30"/>
        </w:rPr>
        <w:t>Инженерная защита от подтоплений и затоплений</w:t>
      </w:r>
      <w:bookmarkEnd w:id="136"/>
    </w:p>
    <w:p w:rsidR="00A17A5E" w:rsidRDefault="00A17A5E" w:rsidP="00AD7671">
      <w:pPr>
        <w:pStyle w:val="24"/>
        <w:suppressAutoHyphens/>
        <w:spacing w:after="0" w:line="240" w:lineRule="auto"/>
        <w:ind w:firstLine="851"/>
      </w:pPr>
      <w:r w:rsidRPr="00565ACD">
        <w:t xml:space="preserve">Особую опасность представляет р. </w:t>
      </w:r>
      <w:proofErr w:type="spellStart"/>
      <w:r w:rsidRPr="00D924A2">
        <w:t>Гамри-озень</w:t>
      </w:r>
      <w:proofErr w:type="spellEnd"/>
      <w:r w:rsidRPr="00565ACD">
        <w:t>.</w:t>
      </w:r>
    </w:p>
    <w:p w:rsidR="00A17A5E" w:rsidRPr="00565ACD" w:rsidRDefault="00A17A5E" w:rsidP="00AD7671">
      <w:pPr>
        <w:pStyle w:val="24"/>
        <w:suppressAutoHyphens/>
        <w:spacing w:after="0" w:line="240" w:lineRule="auto"/>
        <w:ind w:firstLine="851"/>
      </w:pPr>
      <w:r w:rsidRPr="00565ACD">
        <w:t xml:space="preserve">В период паводка и половодья при средних расходах отметки горизонтов воды превышают отметки прилегающих территорий </w:t>
      </w:r>
      <w:r>
        <w:t>5-6</w:t>
      </w:r>
      <w:r w:rsidRPr="00565ACD">
        <w:t xml:space="preserve"> м,</w:t>
      </w:r>
      <w:r>
        <w:t xml:space="preserve"> </w:t>
      </w:r>
      <w:proofErr w:type="gramStart"/>
      <w:r>
        <w:t>являются высоководными</w:t>
      </w:r>
      <w:r w:rsidRPr="00565ACD">
        <w:t xml:space="preserve"> создавая</w:t>
      </w:r>
      <w:proofErr w:type="gramEnd"/>
      <w:r w:rsidRPr="00565ACD">
        <w:t xml:space="preserve"> при этом угрозу затопления  населённых пунктов. </w:t>
      </w:r>
    </w:p>
    <w:p w:rsidR="00A17A5E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proofErr w:type="gramStart"/>
      <w:r>
        <w:t>При организации</w:t>
      </w:r>
      <w:r w:rsidRPr="004370FA">
        <w:t xml:space="preserve"> инженерной защиты от подтоплени</w:t>
      </w:r>
      <w:r>
        <w:t>й и затоплений (на проектируемой к освоению территории – при разработке соответствующих проектов планировки)</w:t>
      </w:r>
      <w:r w:rsidRPr="004370FA">
        <w:t xml:space="preserve"> следует предусматривать комплекс мероприятий, обеспечивающих предотвращение</w:t>
      </w:r>
      <w:r>
        <w:t xml:space="preserve"> затопления территории при половодье 1% - 25% обеспеченности на р. </w:t>
      </w:r>
      <w:proofErr w:type="spellStart"/>
      <w:r w:rsidRPr="00D924A2">
        <w:t>Гамри-озень</w:t>
      </w:r>
      <w:proofErr w:type="spellEnd"/>
      <w:r>
        <w:t>,</w:t>
      </w:r>
      <w:r w:rsidRPr="004370FA">
        <w:t xml:space="preserve"> подтопления территорий и отдельных объектов</w:t>
      </w:r>
      <w:r>
        <w:t xml:space="preserve"> поверхностными и грунтовыми водами</w:t>
      </w:r>
      <w:r w:rsidRPr="004370FA">
        <w:t xml:space="preserve"> в зависимости от требований строительства, функционального использования и особенностей эксплуатации, охраны окружающей среды и/или устранения отрицательных</w:t>
      </w:r>
      <w:proofErr w:type="gramEnd"/>
      <w:r w:rsidRPr="004370FA">
        <w:t xml:space="preserve"> воздействий подтопления.</w:t>
      </w:r>
    </w:p>
    <w:p w:rsidR="00A17A5E" w:rsidRPr="00DE45C4" w:rsidRDefault="00A17A5E" w:rsidP="00AD7671">
      <w:pPr>
        <w:suppressAutoHyphens/>
        <w:spacing w:line="240" w:lineRule="auto"/>
        <w:ind w:firstLine="851"/>
        <w:rPr>
          <w:i/>
          <w:noProof/>
        </w:rPr>
      </w:pPr>
      <w:r w:rsidRPr="00DE45C4">
        <w:rPr>
          <w:i/>
        </w:rPr>
        <w:t>При проектировании следует различать территории</w:t>
      </w:r>
      <w:r w:rsidRPr="00DE45C4">
        <w:rPr>
          <w:i/>
          <w:noProof/>
        </w:rPr>
        <w:t xml:space="preserve"> :</w:t>
      </w:r>
    </w:p>
    <w:p w:rsidR="00A17A5E" w:rsidRPr="0093777D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93777D">
        <w:t>подтопленные</w:t>
      </w:r>
      <w:r w:rsidRPr="0093777D">
        <w:rPr>
          <w:noProof/>
        </w:rPr>
        <w:t xml:space="preserve"> —</w:t>
      </w:r>
      <w:r w:rsidRPr="0093777D">
        <w:t xml:space="preserve"> с уровнем подземных вод выше проектируемой нормы осушения</w:t>
      </w:r>
      <w:r>
        <w:t>;</w:t>
      </w:r>
    </w:p>
    <w:p w:rsidR="00A17A5E" w:rsidRPr="0093777D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93777D">
        <w:t xml:space="preserve">потенциально - </w:t>
      </w:r>
      <w:proofErr w:type="gramStart"/>
      <w:r w:rsidRPr="0093777D">
        <w:t>подтапливаемые</w:t>
      </w:r>
      <w:proofErr w:type="gramEnd"/>
      <w:r w:rsidRPr="0093777D">
        <w:rPr>
          <w:noProof/>
        </w:rPr>
        <w:t xml:space="preserve"> —</w:t>
      </w:r>
      <w:r w:rsidRPr="0093777D">
        <w:t xml:space="preserve"> с высоким залеганием </w:t>
      </w:r>
      <w:proofErr w:type="spellStart"/>
      <w:r w:rsidRPr="0093777D">
        <w:t>водоупора</w:t>
      </w:r>
      <w:proofErr w:type="spellEnd"/>
      <w:r w:rsidRPr="0093777D">
        <w:t xml:space="preserve">, сложенные толщей </w:t>
      </w:r>
      <w:proofErr w:type="spellStart"/>
      <w:r w:rsidRPr="0093777D">
        <w:t>слабофильтрующих</w:t>
      </w:r>
      <w:proofErr w:type="spellEnd"/>
      <w:r w:rsidRPr="0093777D">
        <w:t xml:space="preserve"> грунтов, имеющих литологическое строение и рельеф, способствующие накоплению инфильтрационных вод, атмосферных осадков и утечек </w:t>
      </w:r>
      <w:proofErr w:type="spellStart"/>
      <w:r w:rsidRPr="0093777D">
        <w:t>водонесущих</w:t>
      </w:r>
      <w:proofErr w:type="spellEnd"/>
      <w:r w:rsidRPr="0093777D">
        <w:t xml:space="preserve"> коммуникаций;</w:t>
      </w:r>
    </w:p>
    <w:p w:rsidR="00A17A5E" w:rsidRPr="0093777D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proofErr w:type="spellStart"/>
      <w:r w:rsidRPr="0093777D">
        <w:t>неподтапливаемые</w:t>
      </w:r>
      <w:proofErr w:type="spellEnd"/>
      <w:r w:rsidRPr="0093777D">
        <w:t xml:space="preserve"> (в многолетней перспективе)</w:t>
      </w:r>
      <w:r w:rsidRPr="0093777D">
        <w:rPr>
          <w:noProof/>
        </w:rPr>
        <w:t xml:space="preserve">, </w:t>
      </w:r>
      <w:r w:rsidRPr="0093777D">
        <w:t>сложенные достаточно мощной толщей фильтрующих грунтов при достаточном фронте разгрузки подземных вод;</w:t>
      </w:r>
    </w:p>
    <w:p w:rsidR="00A17A5E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>
        <w:lastRenderedPageBreak/>
        <w:t xml:space="preserve">не </w:t>
      </w:r>
      <w:proofErr w:type="gramStart"/>
      <w:r>
        <w:t>подверженные</w:t>
      </w:r>
      <w:proofErr w:type="gramEnd"/>
      <w:r>
        <w:t xml:space="preserve"> затоплению. </w:t>
      </w:r>
    </w:p>
    <w:p w:rsidR="00A17A5E" w:rsidRPr="00DE45C4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i/>
        </w:rPr>
      </w:pPr>
      <w:r w:rsidRPr="00DE45C4">
        <w:rPr>
          <w:i/>
        </w:rPr>
        <w:t>Защита от подтоплений и затоплений должна включать в себя:</w:t>
      </w:r>
    </w:p>
    <w:p w:rsidR="00A17A5E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4370FA">
        <w:t xml:space="preserve"> локальную защиту зданий, сооружений, грунтов оснований и защиту застроенной территории </w:t>
      </w:r>
      <w:r>
        <w:t xml:space="preserve"> сельсовета  </w:t>
      </w:r>
      <w:r w:rsidRPr="004370FA">
        <w:t>в целом;</w:t>
      </w:r>
    </w:p>
    <w:p w:rsidR="00A17A5E" w:rsidRPr="00A17A5E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A17A5E">
        <w:t xml:space="preserve">организация поверхностного стока по направлению к пониженной части рельефа; </w:t>
      </w:r>
    </w:p>
    <w:p w:rsidR="00A17A5E" w:rsidRPr="00A17A5E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A17A5E">
        <w:t>вертикальная планировка территорий</w:t>
      </w:r>
      <w:proofErr w:type="gramStart"/>
      <w:r w:rsidRPr="00A17A5E">
        <w:t xml:space="preserve"> ,</w:t>
      </w:r>
      <w:proofErr w:type="gramEnd"/>
      <w:r w:rsidRPr="00A17A5E">
        <w:t xml:space="preserve"> подлежащих к освоению;</w:t>
      </w:r>
    </w:p>
    <w:p w:rsidR="00A17A5E" w:rsidRPr="00A17A5E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A17A5E">
        <w:t>строительство ливневой канализации и очистных сооружений ливневой канализации.</w:t>
      </w:r>
    </w:p>
    <w:p w:rsidR="00A17A5E" w:rsidRPr="004370FA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4370FA">
        <w:t>водоотведение;</w:t>
      </w:r>
    </w:p>
    <w:p w:rsidR="00A17A5E" w:rsidRPr="004370FA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4370FA">
        <w:t>утилизацию (при необходимости очистки) дренажных вод;</w:t>
      </w:r>
    </w:p>
    <w:p w:rsidR="00A17A5E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4370FA">
        <w:t xml:space="preserve">систему мониторинга за режимом подземных и поверхностных вод, за расходами (утечками) и напорами в </w:t>
      </w:r>
      <w:proofErr w:type="spellStart"/>
      <w:r w:rsidRPr="004370FA">
        <w:t>водонесущих</w:t>
      </w:r>
      <w:proofErr w:type="spellEnd"/>
      <w:r w:rsidRPr="004370FA">
        <w:t xml:space="preserve"> коммуникациях, за деформациями оснований, зданий и сооружений, а также за работой сооружений инженерной защиты</w:t>
      </w:r>
      <w:r>
        <w:t>;</w:t>
      </w:r>
    </w:p>
    <w:p w:rsidR="00A17A5E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>
        <w:t xml:space="preserve">развитие системы </w:t>
      </w:r>
      <w:proofErr w:type="gramStart"/>
      <w:r>
        <w:t>контроля за</w:t>
      </w:r>
      <w:proofErr w:type="gramEnd"/>
      <w:r>
        <w:t xml:space="preserve"> подтоплением территории грунтовыми водами при изменении пропускной способности и водной обеспеченности (дополнительного подпора в дренирующих грунтах, повышения отметки естественного водосброса.).</w:t>
      </w:r>
    </w:p>
    <w:p w:rsidR="00A17A5E" w:rsidRPr="004370FA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 xml:space="preserve">Локальная система инженерной защиты, направленная на защиту отдельных зданий и сооружений, </w:t>
      </w:r>
      <w:r>
        <w:t>может включа</w:t>
      </w:r>
      <w:r w:rsidRPr="004370FA">
        <w:t>т</w:t>
      </w:r>
      <w:r>
        <w:t>ь</w:t>
      </w:r>
      <w:r w:rsidRPr="004370FA">
        <w:t xml:space="preserve"> в себя дренажи, противофильтрационные завесы и экраны.</w:t>
      </w:r>
    </w:p>
    <w:p w:rsidR="00A17A5E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>Территориальная система, обеспечивающая общую защиту застроенной территории (</w:t>
      </w:r>
      <w:r>
        <w:t>предлагаемых к освоению территорий</w:t>
      </w:r>
      <w:r w:rsidRPr="004370FA">
        <w:t xml:space="preserve">), </w:t>
      </w:r>
      <w:r>
        <w:t>может включать</w:t>
      </w:r>
      <w:r w:rsidRPr="004370FA">
        <w:t xml:space="preserve"> в себя перехватывающие дренажи, противофильтрационные завесы, вертикальную планировку территории с организацией поверхностного стока, прочистку открытых водотоков и других элементов естественного дренирования, дождевую канализацию и регулирование режима водных объектов.</w:t>
      </w:r>
    </w:p>
    <w:p w:rsidR="00A17A5E" w:rsidRPr="004370FA" w:rsidRDefault="00A17A5E" w:rsidP="00AD7671">
      <w:pPr>
        <w:suppressAutoHyphens/>
        <w:spacing w:line="240" w:lineRule="auto"/>
        <w:ind w:firstLine="851"/>
      </w:pPr>
      <w:r w:rsidRPr="004370FA">
        <w:t>На территории с высоким стоянием грунтовых вод, на заболоченных</w:t>
      </w:r>
      <w:r>
        <w:t xml:space="preserve"> </w:t>
      </w:r>
      <w:r w:rsidRPr="004370FA">
        <w:t xml:space="preserve"> участках</w:t>
      </w:r>
      <w:r>
        <w:t>, солончаков  и солончаковых депрессий</w:t>
      </w:r>
      <w:r w:rsidRPr="004370FA">
        <w:t xml:space="preserve">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застройки, территории стадиона, парка и других озелененных территорий общего пользования допускается открытая осушительная сеть.</w:t>
      </w:r>
    </w:p>
    <w:p w:rsidR="00A17A5E" w:rsidRPr="004370FA" w:rsidRDefault="00A17A5E" w:rsidP="00AD7671">
      <w:pPr>
        <w:suppressAutoHyphens/>
        <w:spacing w:line="240" w:lineRule="auto"/>
        <w:ind w:firstLine="851"/>
      </w:pPr>
      <w:r w:rsidRPr="004370FA">
        <w:t xml:space="preserve">Указанные     мероприятия      должны      обеспечивать    в    соответствии со СНиП 2.06.15-85 понижение уровня грунтовых вод на территории: капитальной застройки – не менее </w:t>
      </w:r>
      <w:smartTag w:uri="urn:schemas-microsoft-com:office:smarttags" w:element="metricconverter">
        <w:smartTagPr>
          <w:attr w:name="ProductID" w:val="2 м"/>
        </w:smartTagPr>
        <w:r w:rsidRPr="004370FA">
          <w:t>2 м</w:t>
        </w:r>
      </w:smartTag>
      <w:r w:rsidRPr="004370FA">
        <w:t xml:space="preserve"> от проектной отметки поверхности: стадионов, парков, скверов и других зеленых насаждений – не менее </w:t>
      </w:r>
      <w:smartTag w:uri="urn:schemas-microsoft-com:office:smarttags" w:element="metricconverter">
        <w:smartTagPr>
          <w:attr w:name="ProductID" w:val="1 м"/>
        </w:smartTagPr>
        <w:r w:rsidRPr="004370FA">
          <w:t>1 м</w:t>
        </w:r>
      </w:smartTag>
      <w:r w:rsidRPr="004370FA">
        <w:t>.</w:t>
      </w:r>
    </w:p>
    <w:p w:rsidR="00A17A5E" w:rsidRPr="004370FA" w:rsidRDefault="00A17A5E" w:rsidP="00AD7671">
      <w:pPr>
        <w:suppressAutoHyphens/>
        <w:spacing w:line="240" w:lineRule="auto"/>
        <w:ind w:firstLine="851"/>
      </w:pPr>
      <w:r w:rsidRPr="004370FA">
        <w:t xml:space="preserve">На территории </w:t>
      </w:r>
      <w:r>
        <w:t>населённых пунктов</w:t>
      </w:r>
      <w:r w:rsidRPr="004370FA">
        <w:t xml:space="preserve"> минимальную толщину слоя минеральных грунтов следует принимать равной </w:t>
      </w:r>
      <w:smartTag w:uri="urn:schemas-microsoft-com:office:smarttags" w:element="metricconverter">
        <w:smartTagPr>
          <w:attr w:name="ProductID" w:val="1 м"/>
        </w:smartTagPr>
        <w:r w:rsidRPr="004370FA">
          <w:t>1 м</w:t>
        </w:r>
      </w:smartTag>
      <w:r w:rsidRPr="004370FA">
        <w:t>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:rsidR="00A17A5E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комплексной схемой развития территорий</w:t>
      </w:r>
      <w:r>
        <w:t>.</w:t>
      </w:r>
    </w:p>
    <w:p w:rsidR="00A17A5E" w:rsidRPr="004370FA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 xml:space="preserve">Отдельным проектом вне материалов генерального плана необходимо предусмотреть комплекс мероприятий по очистке ложа </w:t>
      </w:r>
      <w:r w:rsidRPr="00D924A2">
        <w:t>водоканал</w:t>
      </w:r>
      <w:r>
        <w:t>а</w:t>
      </w:r>
      <w:r w:rsidRPr="00D924A2">
        <w:t xml:space="preserve"> </w:t>
      </w:r>
      <w:proofErr w:type="spellStart"/>
      <w:r w:rsidRPr="00D924A2">
        <w:t>Плита-озень</w:t>
      </w:r>
      <w:proofErr w:type="spellEnd"/>
      <w:r>
        <w:t xml:space="preserve">, русла р. </w:t>
      </w:r>
      <w:proofErr w:type="spellStart"/>
      <w:r>
        <w:t>Гамри-озень</w:t>
      </w:r>
      <w:proofErr w:type="spellEnd"/>
      <w:r>
        <w:t xml:space="preserve">, мероприятия по </w:t>
      </w:r>
      <w:proofErr w:type="spellStart"/>
      <w:r>
        <w:t>берегоукреплению</w:t>
      </w:r>
      <w:proofErr w:type="spellEnd"/>
      <w:r>
        <w:t xml:space="preserve">, ремонту водопропускных сооружений, </w:t>
      </w:r>
      <w:proofErr w:type="spellStart"/>
      <w:r>
        <w:t>руслорегулированию</w:t>
      </w:r>
      <w:proofErr w:type="spellEnd"/>
      <w:r>
        <w:t>.</w:t>
      </w:r>
    </w:p>
    <w:p w:rsidR="00A17A5E" w:rsidRPr="008563A6" w:rsidRDefault="00DE45C4" w:rsidP="00AD7671">
      <w:pPr>
        <w:suppressAutoHyphens/>
        <w:spacing w:line="240" w:lineRule="auto"/>
        <w:ind w:firstLine="851"/>
        <w:rPr>
          <w:i/>
        </w:rPr>
      </w:pPr>
      <w:r>
        <w:rPr>
          <w:i/>
        </w:rPr>
        <w:t>Водозащитные мероприятия</w:t>
      </w:r>
    </w:p>
    <w:p w:rsidR="00A17A5E" w:rsidRPr="004370FA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>Основным принципом проектирования водозащитных мероприятий является максимальное сокращение инфильтрации поверхностных, промышленных и хозяйственно-бытовых вод в грунт.</w:t>
      </w:r>
    </w:p>
    <w:p w:rsidR="00A17A5E" w:rsidRPr="004370FA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proofErr w:type="gramStart"/>
      <w:r w:rsidRPr="004370FA">
        <w:t xml:space="preserve">Не рекомендуется допускать: усиления инфильтрации воды в грунт (в особенности агрессивной), повышения уровней подземных вод (в особенности в сочетании со снижением уровней </w:t>
      </w:r>
      <w:proofErr w:type="spellStart"/>
      <w:r w:rsidRPr="004370FA">
        <w:t>нижезалегающих</w:t>
      </w:r>
      <w:proofErr w:type="spellEnd"/>
      <w:r w:rsidRPr="004370FA">
        <w:t xml:space="preserve"> водоносных горизонтов), резких колебаний уровней и увеличения скоростей движения вод трещинно-карстового и </w:t>
      </w:r>
      <w:r w:rsidRPr="004370FA">
        <w:lastRenderedPageBreak/>
        <w:t>вышезалегающих водоносных горизонтов, а также других техногенных изменений гидрогеологических условий, которые могут привести к активизации карста.</w:t>
      </w:r>
      <w:proofErr w:type="gramEnd"/>
    </w:p>
    <w:p w:rsidR="00A17A5E" w:rsidRPr="004370FA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i/>
        </w:rPr>
      </w:pPr>
      <w:r w:rsidRPr="004370FA">
        <w:rPr>
          <w:i/>
        </w:rPr>
        <w:t>К водозащитным мероприятиям относятся:</w:t>
      </w:r>
    </w:p>
    <w:p w:rsidR="00A17A5E" w:rsidRPr="004370FA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4370FA">
        <w:t xml:space="preserve">тщательная вертикальная планировка земной поверхности и устройство </w:t>
      </w:r>
      <w:r w:rsidRPr="00DE45C4">
        <w:t>надежной дождевой канализации с отводом вод за пределы застраиваемых участков на предлагаемой к освоению территории;</w:t>
      </w:r>
    </w:p>
    <w:p w:rsidR="00A17A5E" w:rsidRPr="004370FA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4370FA">
        <w:t>мероприятия по борьбе с утечками промышленных и хозяйственно-бытовых вод, в особенности агрессивных;</w:t>
      </w:r>
    </w:p>
    <w:p w:rsidR="00A17A5E" w:rsidRPr="00DE45C4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4370FA">
        <w:t xml:space="preserve">недопущение скопления поверхностных вод в котлованах и на площадках в период строительства, строгий </w:t>
      </w:r>
      <w:proofErr w:type="gramStart"/>
      <w:r w:rsidRPr="004370FA">
        <w:t>контроль за</w:t>
      </w:r>
      <w:proofErr w:type="gramEnd"/>
      <w:r w:rsidRPr="004370FA">
        <w:t xml:space="preserve"> качеством работ по гидроизоляции, </w:t>
      </w:r>
      <w:r w:rsidRPr="00DE45C4">
        <w:t xml:space="preserve">укладке </w:t>
      </w:r>
      <w:proofErr w:type="spellStart"/>
      <w:r w:rsidRPr="00DE45C4">
        <w:t>водонесущих</w:t>
      </w:r>
      <w:proofErr w:type="spellEnd"/>
      <w:r w:rsidRPr="00DE45C4">
        <w:t xml:space="preserve"> коммуникаций и продуктопроводов, засыпке пазух котлованов;</w:t>
      </w:r>
    </w:p>
    <w:p w:rsidR="00A17A5E" w:rsidRPr="004370FA" w:rsidRDefault="00A17A5E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proofErr w:type="spellStart"/>
      <w:r w:rsidRPr="00DE45C4">
        <w:t>руслорегулирование</w:t>
      </w:r>
      <w:proofErr w:type="spellEnd"/>
      <w:r w:rsidRPr="00DE45C4">
        <w:t xml:space="preserve"> р. </w:t>
      </w:r>
      <w:proofErr w:type="spellStart"/>
      <w:r w:rsidRPr="00DE45C4">
        <w:t>Гамри-озень</w:t>
      </w:r>
      <w:proofErr w:type="spellEnd"/>
      <w:r w:rsidRPr="00DE45C4">
        <w:t xml:space="preserve">, (очистка русла, </w:t>
      </w:r>
      <w:proofErr w:type="spellStart"/>
      <w:r w:rsidRPr="00DE45C4">
        <w:t>берегоукрепление</w:t>
      </w:r>
      <w:proofErr w:type="spellEnd"/>
      <w:r w:rsidRPr="00DE45C4">
        <w:t>, ремонт водопропускных сооружений).</w:t>
      </w:r>
    </w:p>
    <w:p w:rsidR="00A17A5E" w:rsidRPr="004370FA" w:rsidRDefault="00A17A5E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>При проектировании водоемов, каналов, систем водоснабжения и канализации, дренажей, водоотлива из котлованов и др. должны учитываться гидрологические и гидрогеологические особенности карста. При необходимости применяют противофильтрационные завесы и экраны, регулирование режима работы гидротехнических</w:t>
      </w:r>
      <w:r w:rsidRPr="001D7A9F">
        <w:rPr>
          <w:color w:val="FF0000"/>
        </w:rPr>
        <w:t xml:space="preserve"> </w:t>
      </w:r>
      <w:r w:rsidRPr="004370FA">
        <w:t xml:space="preserve">сооружений и установок и т. д. </w:t>
      </w:r>
    </w:p>
    <w:p w:rsidR="00A17A5E" w:rsidRPr="00092CA2" w:rsidRDefault="00A17A5E" w:rsidP="00AD7671">
      <w:pPr>
        <w:suppressAutoHyphens/>
        <w:spacing w:line="240" w:lineRule="auto"/>
        <w:ind w:firstLine="851"/>
      </w:pPr>
      <w:r w:rsidRPr="007E4D54">
        <w:t>Указанные мероприятия рекомендуется проводить с учётом стока водосборных бассейнов.</w:t>
      </w:r>
    </w:p>
    <w:p w:rsidR="00586BAF" w:rsidRPr="00092CA2" w:rsidRDefault="00586BAF" w:rsidP="00AD7671">
      <w:pPr>
        <w:suppressAutoHyphens/>
        <w:spacing w:line="240" w:lineRule="auto"/>
        <w:ind w:firstLine="851"/>
      </w:pPr>
    </w:p>
    <w:p w:rsidR="00DE45C4" w:rsidRPr="009C3F3D" w:rsidRDefault="009C3F3D" w:rsidP="00AD7671">
      <w:pPr>
        <w:keepNext/>
        <w:shd w:val="clear" w:color="auto" w:fill="FFFFFF"/>
        <w:suppressAutoHyphens/>
        <w:spacing w:after="360" w:line="240" w:lineRule="auto"/>
        <w:ind w:firstLine="0"/>
        <w:jc w:val="center"/>
        <w:outlineLvl w:val="2"/>
        <w:rPr>
          <w:b/>
          <w:sz w:val="30"/>
          <w:szCs w:val="30"/>
        </w:rPr>
      </w:pPr>
      <w:bookmarkStart w:id="137" w:name="_Toc414346313"/>
      <w:r>
        <w:rPr>
          <w:b/>
          <w:sz w:val="30"/>
          <w:szCs w:val="30"/>
        </w:rPr>
        <w:t xml:space="preserve">4.1.3 </w:t>
      </w:r>
      <w:r w:rsidR="00DE45C4" w:rsidRPr="009C3F3D">
        <w:rPr>
          <w:b/>
          <w:sz w:val="30"/>
          <w:szCs w:val="30"/>
        </w:rPr>
        <w:t>Инженерная защита от опасных геологических процессов</w:t>
      </w:r>
      <w:bookmarkEnd w:id="137"/>
    </w:p>
    <w:p w:rsidR="00DE45C4" w:rsidRPr="005C28D4" w:rsidRDefault="00DE45C4" w:rsidP="00AD7671">
      <w:pPr>
        <w:suppressAutoHyphens/>
        <w:spacing w:line="240" w:lineRule="auto"/>
        <w:ind w:firstLine="851"/>
      </w:pPr>
      <w:r w:rsidRPr="005C28D4">
        <w:t>Мероприятия инженерной защиты от опасных геологических процессов целесообразно спланировать в следующем объёме:</w:t>
      </w:r>
    </w:p>
    <w:p w:rsidR="00DE45C4" w:rsidRDefault="00DE45C4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>
        <w:t xml:space="preserve">мероприятия по предотвращению развития эрозионных процессов на территории сельсовета; </w:t>
      </w:r>
    </w:p>
    <w:p w:rsidR="00DE45C4" w:rsidRDefault="00DE45C4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>
        <w:t xml:space="preserve">мероприятия по защите от оползневых процессов, вызванных изменением русла и проработкой берегов </w:t>
      </w:r>
      <w:proofErr w:type="spellStart"/>
      <w:r>
        <w:t>р</w:t>
      </w:r>
      <w:proofErr w:type="gramStart"/>
      <w:r>
        <w:t>.Г</w:t>
      </w:r>
      <w:proofErr w:type="gramEnd"/>
      <w:r>
        <w:t>амри-озень</w:t>
      </w:r>
      <w:proofErr w:type="spellEnd"/>
      <w:r>
        <w:t>.</w:t>
      </w:r>
    </w:p>
    <w:p w:rsidR="00DE45C4" w:rsidRPr="00162C10" w:rsidRDefault="00DE45C4" w:rsidP="00AD7671">
      <w:pPr>
        <w:suppressAutoHyphens/>
        <w:overflowPunct w:val="0"/>
        <w:autoSpaceDE w:val="0"/>
        <w:autoSpaceDN w:val="0"/>
        <w:adjustRightInd w:val="0"/>
        <w:spacing w:line="240" w:lineRule="auto"/>
        <w:ind w:firstLine="851"/>
      </w:pPr>
      <w:r w:rsidRPr="00162C10">
        <w:t>При реабилитации ландшафтов для организации рекреационных зон следует проводить противоэрозионные мероприятия, а также и формирование пляжей.</w:t>
      </w:r>
    </w:p>
    <w:p w:rsidR="00DE45C4" w:rsidRDefault="00DE45C4" w:rsidP="00AD7671">
      <w:pPr>
        <w:tabs>
          <w:tab w:val="num" w:pos="1620"/>
        </w:tabs>
        <w:suppressAutoHyphens/>
        <w:spacing w:line="240" w:lineRule="auto"/>
        <w:ind w:firstLine="851"/>
      </w:pPr>
      <w:r w:rsidRPr="00162C10">
        <w:t>Рекультивацию и благоустройство территори</w:t>
      </w:r>
      <w:r>
        <w:t>и</w:t>
      </w:r>
      <w:r w:rsidRPr="00162C10">
        <w:t xml:space="preserve"> следует разрабатывать с учетом требований ГОСТ 17.5.3.04-83* и ГОСТ 17.5.3.05-84.</w:t>
      </w:r>
    </w:p>
    <w:p w:rsidR="00DE45C4" w:rsidRPr="007358C3" w:rsidRDefault="00DE45C4" w:rsidP="00AD7671">
      <w:pPr>
        <w:pStyle w:val="53"/>
        <w:tabs>
          <w:tab w:val="left" w:pos="1134"/>
        </w:tabs>
        <w:suppressAutoHyphens/>
        <w:spacing w:line="240" w:lineRule="auto"/>
        <w:ind w:left="0" w:firstLine="851"/>
        <w:rPr>
          <w:lang w:eastAsia="ru-RU"/>
        </w:rPr>
      </w:pPr>
      <w:proofErr w:type="gramStart"/>
      <w:r w:rsidRPr="007358C3">
        <w:t xml:space="preserve">Проектирование инженерной зашиты </w:t>
      </w:r>
      <w:r>
        <w:t xml:space="preserve">от опасных геологических процессов, на территории сельсовета </w:t>
      </w:r>
      <w:r w:rsidRPr="007358C3">
        <w:t xml:space="preserve">следует выполнять </w:t>
      </w:r>
      <w:r>
        <w:t xml:space="preserve">в соответствии со </w:t>
      </w:r>
      <w:r w:rsidRPr="00EB72E0">
        <w:rPr>
          <w:lang w:eastAsia="ru-RU"/>
        </w:rPr>
        <w:t xml:space="preserve">СНиП 2.01.15-90 </w:t>
      </w:r>
      <w:r>
        <w:rPr>
          <w:lang w:eastAsia="ru-RU"/>
        </w:rPr>
        <w:t>«</w:t>
      </w:r>
      <w:r w:rsidRPr="00EB72E0">
        <w:rPr>
          <w:lang w:eastAsia="ru-RU"/>
        </w:rPr>
        <w:t>Инженерная защита территорий,  зданий и сооружений от опасных  геологических  процессов.</w:t>
      </w:r>
      <w:proofErr w:type="gramEnd"/>
      <w:r w:rsidRPr="00EB72E0">
        <w:rPr>
          <w:lang w:eastAsia="ru-RU"/>
        </w:rPr>
        <w:t xml:space="preserve">  Основные  положения проектирования</w:t>
      </w:r>
      <w:r>
        <w:rPr>
          <w:lang w:eastAsia="ru-RU"/>
        </w:rPr>
        <w:t xml:space="preserve">» </w:t>
      </w:r>
      <w:r w:rsidRPr="007358C3">
        <w:t>на основе:</w:t>
      </w:r>
    </w:p>
    <w:p w:rsidR="00DE45C4" w:rsidRPr="007358C3" w:rsidRDefault="00DE45C4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7358C3">
        <w:t>результатов инженерно-геодезических, инженерно-геологических и инженерно-гидрометеорологических изысканий для строительства;</w:t>
      </w:r>
    </w:p>
    <w:p w:rsidR="00DE45C4" w:rsidRPr="007358C3" w:rsidRDefault="00DE45C4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7358C3">
        <w:t>планировочных решений и вариантной проработки решений, принятых в схемах инженерной защиты (генеральных, детальных, специальных);</w:t>
      </w:r>
    </w:p>
    <w:p w:rsidR="00DE45C4" w:rsidRPr="007358C3" w:rsidRDefault="00DE45C4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7358C3">
        <w:t>данных, характеризующих особенности использования территорий, зданий и сооружений, как существующих, так и проектируемых, с прогнозом изменения этих особенностей и с учетом установленного режима природопользования (заповедники, сельскохозяйственные земли и т.п.) и санитарно-гигиенических норм;</w:t>
      </w:r>
    </w:p>
    <w:p w:rsidR="00DE45C4" w:rsidRPr="007358C3" w:rsidRDefault="00DE45C4" w:rsidP="00AD7671">
      <w:pPr>
        <w:pStyle w:val="a5"/>
        <w:numPr>
          <w:ilvl w:val="0"/>
          <w:numId w:val="24"/>
        </w:numPr>
        <w:suppressAutoHyphens/>
        <w:spacing w:line="240" w:lineRule="auto"/>
        <w:ind w:left="0" w:firstLine="851"/>
      </w:pPr>
      <w:r w:rsidRPr="007358C3">
        <w:t>технико-экономического сравнения возможных вариантов проектных решений инженерной защиты (при ее одинаковых функциональных свойствах) с оценкой предотвращенного ущерба.</w:t>
      </w:r>
    </w:p>
    <w:p w:rsidR="00DE45C4" w:rsidRPr="007358C3" w:rsidRDefault="00DE45C4" w:rsidP="00AD7671">
      <w:pPr>
        <w:suppressAutoHyphens/>
        <w:spacing w:line="240" w:lineRule="auto"/>
        <w:ind w:firstLine="851"/>
      </w:pPr>
      <w:r w:rsidRPr="007358C3">
        <w:t xml:space="preserve">При проектировании инженерной защиты следует учитывать ее </w:t>
      </w:r>
      <w:proofErr w:type="spellStart"/>
      <w:r w:rsidRPr="007358C3">
        <w:t>град</w:t>
      </w:r>
      <w:proofErr w:type="gramStart"/>
      <w:r w:rsidRPr="007358C3">
        <w:t>о</w:t>
      </w:r>
      <w:proofErr w:type="spellEnd"/>
      <w:r w:rsidRPr="007358C3">
        <w:t>-</w:t>
      </w:r>
      <w:proofErr w:type="gramEnd"/>
      <w:r w:rsidRPr="007358C3">
        <w:t xml:space="preserve"> и </w:t>
      </w:r>
      <w:proofErr w:type="spellStart"/>
      <w:r w:rsidRPr="007358C3">
        <w:t>объектоформирующее</w:t>
      </w:r>
      <w:proofErr w:type="spellEnd"/>
      <w:r w:rsidRPr="007358C3">
        <w:t xml:space="preserve"> значение, местные условия, а также имеющийся опыт проектирования, строительства и эксплуатации сооружений инженерной защиты в аналогичных природных условиях.</w:t>
      </w:r>
    </w:p>
    <w:p w:rsidR="00DE45C4" w:rsidRPr="007358C3" w:rsidRDefault="00DE45C4" w:rsidP="00AD7671">
      <w:pPr>
        <w:suppressAutoHyphens/>
        <w:spacing w:line="240" w:lineRule="auto"/>
        <w:ind w:firstLine="851"/>
      </w:pPr>
      <w:r w:rsidRPr="007358C3">
        <w:lastRenderedPageBreak/>
        <w:t>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защиты.</w:t>
      </w:r>
    </w:p>
    <w:p w:rsidR="00DE45C4" w:rsidRPr="007358C3" w:rsidRDefault="00DE45C4" w:rsidP="00AD7671">
      <w:pPr>
        <w:suppressAutoHyphens/>
        <w:spacing w:line="240" w:lineRule="auto"/>
        <w:ind w:firstLine="851"/>
        <w:rPr>
          <w:noProof/>
        </w:rPr>
      </w:pPr>
      <w:r w:rsidRPr="007358C3">
        <w:t xml:space="preserve">Под предотвращенным ущербом следует понимать разность между ущербом при отказе от проведения инженерной защиты и ущербом, возможным и после ее проведения. Оценка ущерба должна быть комплексной, с учетом всех его </w:t>
      </w:r>
      <w:proofErr w:type="gramStart"/>
      <w:r w:rsidRPr="007358C3">
        <w:t>видов</w:t>
      </w:r>
      <w:proofErr w:type="gramEnd"/>
      <w:r w:rsidRPr="007358C3">
        <w:t xml:space="preserve"> как в сфере материального производства, так и в непроизводственной сфере (в том числе следует учитывать ущерб воде, почве, флоре и фауне и т. п.)</w:t>
      </w:r>
      <w:r w:rsidRPr="007358C3">
        <w:rPr>
          <w:noProof/>
        </w:rPr>
        <w:t>.</w:t>
      </w:r>
    </w:p>
    <w:p w:rsidR="00DE45C4" w:rsidRPr="00721A3D" w:rsidRDefault="00DE45C4" w:rsidP="00AD7671">
      <w:pPr>
        <w:suppressAutoHyphens/>
        <w:spacing w:line="240" w:lineRule="auto"/>
        <w:ind w:firstLine="851"/>
      </w:pPr>
      <w:r w:rsidRPr="00A37293">
        <w:rPr>
          <w:i/>
        </w:rPr>
        <w:t xml:space="preserve"> При проектировании инженерной защиты от оползневых</w:t>
      </w:r>
      <w:r>
        <w:rPr>
          <w:i/>
        </w:rPr>
        <w:t xml:space="preserve"> и эрозионных </w:t>
      </w:r>
      <w:r w:rsidRPr="00A37293">
        <w:rPr>
          <w:i/>
        </w:rPr>
        <w:t xml:space="preserve"> процессов</w:t>
      </w:r>
      <w:r w:rsidRPr="00CB2695">
        <w:t xml:space="preserve"> следует рассматривать целесообразность применения следующих мероприятий и со</w:t>
      </w:r>
      <w:r w:rsidRPr="00721A3D">
        <w:t>оружений, направленных на предотвращение и стабилизацию этих процессов:</w:t>
      </w:r>
    </w:p>
    <w:p w:rsidR="00DE45C4" w:rsidRPr="00721A3D" w:rsidRDefault="00DE45C4" w:rsidP="00AD7671">
      <w:pPr>
        <w:pStyle w:val="a5"/>
        <w:numPr>
          <w:ilvl w:val="0"/>
          <w:numId w:val="25"/>
        </w:numPr>
        <w:suppressAutoHyphens/>
        <w:spacing w:line="240" w:lineRule="auto"/>
        <w:ind w:left="0" w:firstLine="851"/>
      </w:pPr>
      <w:r w:rsidRPr="00721A3D">
        <w:t>изменение рельефа склона в целях повышения его устойчивости;</w:t>
      </w:r>
    </w:p>
    <w:p w:rsidR="00DE45C4" w:rsidRPr="00721A3D" w:rsidRDefault="00DE45C4" w:rsidP="00AD7671">
      <w:pPr>
        <w:pStyle w:val="a5"/>
        <w:numPr>
          <w:ilvl w:val="0"/>
          <w:numId w:val="25"/>
        </w:numPr>
        <w:suppressAutoHyphens/>
        <w:spacing w:line="240" w:lineRule="auto"/>
        <w:ind w:left="0" w:firstLine="851"/>
      </w:pPr>
      <w:r w:rsidRPr="00721A3D">
        <w:t>регулирование стока поверхностных вод с помощью вертикальной планировки территории, устройства системы поверхностного водоотвода, предотвращение инфильтрации воды в грунт и эрозионных процессов;</w:t>
      </w:r>
    </w:p>
    <w:p w:rsidR="00DE45C4" w:rsidRPr="00721A3D" w:rsidRDefault="00DE45C4" w:rsidP="00AD7671">
      <w:pPr>
        <w:pStyle w:val="a5"/>
        <w:numPr>
          <w:ilvl w:val="0"/>
          <w:numId w:val="25"/>
        </w:numPr>
        <w:suppressAutoHyphens/>
        <w:spacing w:line="240" w:lineRule="auto"/>
        <w:ind w:left="0" w:firstLine="851"/>
      </w:pPr>
      <w:r w:rsidRPr="00721A3D">
        <w:t xml:space="preserve">искусственное понижение уровня подземных вод; </w:t>
      </w:r>
    </w:p>
    <w:p w:rsidR="00DE45C4" w:rsidRPr="00721A3D" w:rsidRDefault="00DE45C4" w:rsidP="00AD7671">
      <w:pPr>
        <w:pStyle w:val="a5"/>
        <w:numPr>
          <w:ilvl w:val="0"/>
          <w:numId w:val="25"/>
        </w:numPr>
        <w:suppressAutoHyphens/>
        <w:spacing w:line="240" w:lineRule="auto"/>
        <w:ind w:left="0" w:firstLine="851"/>
      </w:pPr>
      <w:proofErr w:type="spellStart"/>
      <w:r w:rsidRPr="00721A3D">
        <w:t>агролесомелиорация</w:t>
      </w:r>
      <w:proofErr w:type="spellEnd"/>
      <w:r w:rsidRPr="00721A3D">
        <w:t xml:space="preserve">; </w:t>
      </w:r>
    </w:p>
    <w:p w:rsidR="00DE45C4" w:rsidRPr="00721A3D" w:rsidRDefault="00DE45C4" w:rsidP="00AD7671">
      <w:pPr>
        <w:pStyle w:val="a5"/>
        <w:numPr>
          <w:ilvl w:val="0"/>
          <w:numId w:val="25"/>
        </w:numPr>
        <w:suppressAutoHyphens/>
        <w:spacing w:line="240" w:lineRule="auto"/>
        <w:ind w:left="0" w:firstLine="851"/>
      </w:pPr>
      <w:r w:rsidRPr="00721A3D">
        <w:t xml:space="preserve">закрепление грунтов; </w:t>
      </w:r>
    </w:p>
    <w:p w:rsidR="00DE45C4" w:rsidRPr="00721A3D" w:rsidRDefault="00DE45C4" w:rsidP="00AD7671">
      <w:pPr>
        <w:pStyle w:val="a5"/>
        <w:numPr>
          <w:ilvl w:val="0"/>
          <w:numId w:val="25"/>
        </w:numPr>
        <w:suppressAutoHyphens/>
        <w:spacing w:line="240" w:lineRule="auto"/>
        <w:ind w:left="0" w:firstLine="851"/>
      </w:pPr>
      <w:r w:rsidRPr="00721A3D">
        <w:t>удерживающие сооружения;</w:t>
      </w:r>
    </w:p>
    <w:p w:rsidR="00DE45C4" w:rsidRDefault="00DE45C4" w:rsidP="00AD7671">
      <w:pPr>
        <w:pStyle w:val="a5"/>
        <w:numPr>
          <w:ilvl w:val="0"/>
          <w:numId w:val="25"/>
        </w:numPr>
        <w:suppressAutoHyphens/>
        <w:spacing w:line="240" w:lineRule="auto"/>
        <w:ind w:left="0" w:firstLine="851"/>
        <w:rPr>
          <w:noProof/>
        </w:rPr>
      </w:pPr>
      <w:r w:rsidRPr="00721A3D">
        <w:t>прочие мероприятия (регулирование тепловых процессов с помощью теплозащитных устройств и покрытий, защита от вредного влияния процессов промерзания и оттаивания, установление охранных зон и т. д.)</w:t>
      </w:r>
      <w:r w:rsidRPr="00721A3D">
        <w:rPr>
          <w:noProof/>
        </w:rPr>
        <w:t>.</w:t>
      </w:r>
    </w:p>
    <w:p w:rsidR="00DE45C4" w:rsidRPr="00DE45C4" w:rsidRDefault="00DE45C4" w:rsidP="00AD7671">
      <w:pPr>
        <w:suppressAutoHyphens/>
        <w:spacing w:line="240" w:lineRule="auto"/>
        <w:ind w:firstLine="851"/>
        <w:rPr>
          <w:i/>
        </w:rPr>
      </w:pPr>
      <w:r w:rsidRPr="00DE45C4">
        <w:rPr>
          <w:i/>
        </w:rPr>
        <w:t>Противооползневые сооружения и мероприятия</w:t>
      </w:r>
    </w:p>
    <w:p w:rsidR="00DE45C4" w:rsidRPr="007358C3" w:rsidRDefault="00DE45C4" w:rsidP="00AD7671">
      <w:pPr>
        <w:suppressAutoHyphens/>
        <w:spacing w:line="240" w:lineRule="auto"/>
        <w:ind w:firstLine="851"/>
        <w:rPr>
          <w:noProof/>
        </w:rPr>
      </w:pPr>
      <w:r w:rsidRPr="007358C3">
        <w:t>Искусственное изменение рельефа склона (откоса) следует предусматривать для предупреждения и стабилизации процессов сдвига, скольжения, выдавливания, осыпей и течения грунтов, включая оползни-</w:t>
      </w:r>
      <w:r>
        <w:t>потоки</w:t>
      </w:r>
      <w:r w:rsidRPr="007358C3">
        <w:rPr>
          <w:noProof/>
        </w:rPr>
        <w:t>.</w:t>
      </w:r>
    </w:p>
    <w:p w:rsidR="00DE45C4" w:rsidRPr="007358C3" w:rsidRDefault="00DE45C4" w:rsidP="00AD7671">
      <w:pPr>
        <w:suppressAutoHyphens/>
        <w:spacing w:line="240" w:lineRule="auto"/>
        <w:ind w:firstLine="851"/>
        <w:rPr>
          <w:noProof/>
        </w:rPr>
      </w:pPr>
      <w:r w:rsidRPr="007358C3">
        <w:t>Образование рационального профиля склона (откоса) достигается приданием ему соответствующей крутизны, террасированием и общей планировкой склона (откоса)</w:t>
      </w:r>
      <w:r w:rsidRPr="007358C3">
        <w:rPr>
          <w:noProof/>
        </w:rPr>
        <w:t xml:space="preserve"> ,</w:t>
      </w:r>
      <w:r w:rsidRPr="007358C3">
        <w:t xml:space="preserve"> удалением или заменой неустойчивых грунтов, отсыпкой в нижней части склона упорной призмы (банкета)</w:t>
      </w:r>
      <w:r w:rsidRPr="007358C3">
        <w:rPr>
          <w:noProof/>
        </w:rPr>
        <w:t>.</w:t>
      </w:r>
    </w:p>
    <w:p w:rsidR="00DE45C4" w:rsidRPr="007358C3" w:rsidRDefault="00DE45C4" w:rsidP="00AD7671">
      <w:pPr>
        <w:suppressAutoHyphens/>
        <w:spacing w:line="240" w:lineRule="auto"/>
        <w:ind w:firstLine="851"/>
      </w:pPr>
      <w:r w:rsidRPr="007358C3">
        <w:t xml:space="preserve">При проектировании уступчатой формы откоса размещение берм и террас следует предусматривать на контактах пластов грунтов и на участках </w:t>
      </w:r>
      <w:proofErr w:type="spellStart"/>
      <w:r w:rsidRPr="007358C3">
        <w:t>высачивания</w:t>
      </w:r>
      <w:proofErr w:type="spellEnd"/>
      <w:r w:rsidRPr="007358C3">
        <w:t xml:space="preserve"> подземных вод. Ширину берм (террас) и высоту уступов, а также расположение и форму банкетов следует определять расчетом общей и местной устойчивости склона (откоса)</w:t>
      </w:r>
      <w:r w:rsidRPr="007358C3">
        <w:rPr>
          <w:noProof/>
        </w:rPr>
        <w:t>,</w:t>
      </w:r>
      <w:r w:rsidRPr="007358C3">
        <w:t xml:space="preserve"> планировочными решениями, условиями производства работ и эксплуатационными требованиями.</w:t>
      </w:r>
    </w:p>
    <w:p w:rsidR="00DE45C4" w:rsidRDefault="00DE45C4" w:rsidP="00AD7671">
      <w:pPr>
        <w:suppressAutoHyphens/>
        <w:spacing w:line="240" w:lineRule="auto"/>
        <w:ind w:firstLine="851"/>
      </w:pPr>
      <w:r w:rsidRPr="007358C3">
        <w:t xml:space="preserve">На террасах необходимо предусматривать устройство водоотводов, а в местах </w:t>
      </w:r>
      <w:proofErr w:type="spellStart"/>
      <w:r w:rsidRPr="007358C3">
        <w:t>высачивания</w:t>
      </w:r>
      <w:proofErr w:type="spellEnd"/>
      <w:r w:rsidRPr="007358C3">
        <w:t xml:space="preserve"> подземных вод</w:t>
      </w:r>
      <w:r w:rsidRPr="007358C3">
        <w:rPr>
          <w:noProof/>
        </w:rPr>
        <w:t xml:space="preserve"> -</w:t>
      </w:r>
      <w:r w:rsidRPr="007358C3">
        <w:t xml:space="preserve"> дренажей.</w:t>
      </w:r>
    </w:p>
    <w:p w:rsidR="00DE45C4" w:rsidRPr="007358C3" w:rsidRDefault="00DE45C4" w:rsidP="00AD7671">
      <w:pPr>
        <w:suppressAutoHyphens/>
        <w:spacing w:line="240" w:lineRule="auto"/>
        <w:ind w:firstLine="851"/>
        <w:rPr>
          <w:noProof/>
        </w:rPr>
      </w:pPr>
      <w:r w:rsidRPr="007358C3">
        <w:t xml:space="preserve">Сброс талых и дождевых вод с застроенных территорий, проездов и площадей (за пределами защищаемой зоны) в водостоки, уложенные в </w:t>
      </w:r>
      <w:proofErr w:type="spellStart"/>
      <w:r w:rsidRPr="007358C3">
        <w:t>оползнеопасной</w:t>
      </w:r>
      <w:proofErr w:type="spellEnd"/>
      <w:r w:rsidRPr="007358C3">
        <w:t xml:space="preserve"> зоне, допускается только при специальном обосновании. При необходимости такого сброса пропускная способность водостоков должна соответствовать стоку со всей водосборной площади с расчетным периодом однократного переполнения не менее</w:t>
      </w:r>
      <w:r w:rsidRPr="007358C3">
        <w:rPr>
          <w:noProof/>
        </w:rPr>
        <w:t xml:space="preserve"> 10</w:t>
      </w:r>
      <w:r w:rsidRPr="007358C3">
        <w:t xml:space="preserve"> лет (вероятность превышения</w:t>
      </w:r>
      <w:r w:rsidRPr="007358C3">
        <w:rPr>
          <w:noProof/>
        </w:rPr>
        <w:t xml:space="preserve"> 0,1).</w:t>
      </w:r>
    </w:p>
    <w:p w:rsidR="00DE45C4" w:rsidRPr="007358C3" w:rsidRDefault="00DE45C4" w:rsidP="00AD7671">
      <w:pPr>
        <w:suppressAutoHyphens/>
        <w:spacing w:line="240" w:lineRule="auto"/>
        <w:ind w:firstLine="851"/>
      </w:pPr>
      <w:r w:rsidRPr="007358C3">
        <w:t xml:space="preserve">Устройство очистных сооружений на водосточных коллекторах, расположенных в </w:t>
      </w:r>
      <w:proofErr w:type="spellStart"/>
      <w:r w:rsidRPr="007358C3">
        <w:t>оползнеопасной</w:t>
      </w:r>
      <w:proofErr w:type="spellEnd"/>
      <w:r w:rsidRPr="007358C3">
        <w:t xml:space="preserve"> зоне, не допускается.</w:t>
      </w:r>
    </w:p>
    <w:p w:rsidR="00DE45C4" w:rsidRPr="007358C3" w:rsidRDefault="00DE45C4" w:rsidP="00AD7671">
      <w:pPr>
        <w:suppressAutoHyphens/>
        <w:spacing w:line="240" w:lineRule="auto"/>
        <w:ind w:firstLine="851"/>
      </w:pPr>
      <w:r w:rsidRPr="007358C3">
        <w:t>Выпуск воды из водостоков следует предусматривать в открытые водоемы и реки, а также в тальвеги оврагов</w:t>
      </w:r>
      <w:r w:rsidRPr="007358C3">
        <w:rPr>
          <w:noProof/>
        </w:rPr>
        <w:t xml:space="preserve"> —</w:t>
      </w:r>
      <w:r w:rsidRPr="007358C3">
        <w:t xml:space="preserve"> с соблюдением требований очистки в соответствии со СНиП</w:t>
      </w:r>
      <w:r w:rsidRPr="007358C3">
        <w:rPr>
          <w:noProof/>
        </w:rPr>
        <w:t xml:space="preserve"> 2.04.03-85</w:t>
      </w:r>
      <w:r w:rsidRPr="007358C3">
        <w:t xml:space="preserve"> и при обязательном осуществлении противоэрозионных устройств и мероприятий против заболачивания и других видов ущерба окружающей среде.</w:t>
      </w:r>
    </w:p>
    <w:p w:rsidR="00DE45C4" w:rsidRPr="00BD5925" w:rsidRDefault="00DE45C4" w:rsidP="00AD7671">
      <w:pPr>
        <w:suppressAutoHyphens/>
        <w:spacing w:line="240" w:lineRule="auto"/>
        <w:ind w:firstLine="851"/>
      </w:pPr>
      <w:r w:rsidRPr="00BD5925">
        <w:t xml:space="preserve">Границы территорий, рекомендуемых для проведения указанных мероприятий, нанесены на Карте территорий </w:t>
      </w:r>
      <w:r>
        <w:t>сельсовета</w:t>
      </w:r>
      <w:r w:rsidRPr="00BD5925">
        <w:t>, подверженных риску возникновения ЧС природного и техногенного характера.</w:t>
      </w:r>
    </w:p>
    <w:p w:rsidR="00DE45C4" w:rsidRPr="00DE45C4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  <w:rPr>
          <w:u w:val="single"/>
        </w:rPr>
      </w:pPr>
      <w:r w:rsidRPr="00DE45C4">
        <w:rPr>
          <w:u w:val="single"/>
        </w:rPr>
        <w:t>Мероприятия для защиты от морозного пучения грунтов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lastRenderedPageBreak/>
        <w:t>Инженерная защита от морозного (криогенного) пучения грунтов необходима для легких малоэтажных зданий и сооружений, линейных сооружений и коммуникаций (трубопроводов, ЛЭП, дорог, линий связи и др.)</w:t>
      </w:r>
      <w:r>
        <w:t xml:space="preserve"> проектируемых к размещению на территории </w:t>
      </w:r>
      <w:r w:rsidR="00DE01FE">
        <w:t>муниципального образования</w:t>
      </w:r>
      <w:r w:rsidRPr="004370FA">
        <w:t>.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proofErr w:type="spellStart"/>
      <w:r w:rsidRPr="004370FA">
        <w:t>Противопучинные</w:t>
      </w:r>
      <w:proofErr w:type="spellEnd"/>
      <w:r w:rsidRPr="004370FA">
        <w:t xml:space="preserve"> мероприятия подразделяют на следующие виды: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 xml:space="preserve">- </w:t>
      </w:r>
      <w:proofErr w:type="gramStart"/>
      <w:r w:rsidRPr="004370FA">
        <w:t>инженерно-мелиоративные</w:t>
      </w:r>
      <w:proofErr w:type="gramEnd"/>
      <w:r w:rsidRPr="004370FA">
        <w:t xml:space="preserve"> (</w:t>
      </w:r>
      <w:proofErr w:type="spellStart"/>
      <w:r w:rsidRPr="004370FA">
        <w:t>тепломелиорация</w:t>
      </w:r>
      <w:proofErr w:type="spellEnd"/>
      <w:r w:rsidRPr="004370FA">
        <w:t xml:space="preserve"> и гидромелиорация); 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>- конструктивные;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 xml:space="preserve">- </w:t>
      </w:r>
      <w:proofErr w:type="gramStart"/>
      <w:r w:rsidRPr="004370FA">
        <w:t>физико-химические</w:t>
      </w:r>
      <w:proofErr w:type="gramEnd"/>
      <w:r w:rsidRPr="004370FA">
        <w:t xml:space="preserve"> (засоление, </w:t>
      </w:r>
      <w:proofErr w:type="spellStart"/>
      <w:r w:rsidRPr="004370FA">
        <w:t>гидрофобизация</w:t>
      </w:r>
      <w:proofErr w:type="spellEnd"/>
      <w:r w:rsidRPr="004370FA">
        <w:t xml:space="preserve"> грунтов и др.);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>- комбинированные.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proofErr w:type="spellStart"/>
      <w:r w:rsidRPr="004370FA">
        <w:t>Тепломелиоративные</w:t>
      </w:r>
      <w:proofErr w:type="spellEnd"/>
      <w:r w:rsidRPr="004370FA">
        <w:t xml:space="preserve"> мероприятия предусматривают теплоизоляцию фундамента, прокладку вблизи фундамента по наружному периметру подземных коммуникаций, выделяющих в грунт тепло.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>Гидромелиоративные мероприятия предусматривают понижение уровня грунтовых вод, осушение грунтов в пределах сезонно-мерзлого слоя и предохранение грунтов от насыщения поверхности атмосферными и производственными водами, использование открытых и закрытых дренажных систем (в соответствии с требованиями раздела «Зоны инженерной инфраструктуры» настоящих нормативов).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 xml:space="preserve">Конструктивные </w:t>
      </w:r>
      <w:proofErr w:type="spellStart"/>
      <w:r w:rsidRPr="004370FA">
        <w:t>противопучинные</w:t>
      </w:r>
      <w:proofErr w:type="spellEnd"/>
      <w:r w:rsidRPr="004370FA">
        <w:t xml:space="preserve"> мероприятия предусматривают повышение эффективности работы конструкций фундаментов и сооружений в </w:t>
      </w:r>
      <w:proofErr w:type="spellStart"/>
      <w:r w:rsidRPr="004370FA">
        <w:t>пучиноопасных</w:t>
      </w:r>
      <w:proofErr w:type="spellEnd"/>
      <w:r w:rsidRPr="004370FA">
        <w:t xml:space="preserve"> грунтах и предназначаются для снижения усилий, выпучивающих фундамент, приспособления</w:t>
      </w:r>
      <w:r w:rsidRPr="001D7A9F">
        <w:rPr>
          <w:color w:val="FF0000"/>
        </w:rPr>
        <w:t xml:space="preserve"> </w:t>
      </w:r>
      <w:r w:rsidRPr="004370FA">
        <w:t xml:space="preserve">фундаментов и наземной части сооружения к неравномерным деформациям </w:t>
      </w:r>
      <w:proofErr w:type="spellStart"/>
      <w:r w:rsidRPr="004370FA">
        <w:t>пучинистых</w:t>
      </w:r>
      <w:proofErr w:type="spellEnd"/>
      <w:r w:rsidRPr="004370FA">
        <w:t xml:space="preserve"> грунтов.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 xml:space="preserve">Физико-химические </w:t>
      </w:r>
      <w:proofErr w:type="spellStart"/>
      <w:r w:rsidRPr="004370FA">
        <w:t>противопучинные</w:t>
      </w:r>
      <w:proofErr w:type="spellEnd"/>
      <w:r w:rsidRPr="004370FA">
        <w:t xml:space="preserve"> мероприятия предусматривают специальную обработку грунта вяжущими и стабилизирующими веществами. </w:t>
      </w:r>
    </w:p>
    <w:p w:rsidR="00DE45C4" w:rsidRPr="004370FA" w:rsidRDefault="00DE45C4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370FA">
        <w:t>При необходимости следует предусматривать мониторинг для обеспечения надежности и эффективности применяемых мероприятий. Следует проводить наблюдения за влажностью, режимом промерзания грунта, пучением и деформацией сооружений в предзимний период и в конце зимнего периода. Состав и режим наблюдений определяют в зависимости от сложности инженерно-геокриологических условий, типов применяемых фундаментов и потенциальной опасности процессов морозного пучения на осваиваемой территории.</w:t>
      </w:r>
    </w:p>
    <w:p w:rsidR="00EB2B09" w:rsidRPr="00B313FF" w:rsidRDefault="004E4896" w:rsidP="00AD7671">
      <w:pPr>
        <w:pStyle w:val="2"/>
        <w:numPr>
          <w:ilvl w:val="0"/>
          <w:numId w:val="42"/>
        </w:numPr>
        <w:tabs>
          <w:tab w:val="left" w:pos="0"/>
          <w:tab w:val="left" w:pos="142"/>
        </w:tabs>
        <w:suppressAutoHyphens/>
        <w:spacing w:before="480" w:after="360"/>
        <w:jc w:val="center"/>
        <w:rPr>
          <w:rFonts w:ascii="Times New Roman" w:eastAsia="Calibri" w:hAnsi="Times New Roman" w:cs="Times New Roman"/>
          <w:i w:val="0"/>
        </w:rPr>
      </w:pPr>
      <w:bookmarkStart w:id="138" w:name="_Toc414346314"/>
      <w:r w:rsidRPr="0050782A">
        <w:rPr>
          <w:rFonts w:ascii="Times New Roman" w:eastAsia="Calibri" w:hAnsi="Times New Roman" w:cs="Times New Roman"/>
          <w:i w:val="0"/>
        </w:rPr>
        <w:t>Расселение населения,</w:t>
      </w:r>
      <w:r w:rsidR="007C69CA" w:rsidRPr="0050782A">
        <w:rPr>
          <w:rFonts w:ascii="Times New Roman" w:eastAsia="Calibri" w:hAnsi="Times New Roman" w:cs="Times New Roman"/>
          <w:i w:val="0"/>
        </w:rPr>
        <w:t xml:space="preserve"> </w:t>
      </w:r>
      <w:r w:rsidRPr="0050782A">
        <w:rPr>
          <w:rFonts w:ascii="Times New Roman" w:eastAsia="Calibri" w:hAnsi="Times New Roman" w:cs="Times New Roman"/>
          <w:i w:val="0"/>
        </w:rPr>
        <w:t>развитие застройки территории и размещения объектов капитального строительства</w:t>
      </w:r>
      <w:bookmarkEnd w:id="138"/>
    </w:p>
    <w:p w:rsidR="00EB2B09" w:rsidRPr="00B313FF" w:rsidRDefault="004E4896" w:rsidP="00AD7671">
      <w:pPr>
        <w:pStyle w:val="3"/>
        <w:keepLines w:val="0"/>
        <w:numPr>
          <w:ilvl w:val="0"/>
          <w:numId w:val="43"/>
        </w:numPr>
        <w:suppressAutoHyphens/>
        <w:spacing w:before="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39" w:name="_Toc414346315"/>
      <w:r w:rsidRPr="00A42910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Расселение населения</w:t>
      </w:r>
      <w:bookmarkEnd w:id="139"/>
    </w:p>
    <w:p w:rsidR="00DE45C4" w:rsidRPr="00AA60F1" w:rsidRDefault="00DE45C4" w:rsidP="00AD7671">
      <w:pPr>
        <w:suppressAutoHyphens/>
        <w:spacing w:line="240" w:lineRule="auto"/>
        <w:ind w:firstLine="851"/>
      </w:pPr>
      <w:r w:rsidRPr="00AA60F1">
        <w:t xml:space="preserve">Муниципальное образование   не относится   к группе по ГО.  </w:t>
      </w:r>
    </w:p>
    <w:p w:rsidR="00DE45C4" w:rsidRPr="004D51FA" w:rsidRDefault="00DE45C4" w:rsidP="00AD7671">
      <w:pPr>
        <w:suppressAutoHyphens/>
        <w:spacing w:line="240" w:lineRule="auto"/>
        <w:ind w:firstLine="851"/>
      </w:pPr>
      <w:r w:rsidRPr="00DE45C4">
        <w:t xml:space="preserve">На территории сельсовета  не расположены  отдельно стоящие, отнесенные к   категории по ГО организации. </w:t>
      </w:r>
    </w:p>
    <w:p w:rsidR="00DE45C4" w:rsidRDefault="00DE45C4" w:rsidP="00AD7671">
      <w:pPr>
        <w:suppressAutoHyphens/>
        <w:spacing w:line="240" w:lineRule="auto"/>
        <w:ind w:firstLine="851"/>
      </w:pPr>
      <w:r w:rsidRPr="009B1D09">
        <w:t>На территории муниципального образования подземных горных выработок, пригодных для защиты людей, размещения объектов, производств, складов и баз</w:t>
      </w:r>
      <w:r w:rsidRPr="000E754A">
        <w:t xml:space="preserve"> – не имеется.</w:t>
      </w:r>
    </w:p>
    <w:p w:rsidR="00DE45C4" w:rsidRPr="00014EC3" w:rsidRDefault="00DE45C4" w:rsidP="00AD7671">
      <w:pPr>
        <w:suppressAutoHyphens/>
        <w:spacing w:line="240" w:lineRule="auto"/>
        <w:ind w:firstLine="851"/>
      </w:pPr>
      <w:r w:rsidRPr="00014EC3">
        <w:t xml:space="preserve">Территория  </w:t>
      </w:r>
      <w:r>
        <w:t>сельсовета</w:t>
      </w:r>
      <w:r w:rsidRPr="00014EC3">
        <w:t xml:space="preserve"> не расположена в зоне катастрофического затопления</w:t>
      </w:r>
      <w:r>
        <w:t xml:space="preserve">, а также зонах возможных разрушений, </w:t>
      </w:r>
      <w:r w:rsidRPr="00014EC3">
        <w:t>радиоактивного заражения (загрязнения</w:t>
      </w:r>
      <w:r>
        <w:t>) в случае применения ОМП по категорированным городам республики Дагестан</w:t>
      </w:r>
      <w:r w:rsidRPr="00014EC3">
        <w:t xml:space="preserve">.   </w:t>
      </w:r>
    </w:p>
    <w:p w:rsidR="00DE45C4" w:rsidRDefault="00DE45C4" w:rsidP="00AD7671">
      <w:pPr>
        <w:suppressAutoHyphens/>
        <w:spacing w:line="240" w:lineRule="auto"/>
        <w:ind w:firstLine="851"/>
      </w:pPr>
      <w:r w:rsidRPr="002370E1">
        <w:t>Ограничений на расселение населения</w:t>
      </w:r>
      <w:r>
        <w:t xml:space="preserve">, развития застроенной территории </w:t>
      </w:r>
      <w:r w:rsidRPr="002370E1">
        <w:t>по показателям ИТМ ГО</w:t>
      </w:r>
      <w:r>
        <w:t>, в части касающейся территорий, отнесённых к группам по Гражданской обороне</w:t>
      </w:r>
      <w:r w:rsidRPr="002370E1">
        <w:t xml:space="preserve"> нет</w:t>
      </w:r>
      <w:r>
        <w:t>.</w:t>
      </w:r>
    </w:p>
    <w:p w:rsidR="003453E3" w:rsidRPr="00B313FF" w:rsidRDefault="006D0360" w:rsidP="00AD7671">
      <w:pPr>
        <w:pStyle w:val="3"/>
        <w:keepLines w:val="0"/>
        <w:numPr>
          <w:ilvl w:val="0"/>
          <w:numId w:val="44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</w:t>
      </w:r>
      <w:bookmarkStart w:id="140" w:name="_Toc414346316"/>
      <w:r w:rsidR="00674FBA" w:rsidRPr="00A42910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Развитие застройки территории</w:t>
      </w:r>
      <w:bookmarkEnd w:id="140"/>
    </w:p>
    <w:p w:rsidR="009220F0" w:rsidRPr="00564B98" w:rsidRDefault="009220F0" w:rsidP="00AD7671">
      <w:pPr>
        <w:suppressAutoHyphens/>
        <w:spacing w:line="240" w:lineRule="auto"/>
        <w:ind w:firstLine="851"/>
      </w:pPr>
      <w:r w:rsidRPr="00564B98">
        <w:t xml:space="preserve">Преобладание в </w:t>
      </w:r>
      <w:proofErr w:type="spellStart"/>
      <w:proofErr w:type="gramStart"/>
      <w:r>
        <w:t>в</w:t>
      </w:r>
      <w:proofErr w:type="spellEnd"/>
      <w:proofErr w:type="gramEnd"/>
      <w:r>
        <w:t xml:space="preserve"> исторически сложившейся застройке населённых пунктов сельсовета</w:t>
      </w:r>
      <w:r w:rsidRPr="00564B98">
        <w:t xml:space="preserve"> зданий и строений малой этажности, обуславливает не значительные завалы </w:t>
      </w:r>
      <w:r w:rsidRPr="00564B98">
        <w:lastRenderedPageBreak/>
        <w:t>проезжей части</w:t>
      </w:r>
      <w:r w:rsidRPr="006A18B9">
        <w:t xml:space="preserve"> </w:t>
      </w:r>
      <w:r>
        <w:t>улично-дорожной сети,</w:t>
      </w:r>
      <w:r w:rsidRPr="00564B98">
        <w:t>, практически не снижающие её пропускной способности.</w:t>
      </w:r>
    </w:p>
    <w:p w:rsidR="009220F0" w:rsidRDefault="009220F0" w:rsidP="00AD7671">
      <w:pPr>
        <w:pStyle w:val="af8"/>
        <w:suppressAutoHyphens/>
        <w:spacing w:after="0" w:line="240" w:lineRule="auto"/>
        <w:ind w:left="0" w:firstLine="851"/>
      </w:pPr>
      <w:r>
        <w:t>В соответствии со СНиП 2.01.51.90 «Инженерно-технические мероприятия гражданской обороны» на территории сельсовета в отношении этажности, плотности застройки и плотности населения   ограничений нет</w:t>
      </w:r>
      <w:r w:rsidRPr="00387D0B">
        <w:t xml:space="preserve">, </w:t>
      </w:r>
      <w:r>
        <w:t xml:space="preserve">в части касающейся степени огнестойкости проектируемых к размещению объектов, отнесённых к категориям по ГО, необходимо учитывать положения п.п. 4.3 – 4.5. </w:t>
      </w:r>
    </w:p>
    <w:p w:rsidR="009220F0" w:rsidRPr="007A4F0A" w:rsidRDefault="009220F0" w:rsidP="00AD7671">
      <w:pPr>
        <w:pStyle w:val="af8"/>
        <w:suppressAutoHyphens/>
        <w:spacing w:after="0" w:line="240" w:lineRule="auto"/>
        <w:ind w:left="0" w:firstLine="851"/>
      </w:pPr>
      <w:r w:rsidRPr="007A4F0A">
        <w:t>При дальнейшей застройке территори</w:t>
      </w:r>
      <w:r>
        <w:t>й</w:t>
      </w:r>
      <w:r w:rsidRPr="007A4F0A">
        <w:t xml:space="preserve"> </w:t>
      </w:r>
      <w:r>
        <w:t>населённых пунктов,</w:t>
      </w:r>
      <w:r w:rsidRPr="007A4F0A">
        <w:t xml:space="preserve"> целесообразно не застраивать территории, требующие большого объёма выполнения мероприятий по инженерной защите от </w:t>
      </w:r>
      <w:r>
        <w:t>эрозионных процессов, подтопления грунтовыми и поверхностными водами, просадочных явлениях в грунтах</w:t>
      </w:r>
      <w:r w:rsidRPr="007A4F0A">
        <w:t>.</w:t>
      </w:r>
    </w:p>
    <w:p w:rsidR="009220F0" w:rsidRDefault="009220F0" w:rsidP="00AD7671">
      <w:pPr>
        <w:suppressAutoHyphens/>
        <w:spacing w:line="240" w:lineRule="auto"/>
        <w:ind w:firstLine="851"/>
      </w:pPr>
      <w:r w:rsidRPr="008768C7">
        <w:t>Территори</w:t>
      </w:r>
      <w:r>
        <w:t>и</w:t>
      </w:r>
      <w:r w:rsidRPr="008768C7">
        <w:t xml:space="preserve"> для развития необходимо выбирать с учетом возможности ее рационального функционального использования на основе сравнения вариантов архитектурно-</w:t>
      </w:r>
      <w:proofErr w:type="gramStart"/>
      <w:r w:rsidRPr="008768C7">
        <w:t>планировочных решений</w:t>
      </w:r>
      <w:proofErr w:type="gramEnd"/>
      <w:r w:rsidRPr="008768C7">
        <w:t>, технико-экономических, санитарно-гигиенических показателей, топливно-энергетических, водных, территориальных ресурсов, состояния окружающей среды, с учетом прогноза изменения на перспективу природных и других условий.</w:t>
      </w:r>
    </w:p>
    <w:p w:rsidR="009220F0" w:rsidRDefault="009220F0" w:rsidP="00AD7671">
      <w:pPr>
        <w:suppressAutoHyphens/>
        <w:spacing w:line="240" w:lineRule="auto"/>
        <w:ind w:firstLine="851"/>
      </w:pPr>
      <w:r w:rsidRPr="008768C7">
        <w:t xml:space="preserve"> При этом необходимо учитывать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территориальных и природных ресурсов с целью обеспечения наиболее благоприятных условий жизни населению, недопущения разрушения естественных экологических систем и необратимых изменений в окружающей природной среде.</w:t>
      </w:r>
    </w:p>
    <w:p w:rsidR="009220F0" w:rsidRDefault="009220F0" w:rsidP="00AD7671">
      <w:pPr>
        <w:suppressAutoHyphens/>
        <w:spacing w:line="240" w:lineRule="auto"/>
        <w:ind w:firstLine="851"/>
      </w:pPr>
      <w:r w:rsidRPr="00162C10">
        <w:t xml:space="preserve">Планировку и застройку </w:t>
      </w:r>
      <w:r>
        <w:t>территорий, расположение объектов на просадочных грунтах</w:t>
      </w:r>
      <w:r w:rsidRPr="00162C10">
        <w:t xml:space="preserve"> следует осуществлять в соответствии с требованиями СНиП 2.01.09-91.</w:t>
      </w:r>
    </w:p>
    <w:p w:rsidR="009220F0" w:rsidRDefault="009220F0" w:rsidP="00AD7671">
      <w:pPr>
        <w:suppressAutoHyphens/>
        <w:spacing w:line="240" w:lineRule="auto"/>
        <w:ind w:firstLine="851"/>
      </w:pPr>
      <w:r>
        <w:t xml:space="preserve">Площадки, намеченные под строительство, предпочтительно располагать на участках с минимальной глубиной просадочных толщ, с деградированными </w:t>
      </w:r>
      <w:proofErr w:type="spellStart"/>
      <w:r>
        <w:t>просадочными</w:t>
      </w:r>
      <w:proofErr w:type="spellEnd"/>
      <w:r>
        <w:t xml:space="preserve"> грунтами, а также на участках, где </w:t>
      </w:r>
      <w:bookmarkStart w:id="141" w:name="OCRUncertain409"/>
      <w:proofErr w:type="spellStart"/>
      <w:r>
        <w:t>просадочная</w:t>
      </w:r>
      <w:bookmarkEnd w:id="141"/>
      <w:proofErr w:type="spellEnd"/>
      <w:r>
        <w:t xml:space="preserve"> толща подстилается </w:t>
      </w:r>
      <w:proofErr w:type="spellStart"/>
      <w:r>
        <w:t>малосжимаемыми</w:t>
      </w:r>
      <w:proofErr w:type="spellEnd"/>
      <w:r>
        <w:t xml:space="preserve"> грунтами, позволяющими применять фундаменты глубокого заложения, в том числе свайные.</w:t>
      </w:r>
    </w:p>
    <w:p w:rsidR="009220F0" w:rsidRDefault="009220F0" w:rsidP="00AD7671">
      <w:pPr>
        <w:suppressAutoHyphens/>
        <w:spacing w:line="240" w:lineRule="auto"/>
        <w:ind w:firstLine="851"/>
      </w:pPr>
      <w:r>
        <w:t>Проекты планировки и застройки должны предусматривать максимальное сохранение естественных условий стока поверхностных вод. Размещение зданий и сооружений, затрудняющих отвод поверхностных вод, не допускается.</w:t>
      </w:r>
    </w:p>
    <w:p w:rsidR="009220F0" w:rsidRDefault="009220F0" w:rsidP="00AD7671">
      <w:pPr>
        <w:suppressAutoHyphens/>
        <w:spacing w:line="240" w:lineRule="auto"/>
        <w:ind w:firstLine="851"/>
      </w:pPr>
      <w:r>
        <w:t>При рельефе местности в виде крутых склонов планировку застраиваемой территории следует осуществлять террасами. Отвод воды с террас следует производить как по кюветам, устроенным в основаниях откосов, так и по быстротокам.</w:t>
      </w:r>
    </w:p>
    <w:p w:rsidR="009220F0" w:rsidRDefault="009220F0" w:rsidP="00AD7671">
      <w:pPr>
        <w:suppressAutoHyphens/>
        <w:spacing w:line="240" w:lineRule="auto"/>
        <w:ind w:firstLine="851"/>
      </w:pPr>
      <w:r>
        <w:t xml:space="preserve">Здания и сооружения с мокрыми технологическими процессами следует располагать в пониженных частях застраиваемой территории. </w:t>
      </w:r>
      <w:proofErr w:type="gramStart"/>
      <w:r>
        <w:t xml:space="preserve">На участках с высоким расположением уровня подземных вод, а также на участках с дренирующим слоем, подстилающим </w:t>
      </w:r>
      <w:proofErr w:type="spellStart"/>
      <w:r>
        <w:t>просадочную</w:t>
      </w:r>
      <w:proofErr w:type="spellEnd"/>
      <w:r>
        <w:t xml:space="preserve"> толщу, указанные здания и сооружения следует располагать на расстоянии от других зданий и сооружений, равном: не менее</w:t>
      </w:r>
      <w:r>
        <w:rPr>
          <w:noProof/>
        </w:rPr>
        <w:t xml:space="preserve"> 1,5 </w:t>
      </w:r>
      <w:r>
        <w:t xml:space="preserve">толщины </w:t>
      </w:r>
      <w:bookmarkStart w:id="142" w:name="OCRUncertain414"/>
      <w:proofErr w:type="spellStart"/>
      <w:r>
        <w:t>просадочного</w:t>
      </w:r>
      <w:bookmarkEnd w:id="142"/>
      <w:proofErr w:type="spellEnd"/>
      <w:r>
        <w:t xml:space="preserve"> слоя в грунтовых условиях </w:t>
      </w:r>
      <w:r>
        <w:rPr>
          <w:noProof/>
        </w:rPr>
        <w:t>I</w:t>
      </w:r>
      <w:r>
        <w:t xml:space="preserve"> типа по </w:t>
      </w:r>
      <w:bookmarkStart w:id="143" w:name="OCRUncertain415"/>
      <w:proofErr w:type="spellStart"/>
      <w:r>
        <w:t>просадочности</w:t>
      </w:r>
      <w:proofErr w:type="spellEnd"/>
      <w:r>
        <w:t>,</w:t>
      </w:r>
      <w:bookmarkEnd w:id="143"/>
      <w:r>
        <w:t xml:space="preserve"> а также</w:t>
      </w:r>
      <w:r>
        <w:rPr>
          <w:noProof/>
        </w:rPr>
        <w:t xml:space="preserve"> II</w:t>
      </w:r>
      <w:r>
        <w:t xml:space="preserve"> типа по </w:t>
      </w:r>
      <w:bookmarkStart w:id="144" w:name="OCRUncertain416"/>
      <w:proofErr w:type="spellStart"/>
      <w:r>
        <w:t>просадочности</w:t>
      </w:r>
      <w:bookmarkEnd w:id="144"/>
      <w:proofErr w:type="spellEnd"/>
      <w:r>
        <w:t xml:space="preserve"> при наличии водопроницаемых подстилающих гр</w:t>
      </w:r>
      <w:bookmarkStart w:id="145" w:name="OCRUncertain417"/>
      <w:r>
        <w:t>у</w:t>
      </w:r>
      <w:bookmarkEnd w:id="145"/>
      <w:r>
        <w:t>нтов;</w:t>
      </w:r>
      <w:proofErr w:type="gramEnd"/>
      <w:r>
        <w:t xml:space="preserve"> не менее 3-кратной толщины </w:t>
      </w:r>
      <w:proofErr w:type="spellStart"/>
      <w:r>
        <w:t>просадочного</w:t>
      </w:r>
      <w:proofErr w:type="spellEnd"/>
      <w:r>
        <w:t xml:space="preserve"> слоя в грунтовых условиях</w:t>
      </w:r>
      <w:r>
        <w:rPr>
          <w:noProof/>
        </w:rPr>
        <w:t xml:space="preserve"> II</w:t>
      </w:r>
      <w:r>
        <w:t xml:space="preserve"> типа по </w:t>
      </w:r>
      <w:proofErr w:type="spellStart"/>
      <w:r>
        <w:t>просадочности</w:t>
      </w:r>
      <w:proofErr w:type="spellEnd"/>
      <w:r>
        <w:t xml:space="preserve"> при наличии водонепроницаемых подстилающих грунтов.</w:t>
      </w:r>
    </w:p>
    <w:p w:rsidR="009220F0" w:rsidRPr="00162C10" w:rsidRDefault="009220F0" w:rsidP="00AD7671">
      <w:pPr>
        <w:suppressAutoHyphens/>
        <w:spacing w:line="240" w:lineRule="auto"/>
        <w:ind w:firstLine="851"/>
      </w:pPr>
      <w:r>
        <w:t xml:space="preserve">Расстояния от постоянных источников замачивания до зданий и сооружений допускается не ограничивать при условии полного устранения </w:t>
      </w:r>
      <w:bookmarkStart w:id="146" w:name="OCRUncertain418"/>
      <w:r>
        <w:t>просадочных</w:t>
      </w:r>
      <w:bookmarkEnd w:id="146"/>
      <w:r>
        <w:t xml:space="preserve"> свой</w:t>
      </w:r>
      <w:proofErr w:type="gramStart"/>
      <w:r>
        <w:t>ств гр</w:t>
      </w:r>
      <w:bookmarkStart w:id="147" w:name="OCRUncertain419"/>
      <w:proofErr w:type="gramEnd"/>
      <w:r>
        <w:t>у</w:t>
      </w:r>
      <w:bookmarkEnd w:id="147"/>
      <w:r>
        <w:t>нтов.</w:t>
      </w:r>
    </w:p>
    <w:p w:rsidR="009220F0" w:rsidRDefault="009220F0" w:rsidP="00AD7671">
      <w:pPr>
        <w:pStyle w:val="af8"/>
        <w:suppressAutoHyphens/>
        <w:spacing w:after="0" w:line="240" w:lineRule="auto"/>
        <w:ind w:left="0" w:firstLine="851"/>
      </w:pPr>
      <w:r>
        <w:t xml:space="preserve">В отношении предприятий, на которых используются СДЯВ, необходимо учитывать положения п.п. 4.7 – 4.9. </w:t>
      </w:r>
      <w:proofErr w:type="spellStart"/>
      <w:r>
        <w:t>СНип</w:t>
      </w:r>
      <w:proofErr w:type="spellEnd"/>
      <w:r>
        <w:t xml:space="preserve"> 2.01.51-90, в том числе планировать на особый период мероприятия по максимально возможному сокращению запасов и сроков хранения таких веществ, находящихся на подъездных путях предприятий, на промежуточных складах и в технологических емкостях, до минимума, необходимого для функционирования производства.</w:t>
      </w:r>
    </w:p>
    <w:p w:rsidR="009220F0" w:rsidRPr="00092CA2" w:rsidRDefault="009220F0" w:rsidP="00AD7671">
      <w:pPr>
        <w:suppressAutoHyphens/>
        <w:spacing w:line="240" w:lineRule="auto"/>
        <w:ind w:firstLine="851"/>
      </w:pPr>
      <w:r>
        <w:lastRenderedPageBreak/>
        <w:t xml:space="preserve">В целях уменьшения потребного количества СДЯВ и взрывоопасных веществ в особый период следует предусматривать, как правило, переход на </w:t>
      </w:r>
      <w:proofErr w:type="spellStart"/>
      <w:r>
        <w:t>безбуферную</w:t>
      </w:r>
      <w:proofErr w:type="spellEnd"/>
      <w:r>
        <w:t xml:space="preserve"> схему производства.</w:t>
      </w:r>
    </w:p>
    <w:p w:rsidR="00586BAF" w:rsidRPr="00092CA2" w:rsidRDefault="00586BAF" w:rsidP="00AD7671">
      <w:pPr>
        <w:suppressAutoHyphens/>
        <w:spacing w:line="240" w:lineRule="auto"/>
        <w:ind w:firstLine="851"/>
      </w:pPr>
    </w:p>
    <w:p w:rsidR="00BA2E86" w:rsidRPr="00B313FF" w:rsidRDefault="006D0360" w:rsidP="00AD7671">
      <w:pPr>
        <w:pStyle w:val="3"/>
        <w:keepLines w:val="0"/>
        <w:numPr>
          <w:ilvl w:val="0"/>
          <w:numId w:val="45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</w:t>
      </w:r>
      <w:bookmarkStart w:id="148" w:name="_Toc414346317"/>
      <w:r w:rsidR="001D0B48" w:rsidRPr="002E4FFF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Размещение объектов капитального строительства</w:t>
      </w:r>
      <w:bookmarkEnd w:id="148"/>
    </w:p>
    <w:p w:rsidR="009220F0" w:rsidRPr="00D924A2" w:rsidRDefault="009220F0" w:rsidP="00AD7671">
      <w:pPr>
        <w:suppressAutoHyphens/>
        <w:spacing w:line="240" w:lineRule="auto"/>
        <w:ind w:firstLine="851"/>
      </w:pPr>
      <w:r w:rsidRPr="00D924A2">
        <w:t>Определяющими направлениями экономики муниципального образования «сельсовет</w:t>
      </w:r>
      <w:r>
        <w:t xml:space="preserve"> «</w:t>
      </w:r>
      <w:r w:rsidRPr="00D924A2">
        <w:t>Каякентский» на период планирования (до 2033 г.) являются:</w:t>
      </w:r>
    </w:p>
    <w:p w:rsidR="009220F0" w:rsidRPr="00123756" w:rsidRDefault="009220F0" w:rsidP="00AD7671">
      <w:pPr>
        <w:pStyle w:val="a5"/>
        <w:numPr>
          <w:ilvl w:val="0"/>
          <w:numId w:val="26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 w:rsidRPr="00123756">
        <w:rPr>
          <w:rFonts w:eastAsia="Times New Roman"/>
          <w:lang w:eastAsia="ru-RU"/>
        </w:rPr>
        <w:t>сельскохозяйственное производство, в том числе переработка сельскохозяйственной  продукции;</w:t>
      </w:r>
    </w:p>
    <w:p w:rsidR="009220F0" w:rsidRPr="00123756" w:rsidRDefault="009220F0" w:rsidP="00AD7671">
      <w:pPr>
        <w:pStyle w:val="a5"/>
        <w:numPr>
          <w:ilvl w:val="0"/>
          <w:numId w:val="26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 w:rsidRPr="00123756">
        <w:rPr>
          <w:rFonts w:eastAsia="Times New Roman"/>
          <w:lang w:eastAsia="ru-RU"/>
        </w:rPr>
        <w:t>оказание услуг по санаторно-курортному лечению;</w:t>
      </w:r>
    </w:p>
    <w:p w:rsidR="009220F0" w:rsidRPr="00123756" w:rsidRDefault="009220F0" w:rsidP="00AD7671">
      <w:pPr>
        <w:pStyle w:val="a5"/>
        <w:numPr>
          <w:ilvl w:val="0"/>
          <w:numId w:val="26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 w:rsidRPr="00123756">
        <w:rPr>
          <w:rFonts w:eastAsia="Times New Roman"/>
          <w:lang w:eastAsia="ru-RU"/>
        </w:rPr>
        <w:t>оказание туристических услуг;</w:t>
      </w:r>
    </w:p>
    <w:p w:rsidR="009220F0" w:rsidRPr="00123756" w:rsidRDefault="009220F0" w:rsidP="00AD7671">
      <w:pPr>
        <w:pStyle w:val="a5"/>
        <w:numPr>
          <w:ilvl w:val="0"/>
          <w:numId w:val="26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 w:rsidRPr="00123756">
        <w:rPr>
          <w:rFonts w:eastAsia="Times New Roman"/>
          <w:lang w:eastAsia="ru-RU"/>
        </w:rPr>
        <w:t>торговля.</w:t>
      </w:r>
    </w:p>
    <w:p w:rsidR="009220F0" w:rsidRPr="00D924A2" w:rsidRDefault="009220F0" w:rsidP="00AD7671">
      <w:pPr>
        <w:suppressAutoHyphens/>
        <w:spacing w:line="240" w:lineRule="auto"/>
        <w:ind w:firstLine="851"/>
      </w:pPr>
      <w:r w:rsidRPr="00D924A2">
        <w:t>Перспективное экономическое развитие будет осуществляться на базе существующих мощностей  ГУП «Каякентский» и новых  производств и предприятий.</w:t>
      </w:r>
    </w:p>
    <w:p w:rsidR="009220F0" w:rsidRPr="00497F47" w:rsidRDefault="009220F0" w:rsidP="00AD7671">
      <w:pPr>
        <w:suppressAutoHyphens/>
        <w:spacing w:line="240" w:lineRule="auto"/>
        <w:ind w:firstLine="851"/>
      </w:pPr>
      <w:r w:rsidRPr="00497F47">
        <w:t>Строительство новых категорированных объектов по ГО, объектов имеющие сильнодействующие ядовитые вещества без предварительного согласования с органами МЧС не предусматривать.</w:t>
      </w:r>
    </w:p>
    <w:p w:rsidR="009220F0" w:rsidRDefault="009220F0" w:rsidP="00AD7671">
      <w:pPr>
        <w:suppressAutoHyphens/>
        <w:spacing w:line="240" w:lineRule="auto"/>
        <w:ind w:firstLine="851"/>
      </w:pPr>
      <w:r w:rsidRPr="00497F47">
        <w:t>При проектировании и строительстве промышленных объектов требуется учитывать следующее:</w:t>
      </w:r>
    </w:p>
    <w:p w:rsidR="009220F0" w:rsidRPr="00735B81" w:rsidRDefault="009220F0" w:rsidP="00AD7671">
      <w:pPr>
        <w:pStyle w:val="af8"/>
        <w:suppressAutoHyphens/>
        <w:spacing w:after="0" w:line="240" w:lineRule="auto"/>
        <w:ind w:left="0" w:firstLine="851"/>
      </w:pPr>
      <w:r w:rsidRPr="00735B81">
        <w:t xml:space="preserve">В отношении объектов коммунально-бытового назначения – положения пунктов 10.1-10.4 </w:t>
      </w:r>
      <w:r w:rsidRPr="00735B81">
        <w:rPr>
          <w:sz w:val="22"/>
          <w:szCs w:val="22"/>
        </w:rPr>
        <w:t xml:space="preserve">СНиП 2.01.51-90 и положения </w:t>
      </w:r>
      <w:r w:rsidRPr="00735B81">
        <w:t>СНиП 2.01.57-85</w:t>
      </w:r>
      <w:r w:rsidRPr="00735B81">
        <w:rPr>
          <w:sz w:val="22"/>
          <w:szCs w:val="22"/>
        </w:rPr>
        <w:t>;</w:t>
      </w:r>
    </w:p>
    <w:p w:rsidR="009220F0" w:rsidRPr="009220F0" w:rsidRDefault="009220F0" w:rsidP="00AD7671">
      <w:pPr>
        <w:pStyle w:val="a5"/>
        <w:numPr>
          <w:ilvl w:val="0"/>
          <w:numId w:val="26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 w:rsidRPr="009220F0">
        <w:rPr>
          <w:rFonts w:eastAsia="Times New Roman"/>
          <w:lang w:eastAsia="ru-RU"/>
        </w:rPr>
        <w:t>для защиты сельскохозяйственных животных, продукции растениеводства и животноводства – положения пунктов 8.1-8.8 СНиП 2.01.51-90;</w:t>
      </w:r>
    </w:p>
    <w:p w:rsidR="009220F0" w:rsidRPr="009220F0" w:rsidRDefault="009220F0" w:rsidP="00AD7671">
      <w:pPr>
        <w:pStyle w:val="a5"/>
        <w:numPr>
          <w:ilvl w:val="0"/>
          <w:numId w:val="26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 w:rsidRPr="009220F0">
        <w:rPr>
          <w:rFonts w:eastAsia="Times New Roman"/>
          <w:lang w:eastAsia="ru-RU"/>
        </w:rPr>
        <w:t>для предприятий, производящих или употребляющих АХОВ, взрывчатые вещества и материалы необходимо выполнить требования проектирования, указанные в п. 4.6-4.9 СНиП 2.01.51-90.</w:t>
      </w:r>
    </w:p>
    <w:p w:rsidR="009220F0" w:rsidRDefault="009220F0" w:rsidP="00AD7671">
      <w:pPr>
        <w:suppressAutoHyphens/>
        <w:spacing w:line="240" w:lineRule="auto"/>
        <w:ind w:firstLine="851"/>
      </w:pPr>
      <w:proofErr w:type="gramStart"/>
      <w:r w:rsidRPr="00497F47">
        <w:t>При размещении зон отдыха необходимо учитывать требования п. 3.25-3.27  СНиП 2.01.51-90).</w:t>
      </w:r>
      <w:proofErr w:type="gramEnd"/>
    </w:p>
    <w:p w:rsidR="009220F0" w:rsidRPr="00497F47" w:rsidRDefault="009220F0" w:rsidP="00AD7671">
      <w:pPr>
        <w:suppressAutoHyphens/>
        <w:spacing w:line="240" w:lineRule="auto"/>
        <w:ind w:firstLine="851"/>
      </w:pPr>
      <w:r w:rsidRPr="00497F47">
        <w:t>Объекты коммунально-бытового назначения вновь строящиеся, действующие и реконструируемые проектировать с учетом приспособления:</w:t>
      </w:r>
    </w:p>
    <w:p w:rsidR="009220F0" w:rsidRPr="009220F0" w:rsidRDefault="009220F0" w:rsidP="00AD7671">
      <w:pPr>
        <w:pStyle w:val="a5"/>
        <w:numPr>
          <w:ilvl w:val="0"/>
          <w:numId w:val="26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 w:rsidRPr="009220F0">
        <w:rPr>
          <w:rFonts w:eastAsia="Times New Roman"/>
          <w:lang w:eastAsia="ru-RU"/>
        </w:rPr>
        <w:t>бань и душевых промышленных предприятий - для санитарной обработки людей в качестве санитарно-обмывочных пунктов;</w:t>
      </w:r>
    </w:p>
    <w:p w:rsidR="009220F0" w:rsidRPr="009220F0" w:rsidRDefault="009220F0" w:rsidP="00AD7671">
      <w:pPr>
        <w:pStyle w:val="a5"/>
        <w:numPr>
          <w:ilvl w:val="0"/>
          <w:numId w:val="26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 w:rsidRPr="009220F0">
        <w:rPr>
          <w:rFonts w:eastAsia="Times New Roman"/>
          <w:lang w:eastAsia="ru-RU"/>
        </w:rPr>
        <w:t>прачечных, фабрик химической чистки - для специальной обработки одежды, в качестве станций обеззараживания одежды;</w:t>
      </w:r>
    </w:p>
    <w:p w:rsidR="009220F0" w:rsidRPr="009220F0" w:rsidRDefault="009220F0" w:rsidP="00AD7671">
      <w:pPr>
        <w:pStyle w:val="a5"/>
        <w:numPr>
          <w:ilvl w:val="0"/>
          <w:numId w:val="26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 w:rsidRPr="009220F0">
        <w:rPr>
          <w:rFonts w:eastAsia="Times New Roman"/>
          <w:lang w:eastAsia="ru-RU"/>
        </w:rPr>
        <w:t>помещений постов мойки и уборки подвижного состава автотранспорта на станциях технического обслуживания - для специальной обработки подвижного состава в качестве станций обеззараживания техники.</w:t>
      </w:r>
    </w:p>
    <w:p w:rsidR="009220F0" w:rsidRDefault="009220F0" w:rsidP="00AD7671">
      <w:pPr>
        <w:suppressAutoHyphens/>
        <w:spacing w:line="240" w:lineRule="auto"/>
        <w:ind w:firstLine="851"/>
      </w:pPr>
      <w:r w:rsidRPr="00497F47">
        <w:t>Гаражи для автобусов, грузовых и легковых автомобилей общественного транспорта, производственно-ремонтные базы уборочных машин, и др. размещать рассредоточено и преимущественно на окраин</w:t>
      </w:r>
      <w:r>
        <w:t>е</w:t>
      </w:r>
      <w:r w:rsidRPr="00497F47">
        <w:t xml:space="preserve"> </w:t>
      </w:r>
      <w:r>
        <w:t>населённых пунктов</w:t>
      </w:r>
      <w:r w:rsidRPr="00497F47">
        <w:t>.</w:t>
      </w:r>
    </w:p>
    <w:p w:rsidR="009220F0" w:rsidRDefault="009220F0" w:rsidP="00AD7671">
      <w:pPr>
        <w:suppressAutoHyphens/>
        <w:spacing w:line="240" w:lineRule="auto"/>
        <w:ind w:firstLine="851"/>
      </w:pPr>
      <w:r>
        <w:t>На указанные объекты коммунально-бытового назначения, должны быть разработаны проекты их приспособления для санитарной обработки людей, специальной обработки одежды и подвижного состава автотранспорта.</w:t>
      </w:r>
    </w:p>
    <w:p w:rsidR="009220F0" w:rsidRDefault="009220F0" w:rsidP="00AD7671">
      <w:pPr>
        <w:suppressAutoHyphens/>
        <w:spacing w:line="240" w:lineRule="auto"/>
        <w:ind w:firstLine="851"/>
      </w:pPr>
      <w:r>
        <w:t>В этих проектах следует выделять два этапа:</w:t>
      </w:r>
    </w:p>
    <w:p w:rsidR="009220F0" w:rsidRDefault="009220F0" w:rsidP="00AD7671">
      <w:pPr>
        <w:suppressAutoHyphens/>
        <w:spacing w:line="240" w:lineRule="auto"/>
        <w:ind w:firstLine="851"/>
      </w:pPr>
      <w:r w:rsidRPr="009220F0">
        <w:rPr>
          <w:i/>
        </w:rPr>
        <w:t xml:space="preserve">1-й </w:t>
      </w:r>
      <w:proofErr w:type="gramStart"/>
      <w:r w:rsidRPr="009220F0">
        <w:rPr>
          <w:i/>
        </w:rPr>
        <w:t>этап</w:t>
      </w:r>
      <w:r>
        <w:t>—подготовительные</w:t>
      </w:r>
      <w:proofErr w:type="gramEnd"/>
      <w:r>
        <w:t xml:space="preserve"> мероприятия, подлежащие выполнению заблаговременно, в ходе строительства новых и реконструкции существующих объектов, а также при различных видах ремонта действующих объектов. В этот этап необходимо включать наиболее трудоемкие строительно-монтажные работы, обеспечивающие перевод объектов в течение 24 ч на режим санитарной обработки людей, специальной обработки одежды и подвижного состава автотранспорта, но не затрудняющие их работу в режиме мирного времени;</w:t>
      </w:r>
    </w:p>
    <w:p w:rsidR="009220F0" w:rsidRDefault="009220F0" w:rsidP="00AD7671">
      <w:pPr>
        <w:suppressAutoHyphens/>
        <w:spacing w:line="240" w:lineRule="auto"/>
        <w:ind w:firstLine="851"/>
      </w:pPr>
      <w:r w:rsidRPr="009220F0">
        <w:rPr>
          <w:i/>
        </w:rPr>
        <w:t>2-й этап</w:t>
      </w:r>
      <w:r>
        <w:t xml:space="preserve"> — мероприятия по переводу объектов на режим санитарной обработки людей, специальной обработки одежды и подвижного состава автотранспорта, </w:t>
      </w:r>
      <w:r>
        <w:lastRenderedPageBreak/>
        <w:t>осуществляемые в особый период. В этот этап следует включать мероприятия, выполнение которых на 1-м этапе нецелесообразно.</w:t>
      </w:r>
    </w:p>
    <w:p w:rsidR="009220F0" w:rsidRDefault="009220F0" w:rsidP="00AD7671">
      <w:pPr>
        <w:suppressAutoHyphens/>
        <w:spacing w:line="240" w:lineRule="auto"/>
        <w:ind w:firstLine="851"/>
      </w:pPr>
      <w:r>
        <w:t>При проектировании приспособления объектов коммунально-бытового назначения для санитарной обработки людей, специальной обработки одежды и подвижного состава автотранспорта, подвергшихся заражению (загрязнению) РВ, ОВ и БС, необходимо предусматривать круглосуточную непрерывную работу этих объектов и поточность обработки, не допускающую пересечения загрязненных потоков людей, одежды, подвижного состава автотранспорта с потоками, прошедшими соответствующую обработку.</w:t>
      </w:r>
    </w:p>
    <w:p w:rsidR="009220F0" w:rsidRPr="00497F47" w:rsidRDefault="009220F0" w:rsidP="00AD7671">
      <w:pPr>
        <w:suppressAutoHyphens/>
        <w:spacing w:line="240" w:lineRule="auto"/>
        <w:ind w:firstLine="851"/>
      </w:pPr>
      <w:proofErr w:type="gramStart"/>
      <w:r>
        <w:t>Пропускную способность бани или душевой в режиме санитарной обработки людей, производственную мощность прачечной или фабрики химической чистки в режиме специальной обработки одежды, а также пропускную способность участка по специальной обработке подвижного состава автотранспорта следует определять в соответствии с требованиями Норм проектирования приспособления объектов коммунально-бытового назначения для санитарной обработки людей, специальной обработки одежды и подвижного состава автотранспорта</w:t>
      </w:r>
      <w:proofErr w:type="gramEnd"/>
    </w:p>
    <w:p w:rsidR="007C531D" w:rsidRPr="00B313FF" w:rsidRDefault="008723A9" w:rsidP="00AD7671">
      <w:pPr>
        <w:pStyle w:val="2"/>
        <w:numPr>
          <w:ilvl w:val="0"/>
          <w:numId w:val="46"/>
        </w:numPr>
        <w:tabs>
          <w:tab w:val="left" w:pos="0"/>
          <w:tab w:val="left" w:pos="142"/>
        </w:tabs>
        <w:suppressAutoHyphens/>
        <w:spacing w:before="480" w:after="360"/>
        <w:jc w:val="center"/>
        <w:rPr>
          <w:rFonts w:ascii="Times New Roman" w:eastAsia="Calibri" w:hAnsi="Times New Roman" w:cs="Times New Roman"/>
          <w:i w:val="0"/>
        </w:rPr>
      </w:pPr>
      <w:r w:rsidRPr="00B313FF">
        <w:rPr>
          <w:rFonts w:ascii="Times New Roman" w:eastAsia="Calibri" w:hAnsi="Times New Roman" w:cs="Times New Roman"/>
          <w:i w:val="0"/>
        </w:rPr>
        <w:t xml:space="preserve"> </w:t>
      </w:r>
      <w:bookmarkStart w:id="149" w:name="_Toc414346318"/>
      <w:r w:rsidR="003B2129" w:rsidRPr="00B313FF">
        <w:rPr>
          <w:rFonts w:ascii="Times New Roman" w:eastAsia="Calibri" w:hAnsi="Times New Roman" w:cs="Times New Roman"/>
          <w:i w:val="0"/>
        </w:rPr>
        <w:t>Транспортная и инженерная инфраструктуры</w:t>
      </w:r>
      <w:bookmarkEnd w:id="149"/>
    </w:p>
    <w:p w:rsidR="007C531D" w:rsidRPr="00B77CED" w:rsidRDefault="00B77CED" w:rsidP="00AD7671">
      <w:pPr>
        <w:pStyle w:val="3"/>
        <w:keepLines w:val="0"/>
        <w:numPr>
          <w:ilvl w:val="0"/>
          <w:numId w:val="47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</w:t>
      </w:r>
      <w:bookmarkStart w:id="150" w:name="_Toc414346319"/>
      <w:r w:rsidR="008C7E3F" w:rsidRPr="00B77CE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Транспортная сеть</w:t>
      </w:r>
      <w:bookmarkEnd w:id="150"/>
    </w:p>
    <w:p w:rsidR="009220F0" w:rsidRPr="00530C6B" w:rsidRDefault="009220F0" w:rsidP="00AD7671">
      <w:pPr>
        <w:suppressAutoHyphens/>
        <w:spacing w:line="240" w:lineRule="auto"/>
        <w:ind w:firstLine="851"/>
      </w:pPr>
      <w:r>
        <w:t xml:space="preserve">В целом, транспортная и улично-дорожная сеть на территории сельсовета </w:t>
      </w:r>
      <w:r w:rsidRPr="00530C6B">
        <w:t xml:space="preserve"> позволяет осуществлять доставку резервов МТР, сил и средств в населённые пункты в случае ЧС, а также осуществлять эвакуационные мероприятия.</w:t>
      </w:r>
    </w:p>
    <w:p w:rsidR="009220F0" w:rsidRDefault="009220F0" w:rsidP="00AD7671">
      <w:pPr>
        <w:shd w:val="clear" w:color="auto" w:fill="FFFFFF"/>
        <w:suppressAutoHyphens/>
        <w:spacing w:line="240" w:lineRule="auto"/>
        <w:ind w:firstLine="851"/>
      </w:pPr>
      <w:r>
        <w:t>Ограничений по развитию и размещению элементов транспортной сети на территории сельсовета нет.</w:t>
      </w:r>
    </w:p>
    <w:p w:rsidR="009220F0" w:rsidRPr="00D924A2" w:rsidRDefault="009220F0" w:rsidP="00AD7671">
      <w:pPr>
        <w:suppressAutoHyphens/>
        <w:spacing w:line="240" w:lineRule="auto"/>
        <w:ind w:firstLine="851"/>
      </w:pPr>
      <w:r w:rsidRPr="00D924A2">
        <w:t xml:space="preserve">На расчетный срок генерального плана внешние связи поселения будут обеспечиваться, как и в настоящее время, автомобильным транспортом.  </w:t>
      </w:r>
    </w:p>
    <w:p w:rsidR="009220F0" w:rsidRPr="00D924A2" w:rsidRDefault="009220F0" w:rsidP="00AD7671">
      <w:pPr>
        <w:suppressAutoHyphens/>
        <w:spacing w:line="240" w:lineRule="auto"/>
        <w:ind w:firstLine="851"/>
      </w:pPr>
      <w:r w:rsidRPr="00D924A2">
        <w:t xml:space="preserve">Основные принципы развития транспортной инфраструктуры муниципального образования </w:t>
      </w:r>
      <w:r>
        <w:t>«сельсовет «Каякентский»</w:t>
      </w:r>
      <w:r w:rsidRPr="00D924A2">
        <w:t xml:space="preserve">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9220F0" w:rsidRPr="00497F47" w:rsidRDefault="009220F0" w:rsidP="00AD7671">
      <w:pPr>
        <w:suppressAutoHyphens/>
        <w:spacing w:line="240" w:lineRule="auto"/>
        <w:ind w:firstLine="851"/>
      </w:pPr>
      <w:r w:rsidRPr="00497F47">
        <w:t xml:space="preserve">Для минимизации поражения элементов транспортной сети вследствие воздействия источников чрезвычайных ситуаций, </w:t>
      </w:r>
      <w:r>
        <w:t xml:space="preserve">в соответствии со </w:t>
      </w:r>
      <w:r w:rsidRPr="00497F47">
        <w:t>СНиП 2.01.51-90)</w:t>
      </w:r>
      <w:proofErr w:type="gramStart"/>
      <w:r w:rsidRPr="00497F47">
        <w:t>.</w:t>
      </w:r>
      <w:proofErr w:type="gramEnd"/>
      <w:r>
        <w:t xml:space="preserve"> </w:t>
      </w:r>
      <w:proofErr w:type="gramStart"/>
      <w:r w:rsidRPr="00497F47">
        <w:t>н</w:t>
      </w:r>
      <w:proofErr w:type="gramEnd"/>
      <w:r w:rsidRPr="00497F47">
        <w:t>еобходимо учитывать следующие требования.</w:t>
      </w:r>
    </w:p>
    <w:p w:rsidR="009220F0" w:rsidRDefault="009220F0" w:rsidP="00AD7671">
      <w:pPr>
        <w:shd w:val="clear" w:color="auto" w:fill="FFFFFF"/>
        <w:suppressAutoHyphens/>
        <w:spacing w:line="240" w:lineRule="auto"/>
        <w:ind w:firstLine="851"/>
      </w:pPr>
      <w:r w:rsidRPr="00497F47">
        <w:t xml:space="preserve">При проектировании зданий и сооружений, </w:t>
      </w:r>
      <w:r>
        <w:t>разработке проектов планировки  предлагаемых к освоению территорий, следует учитывать требования</w:t>
      </w:r>
      <w:r w:rsidRPr="00497F47">
        <w:t xml:space="preserve"> "желтых линий" - максимально допустимых границ зон возможного распространения завалов жилой и общественной застройки, промышленных, коммунально-складских зданий, расположенных, как правило, вдоль магистралей устойчивого функционирования.</w:t>
      </w:r>
    </w:p>
    <w:p w:rsidR="009220F0" w:rsidRDefault="009220F0" w:rsidP="00AD7671">
      <w:pPr>
        <w:suppressAutoHyphens/>
        <w:spacing w:line="240" w:lineRule="auto"/>
        <w:ind w:firstLine="851"/>
      </w:pPr>
      <w:r>
        <w:t xml:space="preserve">Ширину </w:t>
      </w:r>
      <w:proofErr w:type="spellStart"/>
      <w:r>
        <w:t>незаваливаемой</w:t>
      </w:r>
      <w:proofErr w:type="spellEnd"/>
      <w:r>
        <w:t xml:space="preserve"> части дороги в пределах «желтых линий» следует принимать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.</w:t>
      </w:r>
    </w:p>
    <w:p w:rsidR="009220F0" w:rsidRPr="00596D44" w:rsidRDefault="009220F0" w:rsidP="00AD7671">
      <w:pPr>
        <w:suppressAutoHyphens/>
        <w:spacing w:line="240" w:lineRule="auto"/>
        <w:ind w:firstLine="851"/>
      </w:pPr>
      <w:r w:rsidRPr="00596D44">
        <w:t xml:space="preserve">Разрывы от «желтых линий» до застройки определяются с учетом зон возможного распространения завалов от зданий различной этажности в соответствии с обязательным приложением 3 к </w:t>
      </w:r>
      <w:proofErr w:type="gramStart"/>
      <w:r w:rsidRPr="00596D44">
        <w:t>вышеуказанному</w:t>
      </w:r>
      <w:proofErr w:type="gramEnd"/>
      <w:r w:rsidRPr="00596D44">
        <w:t xml:space="preserve"> СНиП 2.01.51-90.</w:t>
      </w:r>
    </w:p>
    <w:p w:rsidR="009220F0" w:rsidRPr="00497F47" w:rsidRDefault="009220F0" w:rsidP="00AD7671">
      <w:pPr>
        <w:suppressAutoHyphens/>
        <w:spacing w:line="240" w:lineRule="auto"/>
        <w:ind w:firstLine="851"/>
      </w:pPr>
      <w:r w:rsidRPr="00497F47">
        <w:t>Система зеленых насаждений и не</w:t>
      </w:r>
      <w:r>
        <w:t xml:space="preserve"> </w:t>
      </w:r>
      <w:r w:rsidRPr="00497F47">
        <w:t>застраиваемых территорий должна вместе с сетью магистральных улиц обеспечивать свободный выход населения из разрушенных частей поселения (в случае его поражения) в парки и леса загородной зоны.</w:t>
      </w:r>
    </w:p>
    <w:p w:rsidR="009220F0" w:rsidRPr="00497F47" w:rsidRDefault="009220F0" w:rsidP="00AD7671">
      <w:pPr>
        <w:suppressAutoHyphens/>
        <w:spacing w:line="240" w:lineRule="auto"/>
        <w:ind w:firstLine="851"/>
      </w:pPr>
      <w:r w:rsidRPr="00497F47">
        <w:t>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направлениям.</w:t>
      </w:r>
    </w:p>
    <w:p w:rsidR="009220F0" w:rsidRPr="00497F47" w:rsidRDefault="009220F0" w:rsidP="00AD7671">
      <w:pPr>
        <w:suppressAutoHyphens/>
        <w:spacing w:line="240" w:lineRule="auto"/>
        <w:ind w:firstLine="851"/>
      </w:pPr>
      <w:r w:rsidRPr="00497F47">
        <w:lastRenderedPageBreak/>
        <w:t>При проектировании внутренней транспортной сети проектировать наиболее короткую и удобную связь центр</w:t>
      </w:r>
      <w:r>
        <w:t>ов</w:t>
      </w:r>
      <w:r w:rsidRPr="00497F47">
        <w:t xml:space="preserve"> населенн</w:t>
      </w:r>
      <w:r>
        <w:t>ых пунктов</w:t>
      </w:r>
      <w:r w:rsidRPr="00497F47">
        <w:t>, жилых и промышленных районов с железнодорожными и автобусными вокзалами, грузовыми станциями, и т.д.</w:t>
      </w:r>
    </w:p>
    <w:p w:rsidR="009220F0" w:rsidRPr="00092CA2" w:rsidRDefault="009220F0" w:rsidP="00AD7671">
      <w:pPr>
        <w:suppressAutoHyphens/>
        <w:spacing w:line="240" w:lineRule="auto"/>
        <w:ind w:firstLine="851"/>
      </w:pPr>
      <w:r w:rsidRPr="00497F47">
        <w:t>Следует предусматривать строительство подъездных путей к пунктам посадки (высадки) эвакуируемого населения.</w:t>
      </w:r>
    </w:p>
    <w:p w:rsidR="00586BAF" w:rsidRPr="00092CA2" w:rsidRDefault="00586BAF" w:rsidP="00AD7671">
      <w:pPr>
        <w:suppressAutoHyphens/>
        <w:spacing w:line="240" w:lineRule="auto"/>
        <w:ind w:firstLine="851"/>
      </w:pPr>
    </w:p>
    <w:p w:rsidR="00A904B6" w:rsidRPr="00B77CED" w:rsidRDefault="0019031D" w:rsidP="00AD7671">
      <w:pPr>
        <w:pStyle w:val="3"/>
        <w:keepLines w:val="0"/>
        <w:numPr>
          <w:ilvl w:val="0"/>
          <w:numId w:val="48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51" w:name="_Toc414346320"/>
      <w:r w:rsidRPr="00B77CE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Источники хозяйственно-питьевого водоснабжения</w:t>
      </w:r>
      <w:r w:rsidR="007C69CA" w:rsidRPr="00B77CE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Pr="00B77CE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и требования к ним</w:t>
      </w:r>
      <w:bookmarkEnd w:id="151"/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Для муниципального образования сельсовет «Каякентский»  генеральным планом предлагается максимальное обеспечение населения централизованным водоснабжением.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Нормы водопотребления и расчетные расходы воды питьевого качества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 xml:space="preserve">Удельное среднесуточное водопотребление на одного жителя принято в соответствии с региональными нормативами градостроительного проектирования Республики Дагестан на I очередь в объеме 77,6 л/сутки, на расчетный срок – 85,7 л/сутки. 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 xml:space="preserve">Удельное водопотребление включает расходы воды на хозяйственно-питьевые нужды в жилых и общественных зданиях. 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Количество воды на нужды промышленности и неучтенные расходы определены в размере 15%,  на полив зеленых насаждений - до 10% суммарного расхода воды на хозяйственно-питьевые нужды.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Для расчета среднесуточного водопотребления в Каякентском сельсовете были приняты укрупненные показатели удельного водопотребления на 1 человека: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пользование водой из уличных водоразборных колонок – 50 л/</w:t>
      </w:r>
      <w:proofErr w:type="spellStart"/>
      <w:r w:rsidRPr="009661A3">
        <w:t>сут</w:t>
      </w:r>
      <w:proofErr w:type="spellEnd"/>
      <w:r w:rsidRPr="009661A3">
        <w:t>;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жилые дома с внутренним водопроводом без централизованной канализации – 85 л/</w:t>
      </w:r>
      <w:proofErr w:type="spellStart"/>
      <w:r w:rsidRPr="009661A3">
        <w:t>сут</w:t>
      </w:r>
      <w:proofErr w:type="spellEnd"/>
      <w:r w:rsidRPr="009661A3">
        <w:t>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Численность населения на I очередь и расчетный срок прогнозируется на уровне 12150 и 13300 человек, соответственно.</w:t>
      </w:r>
    </w:p>
    <w:p w:rsidR="009661A3" w:rsidRPr="009661A3" w:rsidRDefault="009661A3" w:rsidP="00AD7671">
      <w:pPr>
        <w:shd w:val="clear" w:color="auto" w:fill="FFFFFF"/>
        <w:tabs>
          <w:tab w:val="left" w:pos="-1980"/>
        </w:tabs>
        <w:suppressAutoHyphens/>
        <w:autoSpaceDE w:val="0"/>
        <w:autoSpaceDN w:val="0"/>
        <w:adjustRightInd w:val="0"/>
        <w:spacing w:line="240" w:lineRule="auto"/>
        <w:ind w:firstLine="851"/>
      </w:pPr>
      <w:r w:rsidRPr="009661A3">
        <w:t>Для минимизации последствий ЧС вследствие воздействия радиоактивного излучения, при проектировании системы водоснабжения на территории сельсовета, необходимо учитывать требования</w:t>
      </w:r>
      <w:r w:rsidRPr="009661A3">
        <w:rPr>
          <w:rStyle w:val="rvts24"/>
        </w:rPr>
        <w:t xml:space="preserve"> ВСН ВК4-90  «Инструкция по подготовке и работе систем хозяйственно-питьевого водоснабжения в чрезвычайных ситуациях»; </w:t>
      </w:r>
      <w:r w:rsidRPr="009661A3">
        <w:t xml:space="preserve">требуется провести дополнительные мероприятия по оборудованию </w:t>
      </w:r>
      <w:proofErr w:type="spellStart"/>
      <w:r w:rsidRPr="009661A3">
        <w:t>водоисточников</w:t>
      </w:r>
      <w:proofErr w:type="spellEnd"/>
      <w:r w:rsidRPr="009661A3">
        <w:t xml:space="preserve"> в соответствии с п.п.4.11-4.15 СНиП 2.01.51-90.</w:t>
      </w:r>
    </w:p>
    <w:p w:rsidR="009661A3" w:rsidRPr="009661A3" w:rsidRDefault="009661A3" w:rsidP="00AD7671">
      <w:pPr>
        <w:shd w:val="clear" w:color="auto" w:fill="FFFFFF"/>
        <w:tabs>
          <w:tab w:val="left" w:pos="-1980"/>
        </w:tabs>
        <w:suppressAutoHyphens/>
        <w:autoSpaceDE w:val="0"/>
        <w:autoSpaceDN w:val="0"/>
        <w:adjustRightInd w:val="0"/>
        <w:spacing w:line="240" w:lineRule="auto"/>
        <w:ind w:firstLine="851"/>
      </w:pPr>
      <w:r w:rsidRPr="009661A3">
        <w:tab/>
        <w:t>При реконструкции или проектировании новой системы водоснабжения необходимо учитывать следующее.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 xml:space="preserve">Суммарную мощность головных сооружений следует рассчитывать по нормам мирного времени.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производственно-технические нужды предприятий, а также на хозяйственно-питьевые нужды для численности населения мирного времени по норме </w:t>
      </w:r>
      <w:smartTag w:uri="urn:schemas-microsoft-com:office:smarttags" w:element="metricconverter">
        <w:smartTagPr>
          <w:attr w:name="ProductID" w:val="31 л"/>
        </w:smartTagPr>
        <w:r w:rsidRPr="009661A3">
          <w:t>31 л</w:t>
        </w:r>
      </w:smartTag>
      <w:r w:rsidRPr="009661A3">
        <w:t xml:space="preserve"> в сутки на одного человека.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 xml:space="preserve">Минимальное количество воды питьевого качества, которое должно подаваться населению в ЧС </w:t>
      </w:r>
      <w:proofErr w:type="gramStart"/>
      <w:r w:rsidRPr="009661A3">
        <w:t>по</w:t>
      </w:r>
      <w:proofErr w:type="gramEnd"/>
      <w:r w:rsidRPr="009661A3">
        <w:t xml:space="preserve"> централизованным СХПВ или с помощью передвижных средств, определяется из расчета:</w:t>
      </w:r>
    </w:p>
    <w:p w:rsidR="009661A3" w:rsidRPr="009661A3" w:rsidRDefault="009661A3" w:rsidP="00AD7671">
      <w:pPr>
        <w:pStyle w:val="a5"/>
        <w:numPr>
          <w:ilvl w:val="0"/>
          <w:numId w:val="27"/>
        </w:numPr>
        <w:suppressAutoHyphens/>
        <w:spacing w:line="240" w:lineRule="auto"/>
      </w:pPr>
      <w:smartTag w:uri="urn:schemas-microsoft-com:office:smarttags" w:element="metricconverter">
        <w:smartTagPr>
          <w:attr w:name="ProductID" w:val="31 л"/>
        </w:smartTagPr>
        <w:r w:rsidRPr="009661A3">
          <w:t>31 л</w:t>
        </w:r>
      </w:smartTag>
      <w:r w:rsidRPr="009661A3">
        <w:t xml:space="preserve"> на одного человека в сутки;</w:t>
      </w:r>
    </w:p>
    <w:p w:rsidR="009661A3" w:rsidRPr="009661A3" w:rsidRDefault="009661A3" w:rsidP="00AD7671">
      <w:pPr>
        <w:pStyle w:val="a5"/>
        <w:numPr>
          <w:ilvl w:val="0"/>
          <w:numId w:val="27"/>
        </w:numPr>
        <w:suppressAutoHyphens/>
        <w:spacing w:line="240" w:lineRule="auto"/>
      </w:pPr>
      <w:smartTag w:uri="urn:schemas-microsoft-com:office:smarttags" w:element="metricconverter">
        <w:smartTagPr>
          <w:attr w:name="ProductID" w:val="75 л"/>
        </w:smartTagPr>
        <w:r w:rsidRPr="009661A3">
          <w:t>75 л</w:t>
        </w:r>
      </w:smartTag>
      <w:r w:rsidRPr="009661A3">
        <w:t xml:space="preserve"> в сутки на одного пораженного, поступающего на стационарное лечение, включая нужды на питье;</w:t>
      </w:r>
    </w:p>
    <w:p w:rsidR="009661A3" w:rsidRPr="009661A3" w:rsidRDefault="009661A3" w:rsidP="00AD7671">
      <w:pPr>
        <w:pStyle w:val="a5"/>
        <w:numPr>
          <w:ilvl w:val="0"/>
          <w:numId w:val="27"/>
        </w:numPr>
        <w:suppressAutoHyphens/>
        <w:spacing w:line="240" w:lineRule="auto"/>
      </w:pPr>
      <w:smartTag w:uri="urn:schemas-microsoft-com:office:smarttags" w:element="metricconverter">
        <w:smartTagPr>
          <w:attr w:name="ProductID" w:val="45 л"/>
        </w:smartTagPr>
        <w:r w:rsidRPr="009661A3">
          <w:t>45 л</w:t>
        </w:r>
      </w:smartTag>
      <w:r w:rsidRPr="009661A3">
        <w:t xml:space="preserve"> на обмывку одного человека, включая личный состав невоенизированных формирований ГО, работающих в очаге поражения.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Указанные расходы соответствует норме водопотребления, установленной генеральным планом на первую очередь реализации (85,7л).</w:t>
      </w:r>
    </w:p>
    <w:p w:rsidR="009661A3" w:rsidRPr="009661A3" w:rsidRDefault="009661A3" w:rsidP="00AD7671">
      <w:pPr>
        <w:suppressAutoHyphens/>
        <w:spacing w:line="240" w:lineRule="auto"/>
        <w:ind w:firstLine="851"/>
        <w:rPr>
          <w:vertAlign w:val="superscript"/>
        </w:rPr>
      </w:pPr>
      <w:r w:rsidRPr="009661A3">
        <w:t xml:space="preserve">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</w:t>
      </w:r>
      <w:r w:rsidRPr="009661A3">
        <w:lastRenderedPageBreak/>
        <w:t xml:space="preserve">резервуары в целях создания в них не менее 3-суточного запаса питьевой воды по норме не менее </w:t>
      </w:r>
      <w:smartTag w:uri="urn:schemas-microsoft-com:office:smarttags" w:element="metricconverter">
        <w:smartTagPr>
          <w:attr w:name="ProductID" w:val="10 л"/>
        </w:smartTagPr>
        <w:r w:rsidRPr="009661A3">
          <w:t>10 л</w:t>
        </w:r>
      </w:smartTag>
      <w:r w:rsidRPr="009661A3">
        <w:t xml:space="preserve"> в сутки на одного человека.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Таким образом с учётом прогнозируемой численности населения сельсовета на 1 очередь и расчётный срок, (12150 и 13300 человек), объём резервуаров должен составить 364500л (364.5м</w:t>
      </w:r>
      <w:r w:rsidRPr="009661A3">
        <w:rPr>
          <w:vertAlign w:val="superscript"/>
        </w:rPr>
        <w:t>3</w:t>
      </w:r>
      <w:r w:rsidRPr="009661A3">
        <w:t>) и 399000л (399м</w:t>
      </w:r>
      <w:r w:rsidRPr="009661A3">
        <w:rPr>
          <w:vertAlign w:val="superscript"/>
        </w:rPr>
        <w:t>3</w:t>
      </w:r>
      <w:proofErr w:type="gramStart"/>
      <w:r w:rsidRPr="009661A3">
        <w:rPr>
          <w:vertAlign w:val="superscript"/>
        </w:rPr>
        <w:t xml:space="preserve"> </w:t>
      </w:r>
      <w:r w:rsidRPr="009661A3">
        <w:t>)</w:t>
      </w:r>
      <w:proofErr w:type="gramEnd"/>
      <w:r w:rsidRPr="009661A3">
        <w:t xml:space="preserve"> соответственно.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 xml:space="preserve">С учётом </w:t>
      </w:r>
      <w:proofErr w:type="spellStart"/>
      <w:r w:rsidRPr="009661A3">
        <w:t>сейсмоопасности</w:t>
      </w:r>
      <w:proofErr w:type="spellEnd"/>
      <w:r w:rsidRPr="009661A3">
        <w:t xml:space="preserve"> территории, резервуары следует размещать группами (2-3 резервуара в группе) в надземном исполнении, с включением в случае аварийных ситуаций в существующую сеть водоснабжения. </w:t>
      </w:r>
    </w:p>
    <w:p w:rsidR="009661A3" w:rsidRPr="009661A3" w:rsidRDefault="009661A3" w:rsidP="00AD7671">
      <w:pPr>
        <w:shd w:val="clear" w:color="auto" w:fill="FFFFFF"/>
        <w:suppressAutoHyphens/>
        <w:spacing w:line="240" w:lineRule="auto"/>
        <w:ind w:firstLine="851"/>
      </w:pPr>
      <w:r w:rsidRPr="009661A3">
        <w:t xml:space="preserve">Резервуары питьевой воды должны быть оборудованы фильтрами-поглотителями для очистки воздуха от радиоактивных веществ и </w:t>
      </w:r>
      <w:proofErr w:type="spellStart"/>
      <w:proofErr w:type="gramStart"/>
      <w:r w:rsidRPr="009661A3">
        <w:t>капельно-жидких</w:t>
      </w:r>
      <w:proofErr w:type="spellEnd"/>
      <w:proofErr w:type="gramEnd"/>
      <w:r w:rsidRPr="009661A3">
        <w:t xml:space="preserve"> отравляющих веществ. </w:t>
      </w:r>
    </w:p>
    <w:p w:rsidR="009661A3" w:rsidRPr="009661A3" w:rsidRDefault="009661A3" w:rsidP="00AD7671">
      <w:pPr>
        <w:shd w:val="clear" w:color="auto" w:fill="FFFFFF"/>
        <w:suppressAutoHyphens/>
        <w:spacing w:line="240" w:lineRule="auto"/>
        <w:ind w:firstLine="851"/>
      </w:pPr>
      <w:r w:rsidRPr="009661A3">
        <w:t>Резервуары питьевой воды должны оборудоваться также герметическими (защитно-герметическими) люками и приспособлениями для раздачи воды в передвижную тару.</w:t>
      </w:r>
    </w:p>
    <w:p w:rsidR="009661A3" w:rsidRPr="009661A3" w:rsidRDefault="009661A3" w:rsidP="00AD7671">
      <w:pPr>
        <w:pStyle w:val="rvps59"/>
        <w:suppressAutoHyphens/>
        <w:ind w:firstLine="851"/>
        <w:rPr>
          <w:rFonts w:ascii="Arial" w:hAnsi="Arial" w:cs="Arial"/>
        </w:rPr>
      </w:pPr>
      <w:r w:rsidRPr="009661A3">
        <w:t xml:space="preserve">Суммарная проектная производительность защищенных объектов водоснабжения сельсовета, обеспечивающих водой в условиях прекращения централизованного снабжения электроэнергией, должна быть достаточной для удовлетворения потребностей населения, в том числе эвакуированных, а также сельскохозяйственных животных общественного и личного сектора в питьевой воде и определяется для населения - из расчета </w:t>
      </w:r>
      <w:smartTag w:uri="urn:schemas-microsoft-com:office:smarttags" w:element="metricconverter">
        <w:smartTagPr>
          <w:attr w:name="ProductID" w:val="25 л"/>
        </w:smartTagPr>
        <w:r w:rsidRPr="009661A3">
          <w:t>25 л</w:t>
        </w:r>
      </w:smartTag>
      <w:r w:rsidRPr="009661A3">
        <w:t xml:space="preserve"> в сутки на одного человека.</w:t>
      </w:r>
    </w:p>
    <w:p w:rsidR="009661A3" w:rsidRPr="009661A3" w:rsidRDefault="009661A3" w:rsidP="00AD7671">
      <w:pPr>
        <w:pStyle w:val="af8"/>
        <w:suppressAutoHyphens/>
        <w:spacing w:after="0" w:line="240" w:lineRule="auto"/>
        <w:ind w:left="0" w:firstLine="851"/>
      </w:pPr>
      <w:r w:rsidRPr="009661A3">
        <w:t xml:space="preserve">При проектировании реконструкции и строительства систем водоснабжения на территории сельсовета, следует учитывать следующие общие  требования, установленные ВСН ВК-94 </w:t>
      </w:r>
      <w:r w:rsidRPr="009661A3">
        <w:rPr>
          <w:rStyle w:val="rvts24"/>
        </w:rPr>
        <w:t>«Инструкция по подготовке и работе систем хозяйственно-питьевого водоснабжения в чрезвычайных ситуациях»</w:t>
      </w:r>
      <w:r w:rsidRPr="009661A3">
        <w:t>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Все элементы систем хозяйственно-питьевого водоснабжения (СХПВ) должны соответствовать следующим требованиям, обеспечивающим их повышенную устойчивость и высокую санитарную надежность:</w:t>
      </w:r>
    </w:p>
    <w:p w:rsidR="009661A3" w:rsidRPr="009661A3" w:rsidRDefault="009661A3" w:rsidP="00AD7671">
      <w:pPr>
        <w:pStyle w:val="a5"/>
        <w:numPr>
          <w:ilvl w:val="0"/>
          <w:numId w:val="28"/>
        </w:numPr>
        <w:suppressAutoHyphens/>
        <w:spacing w:line="240" w:lineRule="auto"/>
        <w:ind w:left="0" w:firstLine="851"/>
      </w:pPr>
      <w:r w:rsidRPr="009661A3">
        <w:t xml:space="preserve">устья всех водозаборных скважин должны быть </w:t>
      </w:r>
      <w:proofErr w:type="spellStart"/>
      <w:r w:rsidRPr="009661A3">
        <w:t>загерметизированы</w:t>
      </w:r>
      <w:proofErr w:type="spellEnd"/>
      <w:r w:rsidRPr="009661A3">
        <w:t>;</w:t>
      </w:r>
    </w:p>
    <w:p w:rsidR="009661A3" w:rsidRPr="009661A3" w:rsidRDefault="009661A3" w:rsidP="00AD7671">
      <w:pPr>
        <w:pStyle w:val="a5"/>
        <w:numPr>
          <w:ilvl w:val="0"/>
          <w:numId w:val="28"/>
        </w:numPr>
        <w:suppressAutoHyphens/>
        <w:spacing w:line="240" w:lineRule="auto"/>
        <w:ind w:left="0" w:firstLine="851"/>
      </w:pPr>
      <w:r w:rsidRPr="009661A3">
        <w:t>ряд скважин должен иметь устройства для подключения насосов к передвижным электростанциям, а также патрубки на напорной линии для обеспечения залива передвижных цистерн;</w:t>
      </w:r>
    </w:p>
    <w:p w:rsidR="009661A3" w:rsidRPr="009661A3" w:rsidRDefault="009661A3" w:rsidP="00AD7671">
      <w:pPr>
        <w:pStyle w:val="a5"/>
        <w:numPr>
          <w:ilvl w:val="0"/>
          <w:numId w:val="28"/>
        </w:numPr>
        <w:suppressAutoHyphens/>
        <w:spacing w:line="240" w:lineRule="auto"/>
        <w:ind w:left="0" w:firstLine="851"/>
      </w:pPr>
      <w:r w:rsidRPr="009661A3">
        <w:t>ряд скважин должен быть подсоединен к работе от резервных стационарных источников электроснабжения, не отключаемых при обесточивании других потребителей электроэнергии;</w:t>
      </w:r>
    </w:p>
    <w:p w:rsidR="009661A3" w:rsidRPr="009661A3" w:rsidRDefault="009661A3" w:rsidP="00AD7671">
      <w:pPr>
        <w:pStyle w:val="a5"/>
        <w:numPr>
          <w:ilvl w:val="0"/>
          <w:numId w:val="28"/>
        </w:numPr>
        <w:suppressAutoHyphens/>
        <w:spacing w:line="240" w:lineRule="auto"/>
        <w:ind w:left="0" w:firstLine="851"/>
      </w:pPr>
      <w:r w:rsidRPr="009661A3">
        <w:t>конструкция водозаборов поверхностных вод должна исключать подсасывание в оголовки самотечных линий донных и береговых отложений, плавающих на поверхности пленок и мигрирующего по глубине воды планктона, концентрирующего в себе опасными для жизни и здоровья людей веществами и микроорганизмами (ОЛВ);</w:t>
      </w:r>
    </w:p>
    <w:p w:rsidR="009661A3" w:rsidRPr="009661A3" w:rsidRDefault="009661A3" w:rsidP="00AD7671">
      <w:pPr>
        <w:pStyle w:val="a5"/>
        <w:numPr>
          <w:ilvl w:val="0"/>
          <w:numId w:val="28"/>
        </w:numPr>
        <w:suppressAutoHyphens/>
        <w:spacing w:line="240" w:lineRule="auto"/>
        <w:ind w:left="0" w:firstLine="851"/>
      </w:pPr>
      <w:r w:rsidRPr="009661A3">
        <w:t>все резервуары питьевой воды (РПВ) как наземные, так и подземные должны быть оснащены фильтрами-поглотителями (ФП). Должны быть обеспечены полная герметичность резервуаров, эффективная циркуляция и обмен в них всей массы воды, исключающие отложение осадков и появление обрастаний. РПВ должны быть оснащены устройствами для раздачи воды в передвижную тару и иметь подъезды для автотранспорта;</w:t>
      </w:r>
    </w:p>
    <w:p w:rsidR="009661A3" w:rsidRPr="009661A3" w:rsidRDefault="009661A3" w:rsidP="00AD7671">
      <w:pPr>
        <w:pStyle w:val="a5"/>
        <w:numPr>
          <w:ilvl w:val="0"/>
          <w:numId w:val="28"/>
        </w:numPr>
        <w:suppressAutoHyphens/>
        <w:spacing w:line="240" w:lineRule="auto"/>
        <w:ind w:left="0" w:firstLine="851"/>
      </w:pPr>
      <w:r w:rsidRPr="009661A3">
        <w:t xml:space="preserve">должны быть обеспечены соответствующие условия для работы систем подачи и распределения воды (СПРВ) при разной производительности головных сооружений. </w:t>
      </w:r>
      <w:proofErr w:type="gramStart"/>
      <w:r w:rsidRPr="009661A3">
        <w:t xml:space="preserve">СПРВ должны иметь устройства для отключения отдельных </w:t>
      </w:r>
      <w:proofErr w:type="spellStart"/>
      <w:r w:rsidRPr="009661A3">
        <w:t>водопотребителей</w:t>
      </w:r>
      <w:proofErr w:type="spellEnd"/>
      <w:r w:rsidRPr="009661A3">
        <w:t>, устройства для раздачи питьевой воды из водоводов и магистральных трубопроводов с ФП в наиболее возвышенных точках, обводные линии у резервуаров, насосных и водоочистных станций, задвижки с дистанционным управлением для регулирования подачи воды по отдельным участкам СПРВ;</w:t>
      </w:r>
      <w:proofErr w:type="gramEnd"/>
    </w:p>
    <w:p w:rsidR="009661A3" w:rsidRPr="009661A3" w:rsidRDefault="009661A3" w:rsidP="00AD7671">
      <w:pPr>
        <w:pStyle w:val="a5"/>
        <w:numPr>
          <w:ilvl w:val="0"/>
          <w:numId w:val="28"/>
        </w:numPr>
        <w:suppressAutoHyphens/>
        <w:spacing w:line="240" w:lineRule="auto"/>
        <w:ind w:left="0" w:firstLine="851"/>
      </w:pPr>
      <w:proofErr w:type="spellStart"/>
      <w:r w:rsidRPr="009661A3">
        <w:t>реагентные</w:t>
      </w:r>
      <w:proofErr w:type="spellEnd"/>
      <w:r w:rsidRPr="009661A3">
        <w:t xml:space="preserve"> и хлорные хозяйства ОАО «</w:t>
      </w:r>
      <w:proofErr w:type="spellStart"/>
      <w:r w:rsidRPr="009661A3">
        <w:t>Говодоканал</w:t>
      </w:r>
      <w:proofErr w:type="spellEnd"/>
      <w:r w:rsidRPr="009661A3">
        <w:t>» должны быть подготовлены к работе водоочистных станций (</w:t>
      </w:r>
      <w:proofErr w:type="gramStart"/>
      <w:r w:rsidRPr="009661A3">
        <w:t>ВС</w:t>
      </w:r>
      <w:proofErr w:type="gramEnd"/>
      <w:r w:rsidRPr="009661A3">
        <w:t>) при заражении воды ОЛВ и к защите воздушной среды от загрязнения при авариях в хлорном хозяйстве;</w:t>
      </w:r>
    </w:p>
    <w:p w:rsidR="009661A3" w:rsidRPr="009661A3" w:rsidRDefault="009661A3" w:rsidP="00AD7671">
      <w:pPr>
        <w:pStyle w:val="a5"/>
        <w:numPr>
          <w:ilvl w:val="0"/>
          <w:numId w:val="28"/>
        </w:numPr>
        <w:suppressAutoHyphens/>
        <w:spacing w:line="240" w:lineRule="auto"/>
        <w:ind w:left="0" w:firstLine="851"/>
      </w:pPr>
      <w:r w:rsidRPr="009661A3">
        <w:lastRenderedPageBreak/>
        <w:t xml:space="preserve">лаборатории должны быть оснащены всем необходимым и подготовлены к осуществлению </w:t>
      </w:r>
      <w:proofErr w:type="gramStart"/>
      <w:r w:rsidRPr="009661A3">
        <w:t>контроля за</w:t>
      </w:r>
      <w:proofErr w:type="gramEnd"/>
      <w:r w:rsidRPr="009661A3">
        <w:t xml:space="preserve"> содержанием в воде ОЛВ и к контролю за качеством воды, подаваемой населению;</w:t>
      </w:r>
    </w:p>
    <w:p w:rsidR="009661A3" w:rsidRPr="009661A3" w:rsidRDefault="009661A3" w:rsidP="00AD7671">
      <w:pPr>
        <w:pStyle w:val="a5"/>
        <w:numPr>
          <w:ilvl w:val="0"/>
          <w:numId w:val="28"/>
        </w:numPr>
        <w:suppressAutoHyphens/>
        <w:spacing w:line="240" w:lineRule="auto"/>
        <w:ind w:left="0" w:firstLine="851"/>
      </w:pPr>
      <w:r w:rsidRPr="009661A3">
        <w:t>должен быть сформирован резерв передвижных дизельных электростанций для обеспечения автономного питания насосов водозаборных скважин и автоцистерн для перевозки питьевой воды, которые в штатных условиях работают в СХПВ или в других организациях и должны быть готовы оперативно переключиться на указанные работы при отключении водозаборных сооружений или авариях в СХПВ.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 xml:space="preserve">Должна быть составлена схема водоснабжения </w:t>
      </w:r>
      <w:r w:rsidR="00DE01FE">
        <w:t>муниципального образования</w:t>
      </w:r>
      <w:r w:rsidRPr="009661A3">
        <w:t xml:space="preserve">, отвечающая требованиям Инструкции, с указанием всех действующих объектов (водозаборы, насосные станции, </w:t>
      </w:r>
      <w:proofErr w:type="gramStart"/>
      <w:r w:rsidRPr="009661A3">
        <w:t>ВС</w:t>
      </w:r>
      <w:proofErr w:type="gramEnd"/>
      <w:r w:rsidRPr="009661A3">
        <w:t xml:space="preserve">, РПВ, водонапорные башни и др.) при различных режимах работы: в условиях штатной эксплуатации, при отключении в определенной последовательности отдельных </w:t>
      </w:r>
      <w:proofErr w:type="spellStart"/>
      <w:r w:rsidRPr="009661A3">
        <w:t>водопотребителей</w:t>
      </w:r>
      <w:proofErr w:type="spellEnd"/>
      <w:r w:rsidRPr="009661A3">
        <w:t xml:space="preserve"> - промпредприятий, коммунально-бытовых служб, жилья и др., при снижении производительности СХПВ, при выключении из работы части или всех водозаборов и подключении резервных скважин с указанием мест разбора воды в передвижную тару из РПВ, водоводов и магистралей и др.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Детально должны быть рассмотрены и отработаны:</w:t>
      </w:r>
    </w:p>
    <w:p w:rsidR="009661A3" w:rsidRPr="009661A3" w:rsidRDefault="009661A3" w:rsidP="00AD7671">
      <w:pPr>
        <w:pStyle w:val="a5"/>
        <w:numPr>
          <w:ilvl w:val="0"/>
          <w:numId w:val="29"/>
        </w:numPr>
        <w:suppressAutoHyphens/>
        <w:spacing w:line="240" w:lineRule="auto"/>
        <w:ind w:left="0" w:firstLine="851"/>
      </w:pPr>
      <w:r w:rsidRPr="009661A3">
        <w:t>порядок работы насосных станций и всей СПРВ при сокращении производительности очистных сооружений и возможных авариях на сети, обеспечивающий бесперебойную подачу сокращенного количества воды равномерно всем потребителям, включая режим подачи воды в количествах, соответствующих минимальным санитарно-гигиеническим нормативам;</w:t>
      </w:r>
    </w:p>
    <w:p w:rsidR="009661A3" w:rsidRPr="009661A3" w:rsidRDefault="009661A3" w:rsidP="00AD7671">
      <w:pPr>
        <w:pStyle w:val="a5"/>
        <w:numPr>
          <w:ilvl w:val="0"/>
          <w:numId w:val="29"/>
        </w:numPr>
        <w:suppressAutoHyphens/>
        <w:spacing w:line="240" w:lineRule="auto"/>
        <w:ind w:left="0" w:firstLine="851"/>
      </w:pPr>
      <w:r w:rsidRPr="009661A3">
        <w:t xml:space="preserve">порядок работы СПРВ при смешанном водоснабжении из поверхностных и подземных </w:t>
      </w:r>
      <w:proofErr w:type="spellStart"/>
      <w:r w:rsidRPr="009661A3">
        <w:t>водоисточников</w:t>
      </w:r>
      <w:proofErr w:type="spellEnd"/>
      <w:r w:rsidRPr="009661A3">
        <w:t>, при выключении из работы поверхностного водозабора и подключении к СПРВ резервных скважин, принадлежащих промпредприятиям, скважин с некондиционной водой, но отвечающей требованиям приложения 4 и ДСЛ-4.</w:t>
      </w:r>
    </w:p>
    <w:p w:rsidR="009661A3" w:rsidRPr="009661A3" w:rsidRDefault="009661A3" w:rsidP="00AD7671">
      <w:pPr>
        <w:suppressAutoHyphens/>
        <w:spacing w:line="240" w:lineRule="auto"/>
        <w:ind w:firstLine="851"/>
      </w:pPr>
      <w:r w:rsidRPr="009661A3">
        <w:t>В чрезвычайных ситуациях все строительные, ремонтные и другие виды работ на объектах СХПВ должны быть прекращены. На территорию должен допускаться только персонал дежурной смены и привлеченные к работам в ЧС специалисты, в том числе работники территориальных санэпидстанций (СЭС), ГО и других организаций.</w:t>
      </w:r>
    </w:p>
    <w:p w:rsidR="00412934" w:rsidRPr="00327B2C" w:rsidRDefault="00412934" w:rsidP="00AD7671">
      <w:pPr>
        <w:keepNext/>
        <w:suppressAutoHyphens/>
        <w:spacing w:line="240" w:lineRule="auto"/>
        <w:ind w:firstLine="851"/>
      </w:pPr>
    </w:p>
    <w:p w:rsidR="000B5637" w:rsidRPr="00B77CED" w:rsidRDefault="001B149D" w:rsidP="00AD7671">
      <w:pPr>
        <w:pStyle w:val="3"/>
        <w:keepLines w:val="0"/>
        <w:numPr>
          <w:ilvl w:val="0"/>
          <w:numId w:val="49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r w:rsidRPr="00B77CE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</w:t>
      </w:r>
      <w:bookmarkStart w:id="152" w:name="_Toc414346321"/>
      <w:r w:rsidR="008B3C2A" w:rsidRPr="00B77CE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Электроснабжение </w:t>
      </w:r>
      <w:r w:rsidR="00DE01FE" w:rsidRPr="00B77CE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муниципального образования</w:t>
      </w:r>
      <w:r w:rsidR="008B3C2A" w:rsidRPr="00B77CE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и объектов</w:t>
      </w:r>
      <w:bookmarkEnd w:id="152"/>
    </w:p>
    <w:p w:rsidR="009661A3" w:rsidRPr="00D924A2" w:rsidRDefault="009661A3" w:rsidP="00AD7671">
      <w:pPr>
        <w:keepNext/>
        <w:widowControl w:val="0"/>
        <w:spacing w:line="240" w:lineRule="auto"/>
        <w:ind w:firstLine="851"/>
      </w:pPr>
      <w:r w:rsidRPr="00D924A2">
        <w:t>Генеральным планом предусмотрены следующие мероприятия по развитию системы электроснабжения сельсовета:</w:t>
      </w:r>
    </w:p>
    <w:p w:rsidR="009661A3" w:rsidRPr="00D924A2" w:rsidRDefault="009661A3" w:rsidP="00AD7671">
      <w:pPr>
        <w:pStyle w:val="a5"/>
        <w:keepNext/>
        <w:widowControl w:val="0"/>
        <w:numPr>
          <w:ilvl w:val="0"/>
          <w:numId w:val="30"/>
        </w:numPr>
        <w:spacing w:line="240" w:lineRule="auto"/>
        <w:ind w:left="0" w:firstLine="851"/>
      </w:pPr>
      <w:r w:rsidRPr="00D924A2">
        <w:t>подключение к системе электроснабжения запланированных на Ι очередь объектов жилой и общественно-деловой застройки (очередь, расчетный срок);</w:t>
      </w:r>
    </w:p>
    <w:p w:rsidR="009661A3" w:rsidRPr="00D924A2" w:rsidRDefault="009661A3" w:rsidP="00AD7671">
      <w:pPr>
        <w:pStyle w:val="a5"/>
        <w:keepNext/>
        <w:widowControl w:val="0"/>
        <w:numPr>
          <w:ilvl w:val="0"/>
          <w:numId w:val="30"/>
        </w:numPr>
        <w:spacing w:line="240" w:lineRule="auto"/>
        <w:ind w:left="0" w:firstLine="851"/>
      </w:pPr>
      <w:r w:rsidRPr="00D924A2">
        <w:t>строительство (в новых микрорайонах) и капитальный ремонт линий электропередач (очередь, расчетный срок);</w:t>
      </w:r>
    </w:p>
    <w:p w:rsidR="009661A3" w:rsidRPr="00D924A2" w:rsidRDefault="009661A3" w:rsidP="00AD7671">
      <w:pPr>
        <w:pStyle w:val="a5"/>
        <w:keepNext/>
        <w:widowControl w:val="0"/>
        <w:numPr>
          <w:ilvl w:val="0"/>
          <w:numId w:val="30"/>
        </w:numPr>
        <w:spacing w:line="240" w:lineRule="auto"/>
        <w:ind w:left="0" w:firstLine="851"/>
      </w:pPr>
      <w:r w:rsidRPr="00D924A2">
        <w:t>реконструкция ПС Каякент (очередь строительства).</w:t>
      </w:r>
    </w:p>
    <w:p w:rsidR="009661A3" w:rsidRPr="00497F47" w:rsidRDefault="009661A3" w:rsidP="00AD7671">
      <w:pPr>
        <w:keepNext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851"/>
      </w:pPr>
      <w:proofErr w:type="gramStart"/>
      <w:r w:rsidRPr="00497F47">
        <w:t>Линейные и точечные объекты электроснабжения наиболее подвержены активному воздействию  источников природных чрезвычайных ситуаций (ураганный ветер, сильный снегопад),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объектов..</w:t>
      </w:r>
      <w:proofErr w:type="gramEnd"/>
    </w:p>
    <w:p w:rsidR="009661A3" w:rsidRPr="00497F47" w:rsidRDefault="009661A3" w:rsidP="00AD7671">
      <w:pPr>
        <w:keepNext/>
        <w:widowControl w:val="0"/>
        <w:spacing w:line="240" w:lineRule="auto"/>
        <w:ind w:firstLine="851"/>
      </w:pPr>
      <w:r w:rsidRPr="00497F47">
        <w:t>Для повышения устойчивости функционирования объектов электроснабжения</w:t>
      </w:r>
      <w:proofErr w:type="gramStart"/>
      <w:r w:rsidRPr="00497F47">
        <w:t xml:space="preserve"> ,</w:t>
      </w:r>
      <w:proofErr w:type="gramEnd"/>
      <w:r w:rsidRPr="00497F47">
        <w:t xml:space="preserve"> при реконструкции сети электроснабжения с расширением застройки, возможном размещении производств требуется учитывать положения п.п.5.1, 5.3., 5.9, 5.10 СНиП 2.01.51-90.).</w:t>
      </w:r>
    </w:p>
    <w:p w:rsidR="009661A3" w:rsidRPr="00497F47" w:rsidRDefault="009661A3" w:rsidP="00AD7671">
      <w:pPr>
        <w:keepNext/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</w:pPr>
      <w:r w:rsidRPr="00497F47">
        <w:t xml:space="preserve">Энергетические сооружения и электрические сети должны проектироваться с учетом обеспечения устойчивого электроснабжения особо важных объектов (предприятий оборонных отраслей промышленности, участков железных дорог, </w:t>
      </w:r>
      <w:proofErr w:type="spellStart"/>
      <w:r w:rsidRPr="00497F47">
        <w:t>газо</w:t>
      </w:r>
      <w:proofErr w:type="spellEnd"/>
      <w:r w:rsidRPr="00497F47">
        <w:t>- и водоснабжения, лечебных учреждений и др.)</w:t>
      </w:r>
      <w:r>
        <w:t xml:space="preserve"> </w:t>
      </w:r>
      <w:r w:rsidRPr="00497F47">
        <w:t>в условиях мирного и военного времени.</w:t>
      </w:r>
    </w:p>
    <w:p w:rsidR="009661A3" w:rsidRPr="00497F47" w:rsidRDefault="009661A3" w:rsidP="00AD7671">
      <w:pPr>
        <w:keepNext/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</w:pPr>
      <w:r w:rsidRPr="00497F47">
        <w:t xml:space="preserve">Схема электрических сетей энергосистем при необходимости должна </w:t>
      </w:r>
      <w:r w:rsidRPr="00497F47">
        <w:lastRenderedPageBreak/>
        <w:t>предусматривать возможность автоматического деления энергосистемы на сбалансированные независимо работающие части.</w:t>
      </w:r>
    </w:p>
    <w:p w:rsidR="009661A3" w:rsidRPr="00AD010D" w:rsidRDefault="009661A3" w:rsidP="00AD7671">
      <w:pPr>
        <w:keepNext/>
        <w:shd w:val="clear" w:color="auto" w:fill="FFFFFF"/>
        <w:spacing w:line="240" w:lineRule="auto"/>
        <w:ind w:firstLine="851"/>
      </w:pPr>
      <w:r w:rsidRPr="00AD010D">
        <w:t>При проектировании систем электроснабжения следует сохранять в качестве резерва мелкие стационарные электростанции, а также учитывать возможность использования передвижных электростанций и подстанций.</w:t>
      </w:r>
    </w:p>
    <w:p w:rsidR="009661A3" w:rsidRDefault="009661A3" w:rsidP="00AD7671">
      <w:pPr>
        <w:keepNext/>
        <w:shd w:val="clear" w:color="auto" w:fill="FFFFFF"/>
        <w:spacing w:line="240" w:lineRule="auto"/>
        <w:ind w:firstLine="851"/>
      </w:pPr>
      <w:r w:rsidRPr="00AD010D">
        <w:t>Для повышения надежности электроснабжения не</w:t>
      </w:r>
      <w:r>
        <w:t xml:space="preserve"> </w:t>
      </w:r>
      <w:r w:rsidRPr="00AD010D">
        <w:t xml:space="preserve">отключаемых объектов следует предусматривать установку автономных источников питания. Их количество, вид, мощность, система подключения, конструктивное выполнение должны регламентироваться ведомственными строительными нормами и правилами, а также нормами технологического проектирования соответствующих отраслей. </w:t>
      </w:r>
    </w:p>
    <w:p w:rsidR="009661A3" w:rsidRPr="00AD010D" w:rsidRDefault="009661A3" w:rsidP="00AD7671">
      <w:pPr>
        <w:keepNext/>
        <w:shd w:val="clear" w:color="auto" w:fill="FFFFFF"/>
        <w:spacing w:line="240" w:lineRule="auto"/>
        <w:ind w:firstLine="851"/>
      </w:pPr>
      <w:r w:rsidRPr="00AD010D">
        <w:t>Мощность автономных источников питания следует, как правило, устанавливать из расчета полноты обеспечения электроэнергией приемников 1-й категории (по ПУЭ), продолжающих работу в военное время. Установки автономных источников электропитания большей мощности должна быть обоснована технико-экономическими расчетами.</w:t>
      </w:r>
    </w:p>
    <w:p w:rsidR="009661A3" w:rsidRPr="00AD010D" w:rsidRDefault="009661A3" w:rsidP="00AD7671">
      <w:pPr>
        <w:keepNext/>
        <w:shd w:val="clear" w:color="auto" w:fill="FFFFFF"/>
        <w:spacing w:line="240" w:lineRule="auto"/>
        <w:ind w:firstLine="851"/>
      </w:pPr>
      <w:r w:rsidRPr="00AD010D">
        <w:t>В схемах внутриплощадочных электрических сетей предприятий-потребителей должны быть предусмотрены меры, допускающие централизованное кратковременное отключение отдельных объектов, периодические и кратковременные перерывы в электроснабжении.</w:t>
      </w:r>
    </w:p>
    <w:p w:rsidR="009661A3" w:rsidRPr="00497F47" w:rsidRDefault="009661A3" w:rsidP="00AD7671">
      <w:pPr>
        <w:keepNext/>
        <w:shd w:val="clear" w:color="auto" w:fill="FFFFFF"/>
        <w:spacing w:line="240" w:lineRule="auto"/>
        <w:ind w:firstLine="851"/>
      </w:pPr>
      <w:r w:rsidRPr="00497F47">
        <w:t>При проектировании систем электроснабжения следует сохранять в качестве резерва мелкие стационарные электростанции, а также учитывать возможность использования передвижных электростанций и подстанций.</w:t>
      </w:r>
    </w:p>
    <w:p w:rsidR="00DA46C4" w:rsidRPr="00497F47" w:rsidRDefault="00DA46C4" w:rsidP="00AD7671">
      <w:pPr>
        <w:keepNext/>
        <w:shd w:val="clear" w:color="auto" w:fill="FFFFFF"/>
        <w:suppressAutoHyphens/>
        <w:spacing w:line="240" w:lineRule="auto"/>
        <w:ind w:firstLine="851"/>
      </w:pPr>
    </w:p>
    <w:p w:rsidR="00420647" w:rsidRPr="00B77CED" w:rsidRDefault="00B77CED" w:rsidP="00AD7671">
      <w:pPr>
        <w:pStyle w:val="3"/>
        <w:keepLines w:val="0"/>
        <w:numPr>
          <w:ilvl w:val="0"/>
          <w:numId w:val="50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 xml:space="preserve"> </w:t>
      </w:r>
      <w:bookmarkStart w:id="153" w:name="_Toc414346322"/>
      <w:r w:rsidR="008C7E3F" w:rsidRPr="00B77CED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Газоснабжение</w:t>
      </w:r>
      <w:bookmarkEnd w:id="153"/>
    </w:p>
    <w:p w:rsidR="009661A3" w:rsidRPr="00D924A2" w:rsidRDefault="009661A3" w:rsidP="00AD7671">
      <w:pPr>
        <w:suppressAutoHyphens/>
        <w:spacing w:line="240" w:lineRule="auto"/>
        <w:ind w:firstLine="851"/>
      </w:pPr>
      <w:r w:rsidRPr="00D924A2">
        <w:t>Газификацию новых жилых районов сельсовета «Каякентский» планируется завершить до конца 2014 года.</w:t>
      </w:r>
    </w:p>
    <w:p w:rsidR="009661A3" w:rsidRDefault="009661A3" w:rsidP="00AD7671">
      <w:pPr>
        <w:suppressAutoHyphens/>
        <w:spacing w:line="240" w:lineRule="auto"/>
        <w:ind w:firstLine="851"/>
      </w:pPr>
      <w:r>
        <w:t>В связи с расположением сельсовета в загородной зоне, ограничений на размещение объектов и сетей газоснабжения нет.</w:t>
      </w:r>
    </w:p>
    <w:p w:rsidR="009661A3" w:rsidRPr="00943A78" w:rsidRDefault="009661A3" w:rsidP="00AD7671">
      <w:pPr>
        <w:suppressAutoHyphens/>
        <w:spacing w:line="240" w:lineRule="auto"/>
        <w:ind w:firstLine="851"/>
      </w:pPr>
      <w:r w:rsidRPr="00943A78">
        <w:t>Проектируется подавать газ в жилые дома для</w:t>
      </w:r>
      <w:r>
        <w:t xml:space="preserve"> </w:t>
      </w:r>
      <w:r w:rsidRPr="00943A78">
        <w:t>приготовления пищи, отопления, горячего водоснабжения, вентиляцию жилых,</w:t>
      </w:r>
      <w:r>
        <w:t xml:space="preserve"> </w:t>
      </w:r>
      <w:r w:rsidRPr="00943A78">
        <w:t>обслуживающих и общественных зданий и объектов, на отопление местными</w:t>
      </w:r>
      <w:r>
        <w:t xml:space="preserve"> </w:t>
      </w:r>
      <w:r w:rsidRPr="00943A78">
        <w:t>газовыми приборами в индивидуальных жилых домах, на нужды</w:t>
      </w:r>
      <w:r>
        <w:t xml:space="preserve"> </w:t>
      </w:r>
      <w:r w:rsidRPr="00943A78">
        <w:t>производственных объектов.</w:t>
      </w:r>
    </w:p>
    <w:p w:rsidR="009661A3" w:rsidRDefault="009661A3" w:rsidP="00AD7671">
      <w:pPr>
        <w:shd w:val="clear" w:color="auto" w:fill="FFFFFF"/>
        <w:suppressAutoHyphens/>
        <w:spacing w:line="240" w:lineRule="auto"/>
        <w:ind w:firstLine="851"/>
      </w:pPr>
      <w:r w:rsidRPr="00517AC5">
        <w:t xml:space="preserve">При проектировании </w:t>
      </w:r>
      <w:r>
        <w:t xml:space="preserve">реконструкции, и строительства систем газоснабжения при развитии проектной застройки населённых пунктов, </w:t>
      </w:r>
      <w:r w:rsidRPr="00517AC5">
        <w:t xml:space="preserve"> для снижения риска при воздействии поражающих факторов техногенных и военных ЧС, необходимо учитывать положения СНиП 2.01.51-90.</w:t>
      </w:r>
    </w:p>
    <w:p w:rsidR="009661A3" w:rsidRPr="00517AC5" w:rsidRDefault="009661A3" w:rsidP="00AD7671">
      <w:pPr>
        <w:shd w:val="clear" w:color="auto" w:fill="FFFFFF"/>
        <w:suppressAutoHyphens/>
        <w:spacing w:line="240" w:lineRule="auto"/>
        <w:ind w:firstLine="851"/>
      </w:pPr>
      <w:r w:rsidRPr="00517AC5">
        <w:t xml:space="preserve">Газоснабжение территории разрабатывается в соответствии с требованиями СНиП 42-01-2002 "Газораспределительные системы"; ПБ 12-529-03 "Правил безопасности систем газораспределения и </w:t>
      </w:r>
      <w:proofErr w:type="spellStart"/>
      <w:r w:rsidRPr="00517AC5">
        <w:t>газопотребления</w:t>
      </w:r>
      <w:proofErr w:type="spellEnd"/>
      <w:r w:rsidRPr="00517AC5">
        <w:t xml:space="preserve"> и учитывает требования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97"/>
        </w:smartTagPr>
        <w:r w:rsidRPr="00517AC5">
          <w:t>21.07.97</w:t>
        </w:r>
      </w:smartTag>
      <w:r w:rsidRPr="00517AC5">
        <w:t>г. № 116-ФЗ "О промышленной безопасности опасных производственных объектов".</w:t>
      </w:r>
    </w:p>
    <w:p w:rsidR="00DA46C4" w:rsidRPr="00517AC5" w:rsidRDefault="00DA46C4" w:rsidP="00AD7671">
      <w:pPr>
        <w:keepNext/>
        <w:shd w:val="clear" w:color="auto" w:fill="FFFFFF"/>
        <w:suppressAutoHyphens/>
        <w:spacing w:line="240" w:lineRule="auto"/>
        <w:ind w:firstLine="851"/>
      </w:pPr>
    </w:p>
    <w:p w:rsidR="00DC7A70" w:rsidRDefault="00A25DB3" w:rsidP="00AD7671">
      <w:pPr>
        <w:pStyle w:val="3"/>
        <w:keepLines w:val="0"/>
        <w:numPr>
          <w:ilvl w:val="0"/>
          <w:numId w:val="51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54" w:name="_Toc414346323"/>
      <w:r w:rsidRPr="00F92093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Система теплоснабжения</w:t>
      </w:r>
      <w:bookmarkEnd w:id="154"/>
    </w:p>
    <w:p w:rsidR="007D3DFE" w:rsidRPr="00D924A2" w:rsidRDefault="007D3DFE" w:rsidP="00AD7671">
      <w:pPr>
        <w:suppressAutoHyphens/>
        <w:spacing w:line="240" w:lineRule="auto"/>
        <w:ind w:firstLine="851"/>
      </w:pPr>
      <w:r w:rsidRPr="00D924A2">
        <w:t xml:space="preserve">Генеральным планом предусматривается 100% переход отопления объектов социально-культурного назначения и жилой застройки с угля на природный газ. </w:t>
      </w:r>
    </w:p>
    <w:p w:rsidR="007D3DFE" w:rsidRPr="00D924A2" w:rsidRDefault="007D3DFE" w:rsidP="00AD7671">
      <w:pPr>
        <w:suppressAutoHyphens/>
        <w:spacing w:line="240" w:lineRule="auto"/>
        <w:ind w:firstLine="851"/>
      </w:pPr>
      <w:r w:rsidRPr="00D924A2">
        <w:t>Сокращение в результате перехода с угля на газ объемов вредных выбросов в атмосферу позволит улучшить экологическую обстановку в населенных пунктах, снизить вредное влияние окружающей среды на здоровье населения.</w:t>
      </w:r>
    </w:p>
    <w:p w:rsidR="007D3DFE" w:rsidRPr="00D924A2" w:rsidRDefault="007D3DFE" w:rsidP="00AD7671">
      <w:pPr>
        <w:suppressAutoHyphens/>
        <w:spacing w:line="240" w:lineRule="auto"/>
        <w:ind w:firstLine="851"/>
      </w:pPr>
      <w:r w:rsidRPr="00D924A2">
        <w:t xml:space="preserve">Проектируемые генеральным планом объекты  индивидуальной жилой  и общественно-деловой застройки  будут оборудованы автономными газовыми котельными. </w:t>
      </w:r>
    </w:p>
    <w:p w:rsidR="007D3DFE" w:rsidRDefault="007D3DFE" w:rsidP="00AD7671">
      <w:pPr>
        <w:suppressAutoHyphens/>
        <w:spacing w:line="240" w:lineRule="auto"/>
        <w:ind w:firstLine="851"/>
        <w:rPr>
          <w:color w:val="000000"/>
        </w:rPr>
      </w:pPr>
      <w:r w:rsidRPr="00B7288C">
        <w:t>В связи с тем, что территори</w:t>
      </w:r>
      <w:r>
        <w:t>я</w:t>
      </w:r>
      <w:r w:rsidRPr="00B7288C">
        <w:t xml:space="preserve"> </w:t>
      </w:r>
      <w:r>
        <w:t>сельсовета</w:t>
      </w:r>
      <w:r w:rsidRPr="00B7288C">
        <w:t xml:space="preserve"> не отнесён</w:t>
      </w:r>
      <w:r>
        <w:t>а</w:t>
      </w:r>
      <w:r w:rsidRPr="00B7288C">
        <w:t xml:space="preserve"> к территориям по гражданской обороне, ограничений на размещение объектов и сетей</w:t>
      </w:r>
      <w:r>
        <w:rPr>
          <w:color w:val="000000"/>
        </w:rPr>
        <w:t xml:space="preserve"> теплоснабжения нет.</w:t>
      </w:r>
    </w:p>
    <w:p w:rsidR="007D3DFE" w:rsidRPr="00990622" w:rsidRDefault="007D3DFE" w:rsidP="00AD7671">
      <w:pPr>
        <w:suppressAutoHyphens/>
        <w:spacing w:line="240" w:lineRule="auto"/>
        <w:ind w:firstLine="851"/>
      </w:pPr>
      <w:r w:rsidRPr="00990622">
        <w:lastRenderedPageBreak/>
        <w:t xml:space="preserve">При строительстве тепловых сетей и реконструкции существующих следует применять современные технологии с использованием труб в изоляции </w:t>
      </w:r>
      <w:proofErr w:type="spellStart"/>
      <w:r w:rsidRPr="00990622">
        <w:t>пенополиуретана</w:t>
      </w:r>
      <w:proofErr w:type="spellEnd"/>
      <w:r w:rsidRPr="00990622">
        <w:t xml:space="preserve">, </w:t>
      </w:r>
      <w:proofErr w:type="spellStart"/>
      <w:r w:rsidRPr="00990622">
        <w:t>сильфонных</w:t>
      </w:r>
      <w:proofErr w:type="spellEnd"/>
      <w:r w:rsidRPr="00990622">
        <w:t xml:space="preserve"> компенсаторов и шаровой запорной арматуры.</w:t>
      </w:r>
    </w:p>
    <w:p w:rsidR="007D3DFE" w:rsidRPr="00B7288C" w:rsidRDefault="007D3DFE" w:rsidP="00AD7671">
      <w:pPr>
        <w:suppressAutoHyphens/>
        <w:spacing w:line="240" w:lineRule="auto"/>
        <w:ind w:firstLine="851"/>
        <w:rPr>
          <w:color w:val="000000"/>
        </w:rPr>
      </w:pPr>
      <w:r>
        <w:t xml:space="preserve">При пересмотре системы теплоснабжения, требуется руководствоваться </w:t>
      </w:r>
      <w:r w:rsidRPr="004C7A75">
        <w:rPr>
          <w:color w:val="000000"/>
        </w:rPr>
        <w:t>положени</w:t>
      </w:r>
      <w:r>
        <w:rPr>
          <w:color w:val="000000"/>
        </w:rPr>
        <w:t>ями</w:t>
      </w:r>
      <w:r w:rsidRPr="004C7A75">
        <w:rPr>
          <w:b/>
          <w:color w:val="000000"/>
        </w:rPr>
        <w:t xml:space="preserve"> </w:t>
      </w:r>
      <w:r w:rsidRPr="004C7A75">
        <w:rPr>
          <w:color w:val="000000"/>
        </w:rPr>
        <w:t>пунктов 7.14-7.16</w:t>
      </w:r>
      <w:r w:rsidRPr="004C7A75">
        <w:rPr>
          <w:b/>
          <w:color w:val="000000"/>
        </w:rPr>
        <w:t xml:space="preserve"> </w:t>
      </w:r>
      <w:r w:rsidRPr="004C7A75">
        <w:rPr>
          <w:color w:val="000000"/>
        </w:rPr>
        <w:t>СНиП 2.07.01-89*</w:t>
      </w:r>
      <w:r>
        <w:rPr>
          <w:color w:val="000000"/>
        </w:rPr>
        <w:t xml:space="preserve">, а также </w:t>
      </w:r>
      <w:r>
        <w:t xml:space="preserve">положениями ФЗ-190 «О теплоснабжении», в том числе – в части, касающейся  устойчивости функционирования (дублирование основных элементов, резервирование по виду топлива на </w:t>
      </w:r>
      <w:proofErr w:type="spellStart"/>
      <w:r>
        <w:t>теплоисточниках</w:t>
      </w:r>
      <w:proofErr w:type="spellEnd"/>
      <w:r>
        <w:t>).</w:t>
      </w:r>
    </w:p>
    <w:p w:rsidR="00CA35D0" w:rsidRPr="00C66FDC" w:rsidRDefault="00C66FDC" w:rsidP="00AD7671">
      <w:pPr>
        <w:pStyle w:val="2"/>
        <w:numPr>
          <w:ilvl w:val="0"/>
          <w:numId w:val="52"/>
        </w:numPr>
        <w:tabs>
          <w:tab w:val="left" w:pos="0"/>
          <w:tab w:val="left" w:pos="142"/>
        </w:tabs>
        <w:suppressAutoHyphens/>
        <w:spacing w:before="480" w:after="360"/>
        <w:jc w:val="center"/>
        <w:rPr>
          <w:rFonts w:ascii="Times New Roman" w:eastAsia="Calibri" w:hAnsi="Times New Roman" w:cs="Times New Roman"/>
          <w:i w:val="0"/>
        </w:rPr>
      </w:pPr>
      <w:r>
        <w:rPr>
          <w:rFonts w:ascii="Times New Roman" w:eastAsia="Calibri" w:hAnsi="Times New Roman" w:cs="Times New Roman"/>
          <w:i w:val="0"/>
        </w:rPr>
        <w:t xml:space="preserve"> </w:t>
      </w:r>
      <w:bookmarkStart w:id="155" w:name="_Toc414346324"/>
      <w:r w:rsidR="008C7E3F" w:rsidRPr="00C66FDC">
        <w:rPr>
          <w:rFonts w:ascii="Times New Roman" w:eastAsia="Calibri" w:hAnsi="Times New Roman" w:cs="Times New Roman"/>
          <w:i w:val="0"/>
        </w:rPr>
        <w:t>Система</w:t>
      </w:r>
      <w:r w:rsidR="007C69CA" w:rsidRPr="00C66FDC">
        <w:rPr>
          <w:rFonts w:ascii="Times New Roman" w:eastAsia="Calibri" w:hAnsi="Times New Roman" w:cs="Times New Roman"/>
          <w:i w:val="0"/>
        </w:rPr>
        <w:t xml:space="preserve"> </w:t>
      </w:r>
      <w:r w:rsidR="008C7E3F" w:rsidRPr="00C66FDC">
        <w:rPr>
          <w:rFonts w:ascii="Times New Roman" w:eastAsia="Calibri" w:hAnsi="Times New Roman" w:cs="Times New Roman"/>
          <w:i w:val="0"/>
        </w:rPr>
        <w:t>оповещения населения о чрезвычайных ситуациях и система оповещения ГО</w:t>
      </w:r>
      <w:bookmarkEnd w:id="155"/>
    </w:p>
    <w:p w:rsidR="00CA35D0" w:rsidRPr="00C66FDC" w:rsidRDefault="008C7E3F" w:rsidP="00AD7671">
      <w:pPr>
        <w:pStyle w:val="3"/>
        <w:keepLines w:val="0"/>
        <w:numPr>
          <w:ilvl w:val="0"/>
          <w:numId w:val="53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56" w:name="_Toc414346325"/>
      <w:r w:rsidRPr="00C66FD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Электросвязь, проводное вещание и телевидение</w:t>
      </w:r>
      <w:bookmarkEnd w:id="156"/>
    </w:p>
    <w:p w:rsidR="007D3DFE" w:rsidRPr="0009062B" w:rsidRDefault="007D3DFE" w:rsidP="00AD7671">
      <w:pPr>
        <w:suppressAutoHyphens/>
        <w:spacing w:line="240" w:lineRule="auto"/>
        <w:ind w:firstLine="851"/>
      </w:pPr>
      <w:r w:rsidRPr="0009062B">
        <w:t xml:space="preserve">Телекоммуникационный рынок Дагестанского региона является открытым для конкуренции в области традиционных и новых видов услуг электросвязи. </w:t>
      </w:r>
    </w:p>
    <w:p w:rsidR="007D3DFE" w:rsidRPr="0009062B" w:rsidRDefault="007D3DFE" w:rsidP="00AD7671">
      <w:pPr>
        <w:suppressAutoHyphens/>
        <w:spacing w:line="240" w:lineRule="auto"/>
        <w:ind w:firstLine="851"/>
      </w:pPr>
      <w:r w:rsidRPr="0009062B">
        <w:t xml:space="preserve">В настоящее время на телекоммуникационном рынке Республики Дагестан имеют лицензии на деятельность в области оказания услуг связи 140 организаций, при этом крупнейшим оператором является ОАО </w:t>
      </w:r>
      <w:r>
        <w:t>«</w:t>
      </w:r>
      <w:proofErr w:type="spellStart"/>
      <w:r w:rsidRPr="0009062B">
        <w:t>Дагсвязьинформ</w:t>
      </w:r>
      <w:proofErr w:type="spellEnd"/>
      <w:r>
        <w:t>»</w:t>
      </w:r>
      <w:r w:rsidRPr="0009062B">
        <w:t xml:space="preserve">. </w:t>
      </w:r>
    </w:p>
    <w:p w:rsidR="007D3DFE" w:rsidRDefault="007D3DFE" w:rsidP="00AD7671">
      <w:pPr>
        <w:suppressAutoHyphens/>
        <w:spacing w:line="240" w:lineRule="auto"/>
        <w:ind w:firstLine="851"/>
      </w:pPr>
      <w:r w:rsidRPr="004C4830">
        <w:t>Построенная по Правительственной программе развития связи цифровая транспортная сеть позволила организовать более интегрированную систему связи.</w:t>
      </w:r>
    </w:p>
    <w:p w:rsidR="007D3DFE" w:rsidRPr="00F032E2" w:rsidRDefault="007D3DFE" w:rsidP="00AD7671">
      <w:pPr>
        <w:suppressAutoHyphens/>
        <w:spacing w:line="240" w:lineRule="auto"/>
        <w:ind w:firstLine="851"/>
      </w:pPr>
      <w:r w:rsidRPr="00D17D7F">
        <w:t xml:space="preserve">Осуществляется строительство новых линий передачи и объектов связи, а также реконструкцию существующих линий связи. Закончено строительство телефонной сети по Правительственной программе развития сельской связи Республики Дагестан, что позволило </w:t>
      </w:r>
      <w:r w:rsidRPr="00F032E2">
        <w:t>создать высокогорную радиорелейную сеть.</w:t>
      </w:r>
    </w:p>
    <w:p w:rsidR="007D3DFE" w:rsidRPr="007D3DFE" w:rsidRDefault="007D3DFE" w:rsidP="00AD7671">
      <w:pPr>
        <w:pStyle w:val="aff5"/>
        <w:keepNext/>
        <w:spacing w:after="0"/>
        <w:jc w:val="center"/>
        <w:rPr>
          <w:rFonts w:ascii="Times New Roman" w:hAnsi="Times New Roman"/>
          <w:b/>
        </w:rPr>
      </w:pPr>
      <w:r w:rsidRPr="007D3DFE">
        <w:rPr>
          <w:rFonts w:ascii="Times New Roman" w:hAnsi="Times New Roman"/>
          <w:b/>
        </w:rPr>
        <w:t>Телефонная связь</w:t>
      </w:r>
    </w:p>
    <w:p w:rsidR="007D3DFE" w:rsidRPr="00D924A2" w:rsidRDefault="007D3DFE" w:rsidP="00AD7671">
      <w:pPr>
        <w:suppressAutoHyphens/>
        <w:spacing w:line="240" w:lineRule="auto"/>
        <w:ind w:firstLine="851"/>
      </w:pPr>
      <w:r w:rsidRPr="00D924A2">
        <w:t>Компанией, предоставляющими услуги проводной местной и внутризоновой телефонной связи, является ОАО «</w:t>
      </w:r>
      <w:proofErr w:type="spellStart"/>
      <w:r w:rsidRPr="00D924A2">
        <w:t>Дагсвязьинформ</w:t>
      </w:r>
      <w:proofErr w:type="spellEnd"/>
      <w:r w:rsidRPr="00D924A2">
        <w:t>». Телефонизированы населенные пункты  муниципального образования  от районного узла связи (с. Новокаякент).</w:t>
      </w:r>
    </w:p>
    <w:p w:rsidR="007D3DFE" w:rsidRPr="00D924A2" w:rsidRDefault="007D3DFE" w:rsidP="00AD7671">
      <w:pPr>
        <w:suppressAutoHyphens/>
        <w:spacing w:line="240" w:lineRule="auto"/>
        <w:ind w:firstLine="851"/>
      </w:pPr>
      <w:proofErr w:type="gramStart"/>
      <w:r w:rsidRPr="00D924A2">
        <w:t>В</w:t>
      </w:r>
      <w:proofErr w:type="gramEnd"/>
      <w:r w:rsidRPr="00D924A2">
        <w:t xml:space="preserve"> с. Каякент  размещена автоматическая телефонная станция. Услуги мобильной связи представляются следующими операторами: ОАО «</w:t>
      </w:r>
      <w:proofErr w:type="spellStart"/>
      <w:r w:rsidRPr="00D924A2">
        <w:t>ВымпелКом</w:t>
      </w:r>
      <w:proofErr w:type="spellEnd"/>
      <w:r w:rsidRPr="00D924A2">
        <w:t>» (</w:t>
      </w:r>
      <w:proofErr w:type="spellStart"/>
      <w:r w:rsidRPr="00D924A2">
        <w:t>БиЛайн</w:t>
      </w:r>
      <w:proofErr w:type="spellEnd"/>
      <w:r w:rsidRPr="00D924A2">
        <w:t>),  ОАО «МТС», ОАО «</w:t>
      </w:r>
      <w:proofErr w:type="spellStart"/>
      <w:r w:rsidRPr="00D924A2">
        <w:t>Мобиком-Центр</w:t>
      </w:r>
      <w:proofErr w:type="spellEnd"/>
      <w:r w:rsidRPr="00D924A2">
        <w:t xml:space="preserve">» (Мегафон). Территория сельсовета находится в зоне уверенного приема сигнала.  </w:t>
      </w:r>
    </w:p>
    <w:p w:rsidR="007D3DFE" w:rsidRPr="007D3DFE" w:rsidRDefault="007D3DFE" w:rsidP="00AD7671">
      <w:pPr>
        <w:pStyle w:val="aff5"/>
        <w:keepNext/>
        <w:spacing w:after="0"/>
        <w:jc w:val="center"/>
        <w:rPr>
          <w:rFonts w:ascii="Times New Roman" w:hAnsi="Times New Roman"/>
          <w:b/>
        </w:rPr>
      </w:pPr>
      <w:r w:rsidRPr="007D3DFE">
        <w:rPr>
          <w:rFonts w:ascii="Times New Roman" w:hAnsi="Times New Roman"/>
          <w:b/>
        </w:rPr>
        <w:t>Сотовая связь</w:t>
      </w:r>
    </w:p>
    <w:p w:rsidR="007D3DFE" w:rsidRPr="007D3DFE" w:rsidRDefault="007D3DFE" w:rsidP="00AD7671">
      <w:pPr>
        <w:suppressAutoHyphens/>
        <w:spacing w:line="240" w:lineRule="auto"/>
        <w:ind w:firstLine="851"/>
        <w:rPr>
          <w:bCs/>
          <w:iCs/>
        </w:rPr>
      </w:pPr>
      <w:r w:rsidRPr="007D3DFE">
        <w:t xml:space="preserve">Недостаток телефонных номеров общего пользования частично компенсируется предоставлением операторами услуг сотовой связи. В </w:t>
      </w:r>
      <w:r w:rsidR="00DE01FE">
        <w:t>муниципальном образовании</w:t>
      </w:r>
      <w:r w:rsidRPr="007D3DFE">
        <w:t xml:space="preserve"> присутствуют следующие операторы сотовой связи: «МТС», «</w:t>
      </w:r>
      <w:proofErr w:type="spellStart"/>
      <w:r w:rsidRPr="007D3DFE">
        <w:t>Билайн</w:t>
      </w:r>
      <w:proofErr w:type="spellEnd"/>
      <w:r w:rsidRPr="007D3DFE">
        <w:t>», «Мегафон»</w:t>
      </w:r>
      <w:r w:rsidRPr="007D3DFE">
        <w:rPr>
          <w:bCs/>
          <w:iCs/>
        </w:rPr>
        <w:t>.</w:t>
      </w:r>
    </w:p>
    <w:p w:rsidR="007D3DFE" w:rsidRPr="007D3DFE" w:rsidRDefault="007D3DFE" w:rsidP="00AD7671">
      <w:pPr>
        <w:pStyle w:val="aff5"/>
        <w:keepNext/>
        <w:spacing w:after="0"/>
        <w:jc w:val="center"/>
        <w:rPr>
          <w:rFonts w:ascii="Times New Roman" w:hAnsi="Times New Roman"/>
          <w:b/>
        </w:rPr>
      </w:pPr>
      <w:r w:rsidRPr="007D3DFE">
        <w:rPr>
          <w:rFonts w:ascii="Times New Roman" w:hAnsi="Times New Roman"/>
          <w:b/>
        </w:rPr>
        <w:t>Телевидение</w:t>
      </w:r>
    </w:p>
    <w:p w:rsidR="007D3DFE" w:rsidRPr="00D924A2" w:rsidRDefault="007D3DFE" w:rsidP="00AD7671">
      <w:pPr>
        <w:suppressAutoHyphens/>
        <w:spacing w:line="240" w:lineRule="auto"/>
        <w:ind w:firstLine="851"/>
      </w:pPr>
      <w:r w:rsidRPr="00D924A2">
        <w:t>Телевидение в поселении представлено основными федеральными и региональными каналами. Для расширения приема каналов телевещания население использует спутниковое телевидение.</w:t>
      </w:r>
    </w:p>
    <w:p w:rsidR="007D3DFE" w:rsidRDefault="007D3DFE" w:rsidP="00AD7671">
      <w:pPr>
        <w:suppressAutoHyphens/>
        <w:spacing w:line="240" w:lineRule="auto"/>
        <w:ind w:firstLine="851"/>
      </w:pPr>
      <w:r w:rsidRPr="00497F47">
        <w:t>Линейные и точечные объекты электросвязи и проводного вещания наиболее подвержены воздействию поражающих факторов природных ЧС (ветровые нагрузки, воздействие молний, сильные снегопады) и ЧС военного характера (воздушная ударная волна, электромагнитный импульс, сейсмическая волна).</w:t>
      </w:r>
    </w:p>
    <w:p w:rsidR="007D3DFE" w:rsidRPr="00494F97" w:rsidRDefault="007D3DFE" w:rsidP="00AD7671">
      <w:pPr>
        <w:suppressAutoHyphens/>
        <w:spacing w:line="240" w:lineRule="auto"/>
        <w:ind w:firstLine="851"/>
      </w:pPr>
      <w:r w:rsidRPr="00D924A2">
        <w:t xml:space="preserve">Для развития системы телефонной связи </w:t>
      </w:r>
      <w:r w:rsidRPr="00494F97">
        <w:t>генеральным планом на расчетный срок в качестве мероприятий определено:</w:t>
      </w:r>
    </w:p>
    <w:p w:rsidR="007D3DFE" w:rsidRPr="00D924A2" w:rsidRDefault="007D3DFE" w:rsidP="00AD7671">
      <w:pPr>
        <w:pStyle w:val="a5"/>
        <w:numPr>
          <w:ilvl w:val="0"/>
          <w:numId w:val="31"/>
        </w:numPr>
        <w:suppressAutoHyphens/>
        <w:spacing w:line="240" w:lineRule="auto"/>
        <w:ind w:left="1570" w:hanging="357"/>
      </w:pPr>
      <w:r w:rsidRPr="00D924A2">
        <w:t>обеспечение общей мощности действующей АТС не менее  5300 номеров;</w:t>
      </w:r>
    </w:p>
    <w:p w:rsidR="007D3DFE" w:rsidRPr="00D924A2" w:rsidRDefault="007D3DFE" w:rsidP="00AD7671">
      <w:pPr>
        <w:pStyle w:val="a5"/>
        <w:numPr>
          <w:ilvl w:val="0"/>
          <w:numId w:val="31"/>
        </w:numPr>
        <w:suppressAutoHyphens/>
        <w:spacing w:line="240" w:lineRule="auto"/>
        <w:ind w:left="1570" w:hanging="357"/>
      </w:pPr>
      <w:r w:rsidRPr="00D924A2">
        <w:t>улучшение качества сотовой связи и интернета;</w:t>
      </w:r>
    </w:p>
    <w:p w:rsidR="007D3DFE" w:rsidRPr="00D924A2" w:rsidRDefault="007D3DFE" w:rsidP="00AD7671">
      <w:pPr>
        <w:pStyle w:val="a5"/>
        <w:numPr>
          <w:ilvl w:val="0"/>
          <w:numId w:val="31"/>
        </w:numPr>
        <w:suppressAutoHyphens/>
        <w:spacing w:line="240" w:lineRule="auto"/>
        <w:ind w:left="1570" w:hanging="357"/>
      </w:pPr>
      <w:r w:rsidRPr="00D924A2">
        <w:t>прокладка дополнительных слаботочных сетей к местам застройки жилищного фонда.</w:t>
      </w:r>
    </w:p>
    <w:p w:rsidR="007D3DFE" w:rsidRPr="00497F47" w:rsidRDefault="007D3DFE" w:rsidP="00AD7671">
      <w:pPr>
        <w:suppressAutoHyphens/>
        <w:spacing w:line="240" w:lineRule="auto"/>
        <w:ind w:firstLine="851"/>
      </w:pPr>
      <w:r w:rsidRPr="00497F47">
        <w:lastRenderedPageBreak/>
        <w:t xml:space="preserve">Для минимизации последствий воздействия поражающих факторов, при проектировании и строительстве сетей электросвязи и проводного вещания на территории </w:t>
      </w:r>
      <w:r>
        <w:t>сельсовета</w:t>
      </w:r>
      <w:r w:rsidRPr="00497F47">
        <w:t xml:space="preserve">, необходимо учитывать требования  раздела 6 </w:t>
      </w:r>
      <w:r w:rsidRPr="00497F47">
        <w:rPr>
          <w:snapToGrid w:val="0"/>
        </w:rPr>
        <w:t>СНиП 2.01.51-90.</w:t>
      </w:r>
    </w:p>
    <w:p w:rsidR="007D3DFE" w:rsidRPr="00497F47" w:rsidRDefault="007D3DFE" w:rsidP="00AD7671">
      <w:pPr>
        <w:suppressAutoHyphens/>
        <w:spacing w:line="240" w:lineRule="auto"/>
        <w:ind w:firstLine="851"/>
        <w:rPr>
          <w:i/>
        </w:rPr>
      </w:pPr>
      <w:r w:rsidRPr="00497F47">
        <w:t>Магистральные кабельные линии связи (МКЛС) должны прокладываться вне зон возможных сильных разрушений</w:t>
      </w:r>
      <w:r>
        <w:t xml:space="preserve"> при авариях на потенциально опасных объектах и транспортных магистралях</w:t>
      </w:r>
      <w:r w:rsidRPr="00497F47">
        <w:t>, а магистральные радиорелейные линии связи - вне зон возможных разрушений.</w:t>
      </w:r>
    </w:p>
    <w:p w:rsidR="007D3DFE" w:rsidRPr="00497F47" w:rsidRDefault="007D3DFE" w:rsidP="00AD7671">
      <w:pPr>
        <w:shd w:val="clear" w:color="auto" w:fill="FFFFFF"/>
        <w:tabs>
          <w:tab w:val="left" w:pos="1099"/>
        </w:tabs>
        <w:suppressAutoHyphens/>
        <w:spacing w:line="240" w:lineRule="auto"/>
        <w:ind w:firstLine="851"/>
      </w:pPr>
      <w:r w:rsidRPr="00497F47">
        <w:t>Все сетевые узлы сети магистральной первичной (СМП) и узлы автоматической коммутации междугородной сети типа УАК-1, УАК-2 и У-1 следует располагать вне зон возможных разрушений, а также за пределами зон возможного опасного химического заражения. Исключение в отдельных случаях допускается только для сетевых узлов выделения (СУВ).</w:t>
      </w:r>
    </w:p>
    <w:p w:rsidR="007D3DFE" w:rsidRPr="00497F47" w:rsidRDefault="007D3DFE" w:rsidP="00AD7671">
      <w:pPr>
        <w:shd w:val="clear" w:color="auto" w:fill="FFFFFF"/>
        <w:suppressAutoHyphens/>
        <w:spacing w:line="240" w:lineRule="auto"/>
        <w:ind w:firstLine="851"/>
      </w:pPr>
      <w:r w:rsidRPr="00497F47">
        <w:t>Сетевые узлы должны обеспечивать передачу телефонно-телеграфных каналов связи и каналов проводного звукового вещания на конечные станции министерств и ведомств.</w:t>
      </w:r>
    </w:p>
    <w:p w:rsidR="007D3DFE" w:rsidRPr="00497F47" w:rsidRDefault="007D3DFE" w:rsidP="00AD7671">
      <w:pPr>
        <w:suppressAutoHyphens/>
        <w:spacing w:line="240" w:lineRule="auto"/>
        <w:ind w:firstLine="851"/>
      </w:pPr>
      <w:r w:rsidRPr="00497F47">
        <w:t>Линии передачи, станционные сооружения сетевых узлов первичной сети связи и обслуживающий их персонал должны быть защищены от поражающих факторов ядерного взрыва.</w:t>
      </w:r>
    </w:p>
    <w:p w:rsidR="007D3DFE" w:rsidRPr="00497F47" w:rsidRDefault="007D3DFE" w:rsidP="00AD767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851"/>
      </w:pPr>
      <w:r w:rsidRPr="00497F47">
        <w:t>При проектировании новых или реконструкции существующих автоматических телефонных станций (АТС) необходимо предусматривать:</w:t>
      </w:r>
    </w:p>
    <w:p w:rsidR="007D3DFE" w:rsidRPr="00497F47" w:rsidRDefault="007D3DFE" w:rsidP="00AD7671">
      <w:pPr>
        <w:pStyle w:val="a5"/>
        <w:numPr>
          <w:ilvl w:val="0"/>
          <w:numId w:val="32"/>
        </w:numPr>
        <w:shd w:val="clear" w:color="auto" w:fill="FFFFFF"/>
        <w:suppressAutoHyphens/>
        <w:spacing w:line="240" w:lineRule="auto"/>
      </w:pPr>
      <w:r w:rsidRPr="00497F47">
        <w:t xml:space="preserve">прокладку кабелей </w:t>
      </w:r>
      <w:proofErr w:type="spellStart"/>
      <w:r w:rsidRPr="00497F47">
        <w:t>межшкафных</w:t>
      </w:r>
      <w:proofErr w:type="spellEnd"/>
      <w:r w:rsidRPr="00497F47">
        <w:t xml:space="preserve"> связей с расчетом передачи части абонентской емкости из каждого района АТС в соседние районы;</w:t>
      </w:r>
    </w:p>
    <w:p w:rsidR="007D3DFE" w:rsidRPr="00497F47" w:rsidRDefault="007D3DFE" w:rsidP="00AD7671">
      <w:pPr>
        <w:pStyle w:val="a5"/>
        <w:numPr>
          <w:ilvl w:val="0"/>
          <w:numId w:val="32"/>
        </w:numPr>
        <w:shd w:val="clear" w:color="auto" w:fill="FFFFFF"/>
        <w:suppressAutoHyphens/>
        <w:spacing w:line="240" w:lineRule="auto"/>
      </w:pPr>
      <w:r w:rsidRPr="00497F47">
        <w:t>прокладку соединительных кабелей от ведомственных А</w:t>
      </w:r>
      <w:proofErr w:type="gramStart"/>
      <w:r w:rsidRPr="00497F47">
        <w:t>ТС к бл</w:t>
      </w:r>
      <w:proofErr w:type="gramEnd"/>
      <w:r w:rsidRPr="00497F47">
        <w:t xml:space="preserve">ижайшим распределительным шкафам </w:t>
      </w:r>
      <w:r w:rsidR="00DE01FE">
        <w:t>поселковой</w:t>
      </w:r>
      <w:r w:rsidRPr="00497F47">
        <w:t xml:space="preserve"> телефонной сети;</w:t>
      </w:r>
    </w:p>
    <w:p w:rsidR="007D3DFE" w:rsidRDefault="007D3DFE" w:rsidP="00AD7671">
      <w:pPr>
        <w:pStyle w:val="a5"/>
        <w:numPr>
          <w:ilvl w:val="0"/>
          <w:numId w:val="32"/>
        </w:numPr>
        <w:shd w:val="clear" w:color="auto" w:fill="FFFFFF"/>
        <w:suppressAutoHyphens/>
        <w:spacing w:line="240" w:lineRule="auto"/>
      </w:pPr>
      <w:r w:rsidRPr="00497F47">
        <w:t>установку на АТС специальной аппаратуры циркулярного вызова и дистанционного управления средствами оповещения гражданской обороны</w:t>
      </w:r>
      <w:r>
        <w:t>;</w:t>
      </w:r>
      <w:r w:rsidRPr="00497F47">
        <w:t xml:space="preserve"> </w:t>
      </w:r>
    </w:p>
    <w:p w:rsidR="007D3DFE" w:rsidRPr="00497F47" w:rsidRDefault="007D3DFE" w:rsidP="00AD7671">
      <w:pPr>
        <w:shd w:val="clear" w:color="auto" w:fill="FFFFFF"/>
        <w:suppressAutoHyphens/>
        <w:spacing w:line="240" w:lineRule="auto"/>
        <w:ind w:firstLine="851"/>
      </w:pPr>
      <w:r w:rsidRPr="00497F47">
        <w:t>При проектировании муниципальн</w:t>
      </w:r>
      <w:r>
        <w:t>ого запасного пункта</w:t>
      </w:r>
      <w:r w:rsidRPr="00497F47">
        <w:t xml:space="preserve"> управления (ЗПУ) необходимо предусматривать размещение в них защищенных узлов связи. От пунктов управления объектов до этих узлов связи должны прокладываться подземные кабельные линии связи в обход наземных коммутационных устройств.</w:t>
      </w:r>
    </w:p>
    <w:p w:rsidR="007D3DFE" w:rsidRPr="00497F47" w:rsidRDefault="007D3DFE" w:rsidP="00AD7671">
      <w:pPr>
        <w:shd w:val="clear" w:color="auto" w:fill="FFFFFF"/>
        <w:suppressAutoHyphens/>
        <w:spacing w:line="240" w:lineRule="auto"/>
        <w:ind w:firstLine="851"/>
      </w:pPr>
      <w:r w:rsidRPr="00497F47">
        <w:t xml:space="preserve">Муниципальные сети проводного вещания должны обеспечивать устойчивую работу систем оповещения. При проектировании этих сетей следует предусматривать: </w:t>
      </w:r>
    </w:p>
    <w:p w:rsidR="007D3DFE" w:rsidRPr="00497F47" w:rsidRDefault="007D3DFE" w:rsidP="00AD7671">
      <w:pPr>
        <w:pStyle w:val="a5"/>
        <w:numPr>
          <w:ilvl w:val="0"/>
          <w:numId w:val="32"/>
        </w:numPr>
        <w:shd w:val="clear" w:color="auto" w:fill="FFFFFF"/>
        <w:suppressAutoHyphens/>
        <w:spacing w:line="240" w:lineRule="auto"/>
      </w:pPr>
      <w:r w:rsidRPr="00497F47">
        <w:t>кабельные линии связи;</w:t>
      </w:r>
    </w:p>
    <w:p w:rsidR="007D3DFE" w:rsidRPr="00497F47" w:rsidRDefault="007D3DFE" w:rsidP="00AD7671">
      <w:pPr>
        <w:pStyle w:val="a5"/>
        <w:numPr>
          <w:ilvl w:val="0"/>
          <w:numId w:val="32"/>
        </w:numPr>
        <w:shd w:val="clear" w:color="auto" w:fill="FFFFFF"/>
        <w:suppressAutoHyphens/>
        <w:spacing w:line="240" w:lineRule="auto"/>
      </w:pPr>
      <w:r w:rsidRPr="00497F47">
        <w:t>подвижные средства резервирования станционных устройств;</w:t>
      </w:r>
    </w:p>
    <w:p w:rsidR="007D3DFE" w:rsidRPr="00586BAF" w:rsidRDefault="007D3DFE" w:rsidP="00AD7671">
      <w:pPr>
        <w:pStyle w:val="a5"/>
        <w:numPr>
          <w:ilvl w:val="0"/>
          <w:numId w:val="32"/>
        </w:numPr>
        <w:shd w:val="clear" w:color="auto" w:fill="FFFFFF"/>
        <w:suppressAutoHyphens/>
        <w:spacing w:line="240" w:lineRule="auto"/>
      </w:pPr>
      <w:r w:rsidRPr="00497F47">
        <w:t>резервные подвижные средства оповещения сетей проводного вещания всех городов и районных центров.</w:t>
      </w:r>
    </w:p>
    <w:p w:rsidR="00586BAF" w:rsidRPr="00092CA2" w:rsidRDefault="00586BAF" w:rsidP="00AD7671">
      <w:pPr>
        <w:shd w:val="clear" w:color="auto" w:fill="FFFFFF"/>
        <w:suppressAutoHyphens/>
        <w:spacing w:line="240" w:lineRule="auto"/>
      </w:pPr>
    </w:p>
    <w:p w:rsidR="00BF6E96" w:rsidRPr="00C66FDC" w:rsidRDefault="00D34C10" w:rsidP="00AD7671">
      <w:pPr>
        <w:pStyle w:val="3"/>
        <w:keepLines w:val="0"/>
        <w:numPr>
          <w:ilvl w:val="0"/>
          <w:numId w:val="54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57" w:name="_Toc414346326"/>
      <w:r w:rsidRPr="00C66FD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Локальные системы оповещения в районах размещения потенциально опасных объектов</w:t>
      </w:r>
      <w:bookmarkEnd w:id="157"/>
    </w:p>
    <w:p w:rsidR="007D3DFE" w:rsidRPr="00497F47" w:rsidRDefault="007D3DFE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497F47">
        <w:t xml:space="preserve">Строительство </w:t>
      </w:r>
      <w:r>
        <w:t>химически опасных</w:t>
      </w:r>
      <w:r w:rsidRPr="00497F47">
        <w:t xml:space="preserve"> объектов </w:t>
      </w:r>
      <w:r>
        <w:t xml:space="preserve">на территории сельсовета </w:t>
      </w:r>
      <w:r w:rsidRPr="00497F47">
        <w:t>без предварительного согласования с органами МЧС не предусматривать.</w:t>
      </w:r>
    </w:p>
    <w:p w:rsidR="007D3DFE" w:rsidRPr="00092CA2" w:rsidRDefault="007D3DFE" w:rsidP="00AD7671">
      <w:pPr>
        <w:suppressAutoHyphens/>
        <w:spacing w:line="240" w:lineRule="auto"/>
        <w:ind w:firstLine="851"/>
      </w:pPr>
      <w:r w:rsidRPr="00497F47">
        <w:t xml:space="preserve">Согласно Постановления </w:t>
      </w:r>
      <w:proofErr w:type="gramStart"/>
      <w:r w:rsidRPr="00497F47">
        <w:t>СМ</w:t>
      </w:r>
      <w:proofErr w:type="gramEnd"/>
      <w:r w:rsidRPr="00497F47">
        <w:t xml:space="preserve"> - Правительства РФ от 01.03.93 г. № 178 "О создании локальных систем оповещения в районах размещения потенциально опасных объектов" при проектировании потенциально опасных объектов,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оповещения. </w:t>
      </w:r>
    </w:p>
    <w:p w:rsidR="00586BAF" w:rsidRPr="00092CA2" w:rsidRDefault="00586BAF" w:rsidP="00AD7671">
      <w:pPr>
        <w:suppressAutoHyphens/>
        <w:spacing w:line="240" w:lineRule="auto"/>
        <w:ind w:firstLine="851"/>
      </w:pPr>
    </w:p>
    <w:p w:rsidR="006A3FE1" w:rsidRPr="00C66FDC" w:rsidRDefault="00D34C10" w:rsidP="00AD7671">
      <w:pPr>
        <w:pStyle w:val="3"/>
        <w:keepLines w:val="0"/>
        <w:numPr>
          <w:ilvl w:val="0"/>
          <w:numId w:val="55"/>
        </w:numPr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bookmarkStart w:id="158" w:name="_Toc414346327"/>
      <w:r w:rsidRPr="00C66FD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  <w:t>Система оповещения ГО</w:t>
      </w:r>
      <w:bookmarkEnd w:id="158"/>
    </w:p>
    <w:p w:rsidR="007D3DFE" w:rsidRDefault="007D3DFE" w:rsidP="00AD7671">
      <w:pPr>
        <w:suppressAutoHyphens/>
        <w:spacing w:line="240" w:lineRule="auto"/>
        <w:ind w:firstLine="851"/>
      </w:pPr>
      <w:r>
        <w:t>Администрация сельсовета оповещается по МГТС из Администрации района. Н</w:t>
      </w:r>
      <w:r w:rsidRPr="000E754A">
        <w:t xml:space="preserve">аселение </w:t>
      </w:r>
      <w:r>
        <w:t>сельсовета</w:t>
      </w:r>
      <w:r w:rsidRPr="000E754A">
        <w:t xml:space="preserve"> оповещается </w:t>
      </w:r>
      <w:r>
        <w:t xml:space="preserve">Администрацией </w:t>
      </w:r>
      <w:r w:rsidRPr="000E754A">
        <w:t xml:space="preserve">по </w:t>
      </w:r>
      <w:r>
        <w:t xml:space="preserve">имеющимся телефонам МГТС, мобильной связи. </w:t>
      </w:r>
      <w:r w:rsidRPr="000E754A">
        <w:t xml:space="preserve">Прогнозируемое время оповещения </w:t>
      </w:r>
      <w:r w:rsidRPr="000360ED">
        <w:t>всего</w:t>
      </w:r>
      <w:r w:rsidRPr="000E754A">
        <w:t xml:space="preserve"> населения по проводным телефонным средствам связи с момента получения сигналов – до </w:t>
      </w:r>
      <w:r>
        <w:t>7</w:t>
      </w:r>
      <w:r w:rsidRPr="000E754A">
        <w:t xml:space="preserve"> часов.</w:t>
      </w:r>
    </w:p>
    <w:p w:rsidR="007D3DFE" w:rsidRDefault="007D3DFE" w:rsidP="00AD7671">
      <w:pPr>
        <w:suppressAutoHyphens/>
        <w:spacing w:line="240" w:lineRule="auto"/>
        <w:ind w:firstLine="851"/>
      </w:pPr>
      <w:r>
        <w:lastRenderedPageBreak/>
        <w:t>Оповещение населения сельсовета осуществляется:</w:t>
      </w:r>
    </w:p>
    <w:p w:rsidR="007D3DFE" w:rsidRDefault="007D3DFE" w:rsidP="00AD7671">
      <w:pPr>
        <w:suppressAutoHyphens/>
        <w:spacing w:line="240" w:lineRule="auto"/>
        <w:ind w:firstLine="851"/>
      </w:pPr>
      <w:r>
        <w:t>Бегущей строкой и речевым сопровождением на местном телевидении;</w:t>
      </w:r>
    </w:p>
    <w:p w:rsidR="007D3DFE" w:rsidRDefault="007D3DFE" w:rsidP="00AD7671">
      <w:pPr>
        <w:suppressAutoHyphens/>
        <w:spacing w:line="240" w:lineRule="auto"/>
        <w:ind w:firstLine="851"/>
      </w:pPr>
      <w:r>
        <w:t>Громкоговорителями на машинах ППС полиции.</w:t>
      </w:r>
    </w:p>
    <w:p w:rsidR="007D3DFE" w:rsidRDefault="007D3DFE" w:rsidP="00AD7671">
      <w:pPr>
        <w:suppressAutoHyphens/>
        <w:spacing w:line="240" w:lineRule="auto"/>
        <w:ind w:firstLine="851"/>
      </w:pPr>
      <w:r>
        <w:t>Централизованно, с ПУ ГУ МЧС России по республике Дагестан (</w:t>
      </w:r>
      <w:proofErr w:type="gramStart"/>
      <w:r>
        <w:t>г</w:t>
      </w:r>
      <w:proofErr w:type="gramEnd"/>
      <w:r>
        <w:t>. Махачкала) оповещение населения осуществляется по телеканалам «Первый канал», «Россия 1» и по радиоканалам «Маяк», «Радио России», «Прибой».</w:t>
      </w:r>
    </w:p>
    <w:p w:rsidR="007D3DFE" w:rsidRDefault="007D3DFE" w:rsidP="00AD7671">
      <w:pPr>
        <w:suppressAutoHyphens/>
        <w:spacing w:line="240" w:lineRule="auto"/>
        <w:ind w:firstLine="851"/>
      </w:pPr>
      <w:r>
        <w:t>Для этого на объектах РТПЦ установлено оборудование П-166, осуществляющее перехват каналов.</w:t>
      </w:r>
    </w:p>
    <w:p w:rsidR="007D3DFE" w:rsidRDefault="007D3DFE" w:rsidP="00AD7671">
      <w:pPr>
        <w:suppressAutoHyphens/>
        <w:spacing w:line="240" w:lineRule="auto"/>
        <w:ind w:firstLine="851"/>
      </w:pPr>
      <w:r>
        <w:t>От ЕДДС района с ПУ ГУ МЧС России по республике Дагестан организован канал передачи данных (</w:t>
      </w:r>
      <w:r>
        <w:rPr>
          <w:lang w:val="en-US"/>
        </w:rPr>
        <w:t>IP</w:t>
      </w:r>
      <w:r>
        <w:t xml:space="preserve"> – телефония и ВКС).</w:t>
      </w:r>
    </w:p>
    <w:p w:rsidR="007D3DFE" w:rsidRDefault="007D3DFE" w:rsidP="00AD7671">
      <w:pPr>
        <w:suppressAutoHyphens/>
        <w:spacing w:line="240" w:lineRule="auto"/>
        <w:ind w:firstLine="851"/>
      </w:pPr>
      <w:r w:rsidRPr="000E754A">
        <w:t xml:space="preserve">Существующая система оповещения </w:t>
      </w:r>
      <w:r>
        <w:t xml:space="preserve">(устройства оповещения) </w:t>
      </w:r>
      <w:r w:rsidRPr="000E754A">
        <w:t xml:space="preserve">не включена в </w:t>
      </w:r>
      <w:proofErr w:type="gramStart"/>
      <w:r>
        <w:t>республиканскую</w:t>
      </w:r>
      <w:proofErr w:type="gramEnd"/>
      <w:r w:rsidRPr="000E754A">
        <w:t xml:space="preserve"> АСЦО и исключает централизованное оповещение населения </w:t>
      </w:r>
      <w:r>
        <w:t xml:space="preserve"> </w:t>
      </w:r>
      <w:r w:rsidR="00DE01FE">
        <w:t>муниципального образования</w:t>
      </w:r>
      <w:r w:rsidRPr="000E754A">
        <w:t>.</w:t>
      </w:r>
    </w:p>
    <w:p w:rsidR="007D3DFE" w:rsidRPr="00807E46" w:rsidRDefault="007D3DFE" w:rsidP="00AD7671">
      <w:pPr>
        <w:suppressAutoHyphens/>
        <w:spacing w:line="240" w:lineRule="auto"/>
        <w:ind w:firstLine="851"/>
      </w:pPr>
      <w:r w:rsidRPr="00807E46">
        <w:t xml:space="preserve">Система оповещения </w:t>
      </w:r>
      <w:r>
        <w:t xml:space="preserve">руководящего состава, </w:t>
      </w:r>
      <w:r w:rsidRPr="00807E46">
        <w:t xml:space="preserve">органов управления ГОЧС, населения и сил ГО по сигналам ГО </w:t>
      </w:r>
      <w:r>
        <w:t xml:space="preserve">должна обеспечить </w:t>
      </w:r>
      <w:r w:rsidRPr="00807E46">
        <w:t xml:space="preserve"> оперативно</w:t>
      </w:r>
      <w:r>
        <w:t>е</w:t>
      </w:r>
      <w:r w:rsidRPr="00807E46">
        <w:t xml:space="preserve"> и своевременно</w:t>
      </w:r>
      <w:r>
        <w:t>е</w:t>
      </w:r>
      <w:r w:rsidRPr="00807E46">
        <w:t xml:space="preserve"> доведени</w:t>
      </w:r>
      <w:r>
        <w:t>е</w:t>
      </w:r>
      <w:r w:rsidRPr="00807E46">
        <w:t xml:space="preserve"> сигналов и информации гражданской обороны </w:t>
      </w:r>
      <w:proofErr w:type="gramStart"/>
      <w:r w:rsidRPr="00807E46">
        <w:t>до</w:t>
      </w:r>
      <w:proofErr w:type="gramEnd"/>
      <w:r w:rsidRPr="00807E46">
        <w:t>:</w:t>
      </w:r>
    </w:p>
    <w:p w:rsidR="007D3DFE" w:rsidRDefault="007D3DFE" w:rsidP="00AD7671">
      <w:pPr>
        <w:numPr>
          <w:ilvl w:val="0"/>
          <w:numId w:val="11"/>
        </w:numPr>
        <w:tabs>
          <w:tab w:val="num" w:pos="426"/>
        </w:tabs>
        <w:suppressAutoHyphens/>
        <w:spacing w:line="240" w:lineRule="auto"/>
        <w:ind w:left="0" w:firstLine="851"/>
      </w:pPr>
      <w:r w:rsidRPr="00807E46">
        <w:t>органов управления;</w:t>
      </w:r>
    </w:p>
    <w:p w:rsidR="007D3DFE" w:rsidRPr="00807E46" w:rsidRDefault="007D3DFE" w:rsidP="00AD7671">
      <w:pPr>
        <w:numPr>
          <w:ilvl w:val="0"/>
          <w:numId w:val="11"/>
        </w:numPr>
        <w:tabs>
          <w:tab w:val="num" w:pos="426"/>
        </w:tabs>
        <w:suppressAutoHyphens/>
        <w:spacing w:line="240" w:lineRule="auto"/>
        <w:ind w:left="0" w:firstLine="851"/>
      </w:pPr>
      <w:r>
        <w:t>руководящего состава ГО и РСЧС;</w:t>
      </w:r>
    </w:p>
    <w:p w:rsidR="007D3DFE" w:rsidRPr="00807E46" w:rsidRDefault="007D3DFE" w:rsidP="00AD7671">
      <w:pPr>
        <w:numPr>
          <w:ilvl w:val="0"/>
          <w:numId w:val="11"/>
        </w:numPr>
        <w:tabs>
          <w:tab w:val="num" w:pos="426"/>
        </w:tabs>
        <w:suppressAutoHyphens/>
        <w:spacing w:line="240" w:lineRule="auto"/>
        <w:ind w:left="0" w:firstLine="851"/>
      </w:pPr>
      <w:r w:rsidRPr="00807E46">
        <w:t>формирований ГО;</w:t>
      </w:r>
    </w:p>
    <w:p w:rsidR="007D3DFE" w:rsidRDefault="007D3DFE" w:rsidP="00AD7671">
      <w:pPr>
        <w:numPr>
          <w:ilvl w:val="0"/>
          <w:numId w:val="11"/>
        </w:numPr>
        <w:tabs>
          <w:tab w:val="num" w:pos="426"/>
        </w:tabs>
        <w:suppressAutoHyphens/>
        <w:spacing w:line="240" w:lineRule="auto"/>
        <w:ind w:left="0" w:firstLine="851"/>
      </w:pPr>
      <w:r w:rsidRPr="00807E46">
        <w:t>населения.</w:t>
      </w:r>
    </w:p>
    <w:p w:rsidR="007D3DFE" w:rsidRPr="00177217" w:rsidRDefault="007D3DFE" w:rsidP="00AD7671">
      <w:pPr>
        <w:suppressAutoHyphens/>
        <w:spacing w:line="240" w:lineRule="auto"/>
        <w:ind w:firstLine="851"/>
      </w:pPr>
      <w:r>
        <w:t>В том числе</w:t>
      </w:r>
      <w:r w:rsidRPr="00177217">
        <w:t>:</w:t>
      </w:r>
    </w:p>
    <w:p w:rsidR="007D3DFE" w:rsidRPr="004479A5" w:rsidRDefault="007D3DFE" w:rsidP="00AD7671">
      <w:pPr>
        <w:pStyle w:val="a5"/>
        <w:numPr>
          <w:ilvl w:val="0"/>
          <w:numId w:val="33"/>
        </w:numPr>
        <w:suppressAutoHyphens/>
        <w:spacing w:line="240" w:lineRule="auto"/>
      </w:pPr>
      <w:r w:rsidRPr="004479A5">
        <w:t xml:space="preserve">прием сообщений из автоматизированной системы централизованного оповещения населения </w:t>
      </w:r>
      <w:r>
        <w:t xml:space="preserve"> республики Дагестан</w:t>
      </w:r>
      <w:r w:rsidRPr="004479A5">
        <w:t>;</w:t>
      </w:r>
    </w:p>
    <w:p w:rsidR="007D3DFE" w:rsidRPr="004479A5" w:rsidRDefault="007D3DFE" w:rsidP="00AD7671">
      <w:pPr>
        <w:pStyle w:val="a5"/>
        <w:numPr>
          <w:ilvl w:val="0"/>
          <w:numId w:val="33"/>
        </w:numPr>
        <w:suppressAutoHyphens/>
        <w:spacing w:line="240" w:lineRule="auto"/>
      </w:pPr>
      <w:r w:rsidRPr="004479A5">
        <w:t>подачу предупредительного сигнала «Внимание всем</w:t>
      </w:r>
      <w:r>
        <w:t>!</w:t>
      </w:r>
      <w:r w:rsidRPr="004479A5">
        <w:t>»</w:t>
      </w:r>
      <w:r>
        <w:t>, сигналов управления и оповещения  ГО</w:t>
      </w:r>
      <w:r w:rsidRPr="004479A5">
        <w:t>;</w:t>
      </w:r>
    </w:p>
    <w:p w:rsidR="007D3DFE" w:rsidRDefault="007D3DFE" w:rsidP="00AD7671">
      <w:pPr>
        <w:pStyle w:val="a5"/>
        <w:numPr>
          <w:ilvl w:val="0"/>
          <w:numId w:val="33"/>
        </w:numPr>
        <w:suppressAutoHyphens/>
        <w:spacing w:line="240" w:lineRule="auto"/>
      </w:pPr>
      <w:proofErr w:type="gramStart"/>
      <w:r w:rsidRPr="004479A5">
        <w:t>доведение информации до работающих на объект</w:t>
      </w:r>
      <w:r>
        <w:t>ах экономики</w:t>
      </w:r>
      <w:r w:rsidRPr="004479A5">
        <w:t>.</w:t>
      </w:r>
      <w:proofErr w:type="gramEnd"/>
    </w:p>
    <w:p w:rsidR="007D3DFE" w:rsidRDefault="007D3DFE" w:rsidP="00AD7671">
      <w:pPr>
        <w:suppressAutoHyphens/>
        <w:spacing w:line="240" w:lineRule="auto"/>
        <w:ind w:firstLine="851"/>
      </w:pPr>
      <w:r>
        <w:t>Сети проводного вещания в своём составе должны предусматривать:</w:t>
      </w:r>
    </w:p>
    <w:p w:rsidR="007D3DFE" w:rsidRDefault="007D3DFE" w:rsidP="00AD7671">
      <w:pPr>
        <w:pStyle w:val="a5"/>
        <w:numPr>
          <w:ilvl w:val="0"/>
          <w:numId w:val="33"/>
        </w:numPr>
        <w:suppressAutoHyphens/>
        <w:spacing w:line="240" w:lineRule="auto"/>
      </w:pPr>
      <w:r>
        <w:t>кабельные линии связи;</w:t>
      </w:r>
    </w:p>
    <w:p w:rsidR="007D3DFE" w:rsidRDefault="007D3DFE" w:rsidP="00AD7671">
      <w:pPr>
        <w:pStyle w:val="a5"/>
        <w:numPr>
          <w:ilvl w:val="0"/>
          <w:numId w:val="33"/>
        </w:numPr>
        <w:suppressAutoHyphens/>
        <w:spacing w:line="240" w:lineRule="auto"/>
      </w:pPr>
      <w:r>
        <w:t>подвижные средства резервирования стационарных устройств;</w:t>
      </w:r>
    </w:p>
    <w:p w:rsidR="007D3DFE" w:rsidRDefault="007D3DFE" w:rsidP="00AD7671">
      <w:pPr>
        <w:pStyle w:val="a5"/>
        <w:numPr>
          <w:ilvl w:val="0"/>
          <w:numId w:val="33"/>
        </w:numPr>
        <w:suppressAutoHyphens/>
        <w:spacing w:line="240" w:lineRule="auto"/>
      </w:pPr>
      <w:r>
        <w:t>резервные подвижные средства оповещения сетей проводного вещания.</w:t>
      </w:r>
    </w:p>
    <w:p w:rsidR="007D3DFE" w:rsidRDefault="007D3DFE" w:rsidP="00AD7671">
      <w:pPr>
        <w:suppressAutoHyphens/>
        <w:spacing w:line="240" w:lineRule="auto"/>
        <w:ind w:firstLine="851"/>
      </w:pPr>
      <w:r>
        <w:t>Радиотрансляционная сеть должна иметь требуемое по расчёту число громкоговорящих средств оповещения населения.</w:t>
      </w:r>
    </w:p>
    <w:p w:rsidR="007D3DFE" w:rsidRPr="00497F47" w:rsidRDefault="007D3DFE" w:rsidP="00AD7671">
      <w:pPr>
        <w:shd w:val="clear" w:color="auto" w:fill="FFFFFF"/>
        <w:suppressAutoHyphens/>
        <w:spacing w:line="240" w:lineRule="auto"/>
        <w:ind w:firstLine="851"/>
      </w:pPr>
      <w:r w:rsidRPr="00807E46">
        <w:t>Организация оповещения жителей, не включенных в систему централизованного опо</w:t>
      </w:r>
      <w:r w:rsidRPr="00807E46">
        <w:softHyphen/>
        <w:t>вещения</w:t>
      </w:r>
      <w:r>
        <w:t>,</w:t>
      </w:r>
      <w:r w:rsidRPr="00807E46">
        <w:t xml:space="preserve"> </w:t>
      </w:r>
      <w:r>
        <w:t>может осуществля</w:t>
      </w:r>
      <w:r w:rsidRPr="00807E46">
        <w:t>т</w:t>
      </w:r>
      <w:r>
        <w:t>ь</w:t>
      </w:r>
      <w:r w:rsidRPr="00807E46">
        <w:t>ся патрульными машинами ОВД, оборудованные громкоговорящими устройствами, выделяемые по плану взаимодействия</w:t>
      </w:r>
    </w:p>
    <w:p w:rsidR="007D3DFE" w:rsidRPr="00497F47" w:rsidRDefault="007D3DFE" w:rsidP="00AD7671">
      <w:pPr>
        <w:shd w:val="clear" w:color="auto" w:fill="FFFFFF"/>
        <w:suppressAutoHyphens/>
        <w:spacing w:line="240" w:lineRule="auto"/>
        <w:ind w:firstLine="851"/>
      </w:pPr>
      <w:proofErr w:type="gramStart"/>
      <w:r w:rsidRPr="00497F47">
        <w:t xml:space="preserve">Требуется проектирование и строительство системы оповещения ГО на территории </w:t>
      </w:r>
      <w:r>
        <w:t xml:space="preserve">сельсовета </w:t>
      </w:r>
      <w:r w:rsidRPr="00497F47">
        <w:t xml:space="preserve">с включением в АСЦО </w:t>
      </w:r>
      <w:r>
        <w:t>республики</w:t>
      </w:r>
      <w:r w:rsidRPr="00497F47">
        <w:t xml:space="preserve"> через ЕДДС </w:t>
      </w:r>
      <w:r>
        <w:t>района</w:t>
      </w:r>
      <w:r w:rsidRPr="00497F47">
        <w:t xml:space="preserve">, в том числе с соблюдением требований п.п.6.1, 6.10, 6.21 СНиП 2.01.51-90.) а также пунктов, касающихся органов местного самоуправления "Положения о системах оповещения населения", утверждённого Приказом МЧС России, </w:t>
      </w:r>
      <w:proofErr w:type="spellStart"/>
      <w:r w:rsidRPr="00497F47">
        <w:t>Мининформсвязи</w:t>
      </w:r>
      <w:proofErr w:type="spellEnd"/>
      <w:r w:rsidRPr="00497F47">
        <w:t xml:space="preserve"> России, Минкультуры России от 25 июля </w:t>
      </w:r>
      <w:smartTag w:uri="urn:schemas-microsoft-com:office:smarttags" w:element="metricconverter">
        <w:smartTagPr>
          <w:attr w:name="ProductID" w:val="2006 г"/>
        </w:smartTagPr>
        <w:r w:rsidRPr="00497F47">
          <w:t>2006 г</w:t>
        </w:r>
      </w:smartTag>
      <w:r w:rsidRPr="00497F47">
        <w:t>. № 422/90/376.</w:t>
      </w:r>
      <w:proofErr w:type="gramEnd"/>
    </w:p>
    <w:p w:rsidR="007D3DFE" w:rsidRDefault="007D3DFE" w:rsidP="00AD7671">
      <w:pPr>
        <w:pStyle w:val="af8"/>
        <w:suppressAutoHyphens/>
        <w:spacing w:after="0" w:line="240" w:lineRule="auto"/>
        <w:ind w:left="0" w:firstLine="851"/>
      </w:pPr>
      <w:r w:rsidRPr="00DD32E2">
        <w:t>Основным средством доведения до населения условного сигнала  «Внимание всем!» являются электрические сирены</w:t>
      </w:r>
      <w:r>
        <w:t>,  которые должны быть</w:t>
      </w:r>
      <w:r w:rsidRPr="00DD32E2">
        <w:t xml:space="preserve"> установлены </w:t>
      </w:r>
      <w:r>
        <w:t>на</w:t>
      </w:r>
      <w:r w:rsidRPr="00DD32E2">
        <w:t xml:space="preserve"> </w:t>
      </w:r>
      <w:r>
        <w:t xml:space="preserve">проектируемой </w:t>
      </w:r>
      <w:r w:rsidRPr="00DD32E2">
        <w:t xml:space="preserve">территории с таким расчетом, чтобы обеспечить, по возможности, </w:t>
      </w:r>
      <w:r>
        <w:t>её</w:t>
      </w:r>
      <w:r w:rsidRPr="00DD32E2">
        <w:t xml:space="preserve"> сплошное </w:t>
      </w:r>
      <w:proofErr w:type="spellStart"/>
      <w:r w:rsidRPr="00DD32E2">
        <w:t>звукопокрытие</w:t>
      </w:r>
      <w:proofErr w:type="spellEnd"/>
      <w:r w:rsidRPr="00DD32E2">
        <w:t xml:space="preserve">. </w:t>
      </w:r>
    </w:p>
    <w:p w:rsidR="007D3DFE" w:rsidRDefault="007D3DFE" w:rsidP="00AD7671">
      <w:pPr>
        <w:suppressAutoHyphens/>
        <w:spacing w:line="240" w:lineRule="auto"/>
        <w:ind w:firstLine="851"/>
      </w:pPr>
      <w:r w:rsidRPr="00DD32E2">
        <w:t>Желательный уровень сигнала звука сирены представляет собой громкость звука, выраженную в децибелах, которая необходима, чтобы быть услышанной в месте восприятия звука. Измерения показали, что для того, чтобы достаточно надежно оповестить население, требуется создать уровень сигнала сирены в тихом спальном районе порядка 60-65 ДБ, в промышленных зонах 70-75 ДБ, а в очень шумных районах порядка 80-85 ДБ</w:t>
      </w:r>
      <w:r>
        <w:t>.</w:t>
      </w:r>
    </w:p>
    <w:p w:rsidR="008B0CA3" w:rsidRPr="008B0CA3" w:rsidRDefault="008B0CA3" w:rsidP="00AD7671">
      <w:pPr>
        <w:pStyle w:val="af8"/>
        <w:keepNext/>
        <w:suppressAutoHyphens/>
        <w:spacing w:after="0" w:line="240" w:lineRule="auto"/>
        <w:ind w:left="0" w:firstLine="0"/>
        <w:rPr>
          <w:b/>
          <w:sz w:val="20"/>
          <w:szCs w:val="20"/>
        </w:rPr>
      </w:pPr>
      <w:r w:rsidRPr="008B0CA3">
        <w:rPr>
          <w:b/>
          <w:sz w:val="20"/>
          <w:szCs w:val="20"/>
        </w:rPr>
        <w:t xml:space="preserve">Таблица </w:t>
      </w:r>
      <w:r w:rsidR="00237D08" w:rsidRPr="008B0CA3">
        <w:rPr>
          <w:b/>
          <w:sz w:val="20"/>
          <w:szCs w:val="20"/>
        </w:rPr>
        <w:fldChar w:fldCharType="begin"/>
      </w:r>
      <w:r w:rsidRPr="008B0CA3">
        <w:rPr>
          <w:b/>
          <w:sz w:val="20"/>
          <w:szCs w:val="20"/>
        </w:rPr>
        <w:instrText xml:space="preserve"> SEQ Таблица \* ARABIC </w:instrText>
      </w:r>
      <w:r w:rsidR="00237D08" w:rsidRPr="008B0CA3">
        <w:rPr>
          <w:b/>
          <w:sz w:val="20"/>
          <w:szCs w:val="20"/>
        </w:rPr>
        <w:fldChar w:fldCharType="separate"/>
      </w:r>
      <w:r w:rsidR="00FC07D6">
        <w:rPr>
          <w:b/>
          <w:noProof/>
          <w:sz w:val="20"/>
          <w:szCs w:val="20"/>
        </w:rPr>
        <w:t>15</w:t>
      </w:r>
      <w:r w:rsidR="00237D08" w:rsidRPr="008B0CA3">
        <w:rPr>
          <w:b/>
          <w:sz w:val="20"/>
          <w:szCs w:val="20"/>
        </w:rPr>
        <w:fldChar w:fldCharType="end"/>
      </w:r>
      <w:r w:rsidRPr="008B0CA3">
        <w:rPr>
          <w:b/>
          <w:sz w:val="20"/>
          <w:szCs w:val="20"/>
        </w:rPr>
        <w:t>- Уровни шумов на территории муниципального образования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7"/>
      </w:tblPr>
      <w:tblGrid>
        <w:gridCol w:w="7616"/>
        <w:gridCol w:w="1880"/>
      </w:tblGrid>
      <w:tr w:rsidR="007D3DFE" w:rsidRPr="008B0CA3" w:rsidTr="008B0CA3">
        <w:trPr>
          <w:jc w:val="center"/>
        </w:trPr>
        <w:tc>
          <w:tcPr>
            <w:tcW w:w="4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B0CA3">
              <w:rPr>
                <w:b/>
                <w:sz w:val="20"/>
                <w:szCs w:val="20"/>
              </w:rPr>
              <w:t>Наименование источников шума</w:t>
            </w: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B0CA3">
              <w:rPr>
                <w:b/>
                <w:sz w:val="20"/>
                <w:szCs w:val="20"/>
              </w:rPr>
              <w:t>Эквивалентный уровень шума, ДБ</w:t>
            </w:r>
          </w:p>
        </w:tc>
      </w:tr>
      <w:tr w:rsidR="007D3DFE" w:rsidRPr="008B0CA3" w:rsidTr="008B0CA3">
        <w:trPr>
          <w:trHeight w:val="20"/>
          <w:jc w:val="center"/>
        </w:trPr>
        <w:tc>
          <w:tcPr>
            <w:tcW w:w="401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lastRenderedPageBreak/>
              <w:t>Территория больниц, санаториев</w:t>
            </w:r>
          </w:p>
        </w:tc>
        <w:tc>
          <w:tcPr>
            <w:tcW w:w="99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f6"/>
              <w:rPr>
                <w:sz w:val="20"/>
              </w:rPr>
            </w:pPr>
            <w:r w:rsidRPr="008B0CA3">
              <w:rPr>
                <w:sz w:val="20"/>
              </w:rPr>
              <w:t>35</w:t>
            </w:r>
          </w:p>
        </w:tc>
      </w:tr>
      <w:tr w:rsidR="007D3DFE" w:rsidRPr="008B0CA3" w:rsidTr="008B0CA3">
        <w:trPr>
          <w:trHeight w:val="20"/>
          <w:jc w:val="center"/>
        </w:trPr>
        <w:tc>
          <w:tcPr>
            <w:tcW w:w="4010" w:type="pct"/>
            <w:tcBorders>
              <w:lef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Территории, непосредственно прилегающие к жилым домам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45-65</w:t>
            </w:r>
          </w:p>
        </w:tc>
      </w:tr>
      <w:tr w:rsidR="007D3DFE" w:rsidRPr="008B0CA3" w:rsidTr="008B0CA3">
        <w:trPr>
          <w:jc w:val="center"/>
        </w:trPr>
        <w:tc>
          <w:tcPr>
            <w:tcW w:w="4010" w:type="pct"/>
            <w:tcBorders>
              <w:lef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Улицы и дороги местного значения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73-75</w:t>
            </w:r>
          </w:p>
        </w:tc>
      </w:tr>
      <w:tr w:rsidR="007D3DFE" w:rsidRPr="008B0CA3" w:rsidTr="008B0CA3">
        <w:trPr>
          <w:jc w:val="center"/>
        </w:trPr>
        <w:tc>
          <w:tcPr>
            <w:tcW w:w="4010" w:type="pct"/>
            <w:tcBorders>
              <w:lef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Магистральные улицы и дороги районного значения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81-82</w:t>
            </w:r>
          </w:p>
        </w:tc>
      </w:tr>
      <w:tr w:rsidR="007D3DFE" w:rsidRPr="008B0CA3" w:rsidTr="008B0CA3">
        <w:trPr>
          <w:jc w:val="center"/>
        </w:trPr>
        <w:tc>
          <w:tcPr>
            <w:tcW w:w="4010" w:type="pct"/>
            <w:tcBorders>
              <w:lef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Магистральные улицы и дороги общегородского значения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84-85</w:t>
            </w:r>
          </w:p>
        </w:tc>
      </w:tr>
      <w:tr w:rsidR="007D3DFE" w:rsidRPr="008B0CA3" w:rsidTr="008B0CA3">
        <w:trPr>
          <w:jc w:val="center"/>
        </w:trPr>
        <w:tc>
          <w:tcPr>
            <w:tcW w:w="401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Федеральные дороги</w:t>
            </w:r>
          </w:p>
        </w:tc>
        <w:tc>
          <w:tcPr>
            <w:tcW w:w="9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86-87</w:t>
            </w:r>
          </w:p>
        </w:tc>
      </w:tr>
    </w:tbl>
    <w:p w:rsidR="007D3DFE" w:rsidRDefault="007D3DFE" w:rsidP="00AD7671">
      <w:pPr>
        <w:keepNext/>
        <w:spacing w:line="240" w:lineRule="auto"/>
        <w:ind w:firstLine="851"/>
      </w:pPr>
    </w:p>
    <w:p w:rsidR="007D3DFE" w:rsidRPr="00DD32E2" w:rsidRDefault="007D3DFE" w:rsidP="00AD7671">
      <w:pPr>
        <w:pStyle w:val="af8"/>
        <w:suppressAutoHyphens/>
        <w:spacing w:after="0" w:line="240" w:lineRule="auto"/>
        <w:ind w:left="0" w:firstLine="851"/>
      </w:pPr>
      <w:r w:rsidRPr="00DD32E2">
        <w:t xml:space="preserve">Международный стандарт выражает мощность звука сирен в виде уровня шума в децибелах, производимого на удалении </w:t>
      </w:r>
      <w:smartTag w:uri="urn:schemas-microsoft-com:office:smarttags" w:element="metricconverter">
        <w:smartTagPr>
          <w:attr w:name="ProductID" w:val="30 м"/>
        </w:smartTagPr>
        <w:r w:rsidRPr="00DD32E2">
          <w:t>30 м</w:t>
        </w:r>
      </w:smartTag>
      <w:r w:rsidRPr="00DD32E2">
        <w:t xml:space="preserve"> от сирены. </w:t>
      </w:r>
      <w:proofErr w:type="gramStart"/>
      <w:r w:rsidRPr="00DD32E2">
        <w:t xml:space="preserve">Например, громкость наиболее распространенной в системах оповещения нашей страны сирены наружной установки типа С-40 </w:t>
      </w:r>
      <w:r>
        <w:t xml:space="preserve"> при уровне звукового давления в 120дБ и эквивалентном уровне шума</w:t>
      </w:r>
      <w:r w:rsidRPr="00DD32E2">
        <w:t xml:space="preserve"> 82-83 ДБ</w:t>
      </w:r>
      <w:r>
        <w:t xml:space="preserve"> в расчётной точке оповещения, создаст необходимое превышение в 10дБ  (при установке на высоте 10м)</w:t>
      </w:r>
      <w:r w:rsidRPr="00DD32E2">
        <w:t xml:space="preserve"> на расстоянии </w:t>
      </w:r>
      <w:smartTag w:uri="urn:schemas-microsoft-com:office:smarttags" w:element="metricconverter">
        <w:smartTagPr>
          <w:attr w:name="ProductID" w:val="25 м"/>
        </w:smartTagPr>
        <w:r>
          <w:t>25</w:t>
        </w:r>
        <w:r w:rsidRPr="00DD32E2">
          <w:t xml:space="preserve"> м</w:t>
        </w:r>
      </w:smartTag>
      <w:r w:rsidRPr="00DD32E2">
        <w:t>, что обеспечивает ради</w:t>
      </w:r>
      <w:r>
        <w:t xml:space="preserve">ус эффективного звукопокрытия  </w:t>
      </w:r>
      <w:r w:rsidRPr="00DD32E2">
        <w:t xml:space="preserve">порядка </w:t>
      </w:r>
      <w:smartTag w:uri="urn:schemas-microsoft-com:office:smarttags" w:element="metricconverter">
        <w:smartTagPr>
          <w:attr w:name="ProductID" w:val="0,3 км"/>
        </w:smartTagPr>
        <w:r w:rsidRPr="00DD32E2">
          <w:t>0,3 км</w:t>
        </w:r>
      </w:smartTag>
      <w:r w:rsidRPr="00DD32E2">
        <w:t>.</w:t>
      </w:r>
      <w:proofErr w:type="gramEnd"/>
      <w:r w:rsidRPr="00DD32E2">
        <w:t xml:space="preserve"> Значения радиусов действия </w:t>
      </w:r>
      <w:proofErr w:type="spellStart"/>
      <w:r w:rsidRPr="00DD32E2">
        <w:t>электросирены</w:t>
      </w:r>
      <w:proofErr w:type="spellEnd"/>
      <w:r w:rsidRPr="00DD32E2">
        <w:t xml:space="preserve"> С-40, в зависимости от </w:t>
      </w:r>
      <w:r>
        <w:t xml:space="preserve">звукового давления </w:t>
      </w:r>
      <w:proofErr w:type="spellStart"/>
      <w:r>
        <w:t>электросирены</w:t>
      </w:r>
      <w:proofErr w:type="spellEnd"/>
      <w:r>
        <w:t xml:space="preserve">, </w:t>
      </w:r>
      <w:r w:rsidRPr="00DD32E2">
        <w:t>уровня шумов на данной территории и высоты установки сирены, даны в таблице.</w:t>
      </w:r>
    </w:p>
    <w:p w:rsidR="008B0CA3" w:rsidRPr="008B0CA3" w:rsidRDefault="008B0CA3" w:rsidP="00AD7671">
      <w:pPr>
        <w:pStyle w:val="af8"/>
        <w:keepNext/>
        <w:tabs>
          <w:tab w:val="left" w:pos="9356"/>
        </w:tabs>
        <w:suppressAutoHyphens/>
        <w:spacing w:after="0" w:line="240" w:lineRule="auto"/>
        <w:ind w:left="0" w:firstLine="0"/>
        <w:rPr>
          <w:b/>
          <w:sz w:val="20"/>
          <w:szCs w:val="20"/>
        </w:rPr>
      </w:pPr>
      <w:r w:rsidRPr="008B0CA3">
        <w:rPr>
          <w:b/>
          <w:sz w:val="20"/>
          <w:szCs w:val="20"/>
        </w:rPr>
        <w:t xml:space="preserve">Таблица </w:t>
      </w:r>
      <w:r w:rsidR="00237D08" w:rsidRPr="008B0CA3">
        <w:rPr>
          <w:b/>
          <w:sz w:val="20"/>
          <w:szCs w:val="20"/>
        </w:rPr>
        <w:fldChar w:fldCharType="begin"/>
      </w:r>
      <w:r w:rsidRPr="008B0CA3">
        <w:rPr>
          <w:b/>
          <w:sz w:val="20"/>
          <w:szCs w:val="20"/>
        </w:rPr>
        <w:instrText xml:space="preserve"> SEQ Таблица \* ARABIC </w:instrText>
      </w:r>
      <w:r w:rsidR="00237D08" w:rsidRPr="008B0CA3">
        <w:rPr>
          <w:b/>
          <w:sz w:val="20"/>
          <w:szCs w:val="20"/>
        </w:rPr>
        <w:fldChar w:fldCharType="separate"/>
      </w:r>
      <w:r w:rsidR="00FC07D6">
        <w:rPr>
          <w:b/>
          <w:noProof/>
          <w:sz w:val="20"/>
          <w:szCs w:val="20"/>
        </w:rPr>
        <w:t>16</w:t>
      </w:r>
      <w:r w:rsidR="00237D08" w:rsidRPr="008B0CA3">
        <w:rPr>
          <w:b/>
          <w:sz w:val="20"/>
          <w:szCs w:val="20"/>
        </w:rPr>
        <w:fldChar w:fldCharType="end"/>
      </w:r>
      <w:r w:rsidRPr="008B0CA3">
        <w:rPr>
          <w:b/>
          <w:sz w:val="20"/>
          <w:szCs w:val="20"/>
        </w:rPr>
        <w:t xml:space="preserve">- Радиусы действия </w:t>
      </w:r>
      <w:proofErr w:type="spellStart"/>
      <w:r w:rsidRPr="008B0CA3">
        <w:rPr>
          <w:b/>
          <w:sz w:val="20"/>
          <w:szCs w:val="20"/>
        </w:rPr>
        <w:t>электросирены</w:t>
      </w:r>
      <w:proofErr w:type="spellEnd"/>
      <w:r w:rsidRPr="008B0CA3">
        <w:rPr>
          <w:b/>
          <w:sz w:val="20"/>
          <w:szCs w:val="20"/>
        </w:rPr>
        <w:t xml:space="preserve"> С-40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7"/>
      </w:tblPr>
      <w:tblGrid>
        <w:gridCol w:w="2307"/>
        <w:gridCol w:w="1796"/>
        <w:gridCol w:w="1797"/>
        <w:gridCol w:w="1797"/>
        <w:gridCol w:w="1799"/>
      </w:tblGrid>
      <w:tr w:rsidR="007D3DFE" w:rsidRPr="008B0CA3" w:rsidTr="008B0CA3">
        <w:trPr>
          <w:cantSplit/>
        </w:trPr>
        <w:tc>
          <w:tcPr>
            <w:tcW w:w="121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B0CA3">
              <w:rPr>
                <w:b/>
                <w:sz w:val="20"/>
                <w:szCs w:val="20"/>
              </w:rPr>
              <w:t xml:space="preserve">Эквивалентный </w:t>
            </w:r>
          </w:p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B0CA3">
              <w:rPr>
                <w:b/>
                <w:sz w:val="20"/>
                <w:szCs w:val="20"/>
              </w:rPr>
              <w:t>уровень шума, ДБ</w:t>
            </w:r>
          </w:p>
        </w:tc>
        <w:tc>
          <w:tcPr>
            <w:tcW w:w="3785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pStyle w:val="af8"/>
              <w:suppressAutoHyphens/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8B0CA3">
              <w:rPr>
                <w:b/>
                <w:sz w:val="20"/>
                <w:szCs w:val="20"/>
              </w:rPr>
              <w:t>Радиус действия С-40, (м) при высоте установки сирены</w:t>
            </w:r>
          </w:p>
        </w:tc>
      </w:tr>
      <w:tr w:rsidR="007D3DFE" w:rsidRPr="008B0CA3" w:rsidTr="008B0CA3">
        <w:trPr>
          <w:cantSplit/>
        </w:trPr>
        <w:tc>
          <w:tcPr>
            <w:tcW w:w="121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3DFE" w:rsidRPr="008B0CA3" w:rsidRDefault="007D3DFE" w:rsidP="00AD7671">
            <w:pPr>
              <w:pStyle w:val="7"/>
              <w:keepNext w:val="0"/>
              <w:keepLines w:val="0"/>
              <w:numPr>
                <w:ilvl w:val="6"/>
                <w:numId w:val="0"/>
              </w:numPr>
              <w:tabs>
                <w:tab w:val="num" w:pos="1296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B0CA3">
                <w:rPr>
                  <w:b/>
                  <w:sz w:val="20"/>
                  <w:szCs w:val="20"/>
                </w:rPr>
                <w:t>10 м</w:t>
              </w:r>
            </w:smartTag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8B0CA3">
                <w:rPr>
                  <w:b/>
                  <w:sz w:val="20"/>
                  <w:szCs w:val="20"/>
                </w:rPr>
                <w:t>20 м</w:t>
              </w:r>
            </w:smartTag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8B0CA3">
                <w:rPr>
                  <w:b/>
                  <w:sz w:val="20"/>
                  <w:szCs w:val="20"/>
                </w:rPr>
                <w:t>30 м</w:t>
              </w:r>
            </w:smartTag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8B0CA3">
                <w:rPr>
                  <w:b/>
                  <w:sz w:val="20"/>
                  <w:szCs w:val="20"/>
                </w:rPr>
                <w:t>40 м</w:t>
              </w:r>
            </w:smartTag>
          </w:p>
        </w:tc>
      </w:tr>
      <w:tr w:rsidR="007D3DFE" w:rsidRPr="008B0CA3" w:rsidTr="008B0CA3">
        <w:trPr>
          <w:cantSplit/>
          <w:trHeight w:val="267"/>
        </w:trPr>
        <w:tc>
          <w:tcPr>
            <w:tcW w:w="1215" w:type="pct"/>
            <w:tcBorders>
              <w:top w:val="single" w:sz="12" w:space="0" w:color="auto"/>
              <w:lef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55</w:t>
            </w:r>
          </w:p>
        </w:tc>
        <w:tc>
          <w:tcPr>
            <w:tcW w:w="9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800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св. 1000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св. 1000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св. 1000</w:t>
            </w:r>
          </w:p>
        </w:tc>
      </w:tr>
      <w:tr w:rsidR="007D3DFE" w:rsidRPr="008B0CA3" w:rsidTr="008B0CA3">
        <w:trPr>
          <w:cantSplit/>
          <w:trHeight w:val="288"/>
        </w:trPr>
        <w:tc>
          <w:tcPr>
            <w:tcW w:w="1215" w:type="pct"/>
            <w:tcBorders>
              <w:lef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60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550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900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св. 1000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св. 1000</w:t>
            </w:r>
          </w:p>
        </w:tc>
      </w:tr>
      <w:tr w:rsidR="007D3DFE" w:rsidRPr="008B0CA3" w:rsidTr="008B0CA3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65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380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600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750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0CA3">
              <w:rPr>
                <w:sz w:val="20"/>
                <w:szCs w:val="20"/>
              </w:rPr>
              <w:t>ок</w:t>
            </w:r>
            <w:proofErr w:type="spellEnd"/>
            <w:r w:rsidRPr="008B0CA3">
              <w:rPr>
                <w:sz w:val="20"/>
                <w:szCs w:val="20"/>
              </w:rPr>
              <w:t>. 1000</w:t>
            </w:r>
          </w:p>
        </w:tc>
      </w:tr>
      <w:tr w:rsidR="007D3DFE" w:rsidRPr="008B0CA3" w:rsidTr="008B0CA3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70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275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400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480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800</w:t>
            </w:r>
          </w:p>
        </w:tc>
      </w:tr>
      <w:tr w:rsidR="007D3DFE" w:rsidRPr="008B0CA3" w:rsidTr="008B0CA3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75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250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310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500</w:t>
            </w:r>
          </w:p>
        </w:tc>
      </w:tr>
      <w:tr w:rsidR="007D3DFE" w:rsidRPr="008B0CA3" w:rsidTr="008B0CA3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80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130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160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200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300</w:t>
            </w:r>
          </w:p>
        </w:tc>
      </w:tr>
      <w:tr w:rsidR="007D3DFE" w:rsidRPr="008B0CA3" w:rsidTr="008B0CA3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85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125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170</w:t>
            </w:r>
          </w:p>
        </w:tc>
      </w:tr>
      <w:tr w:rsidR="007D3DFE" w:rsidRPr="008B0CA3" w:rsidTr="008B0CA3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90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70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80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100</w:t>
            </w:r>
          </w:p>
        </w:tc>
      </w:tr>
      <w:tr w:rsidR="007D3DFE" w:rsidRPr="008B0CA3" w:rsidTr="008B0CA3">
        <w:trPr>
          <w:cantSplit/>
        </w:trPr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95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25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35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45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60</w:t>
            </w:r>
          </w:p>
        </w:tc>
      </w:tr>
    </w:tbl>
    <w:p w:rsidR="007D3DFE" w:rsidRPr="008B0CA3" w:rsidRDefault="007D3DFE" w:rsidP="00AD7671">
      <w:pPr>
        <w:pStyle w:val="af6"/>
        <w:suppressAutoHyphens/>
        <w:spacing w:after="0"/>
        <w:ind w:firstLine="851"/>
        <w:jc w:val="both"/>
        <w:rPr>
          <w:b w:val="0"/>
          <w:color w:val="auto"/>
          <w:sz w:val="24"/>
        </w:rPr>
      </w:pPr>
      <w:r w:rsidRPr="008B0CA3">
        <w:rPr>
          <w:b w:val="0"/>
          <w:color w:val="auto"/>
          <w:sz w:val="24"/>
        </w:rPr>
        <w:t>В соответствии с СП 3.13130.2009  громкоговорители и звуковые колонки устанавливаются без регуляторов громкости и разъемных устройств.</w:t>
      </w:r>
    </w:p>
    <w:p w:rsidR="007D3DFE" w:rsidRPr="008B0CA3" w:rsidRDefault="007D3DFE" w:rsidP="00AD7671">
      <w:pPr>
        <w:suppressAutoHyphens/>
        <w:spacing w:line="240" w:lineRule="auto"/>
        <w:ind w:firstLine="851"/>
      </w:pPr>
      <w:r w:rsidRPr="008B0CA3">
        <w:t xml:space="preserve">Для определения  потребности сирен и громкоговорителей для </w:t>
      </w:r>
      <w:r w:rsidRPr="008B0CA3">
        <w:rPr>
          <w:noProof/>
        </w:rPr>
        <w:t xml:space="preserve">населённых пунктов </w:t>
      </w:r>
      <w:r w:rsidRPr="008B0CA3">
        <w:t xml:space="preserve">в том числе в местах проектируемой застройки, необходимо произвести замеры технологических фоновых шумов, с целью определения размеров зон покрытия и дополнительной установки сирен и громкоговорителей </w:t>
      </w:r>
      <w:proofErr w:type="gramStart"/>
      <w:r w:rsidRPr="008B0CA3">
        <w:t>согласно</w:t>
      </w:r>
      <w:proofErr w:type="gramEnd"/>
      <w:r w:rsidRPr="008B0CA3">
        <w:t xml:space="preserve"> нижеприведённого расчёта.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  <w:rPr>
          <w:i/>
        </w:rPr>
      </w:pPr>
      <w:r w:rsidRPr="008B0CA3">
        <w:rPr>
          <w:i/>
        </w:rPr>
        <w:t xml:space="preserve">Расчёт </w:t>
      </w:r>
      <w:proofErr w:type="spellStart"/>
      <w:r w:rsidRPr="008B0CA3">
        <w:rPr>
          <w:i/>
        </w:rPr>
        <w:t>звукопокрытия</w:t>
      </w:r>
      <w:proofErr w:type="spellEnd"/>
      <w:r w:rsidRPr="008B0CA3">
        <w:rPr>
          <w:i/>
        </w:rPr>
        <w:t xml:space="preserve"> территории </w:t>
      </w:r>
      <w:proofErr w:type="spellStart"/>
      <w:r w:rsidRPr="008B0CA3">
        <w:rPr>
          <w:i/>
        </w:rPr>
        <w:t>Каякентского</w:t>
      </w:r>
      <w:proofErr w:type="spellEnd"/>
      <w:r w:rsidRPr="008B0CA3">
        <w:rPr>
          <w:i/>
        </w:rPr>
        <w:t xml:space="preserve"> сельсовета  </w:t>
      </w:r>
      <w:proofErr w:type="spellStart"/>
      <w:r w:rsidRPr="008B0CA3">
        <w:rPr>
          <w:i/>
        </w:rPr>
        <w:t>электросиренами</w:t>
      </w:r>
      <w:proofErr w:type="spellEnd"/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r w:rsidRPr="008B0CA3">
        <w:t xml:space="preserve">Согласно международного стандарта  уровень звукового давления наиболее распространенной в системах </w:t>
      </w:r>
      <w:proofErr w:type="gramStart"/>
      <w:r w:rsidRPr="008B0CA3">
        <w:t>оповещения нашей страны сирены наружной установки типа</w:t>
      </w:r>
      <w:proofErr w:type="gramEnd"/>
      <w:r w:rsidRPr="008B0CA3">
        <w:t xml:space="preserve"> С-40 составляет 120 – 118дБ на расстоянии 1м, 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r w:rsidRPr="008B0CA3">
        <w:t xml:space="preserve">Для сельского поселения  средний, максимальный эквивалентный уровень шума в дневной период можно принять равным 55ДБ, наиболее рациональной является установка сирен на высоте не менее 10м с помощью вышек. Радиус </w:t>
      </w:r>
      <w:proofErr w:type="gramStart"/>
      <w:r w:rsidRPr="008B0CA3">
        <w:t>эффективного</w:t>
      </w:r>
      <w:proofErr w:type="gramEnd"/>
      <w:r w:rsidRPr="008B0CA3">
        <w:t xml:space="preserve"> звукопокрытия в этом случае составит 800м.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r w:rsidRPr="008B0CA3">
        <w:t>Площадь звукопокрытия в этом случае составляет: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  <w:rPr>
          <w:vertAlign w:val="superscript"/>
        </w:rPr>
      </w:pPr>
      <w:r w:rsidRPr="008B0CA3">
        <w:rPr>
          <w:lang w:val="en-US"/>
        </w:rPr>
        <w:t>S</w:t>
      </w:r>
      <w:proofErr w:type="spellStart"/>
      <w:r w:rsidRPr="008B0CA3">
        <w:rPr>
          <w:vertAlign w:val="subscript"/>
        </w:rPr>
        <w:t>озв</w:t>
      </w:r>
      <w:proofErr w:type="spellEnd"/>
      <w:r w:rsidRPr="008B0CA3">
        <w:t xml:space="preserve"> = </w:t>
      </w:r>
      <w:r w:rsidRPr="008B0CA3">
        <w:rPr>
          <w:lang w:val="en-US"/>
        </w:rPr>
        <w:t>π</w:t>
      </w:r>
      <w:r w:rsidRPr="008B0CA3">
        <w:t>*</w:t>
      </w:r>
      <w:r w:rsidRPr="008B0CA3">
        <w:rPr>
          <w:lang w:val="en-US"/>
        </w:rPr>
        <w:t>R</w:t>
      </w:r>
      <w:r w:rsidRPr="008B0CA3">
        <w:rPr>
          <w:vertAlign w:val="superscript"/>
        </w:rPr>
        <w:t>2</w:t>
      </w:r>
      <w:r w:rsidRPr="008B0CA3">
        <w:t xml:space="preserve"> = 3</w:t>
      </w:r>
      <w:proofErr w:type="gramStart"/>
      <w:r w:rsidRPr="008B0CA3">
        <w:t>,14</w:t>
      </w:r>
      <w:proofErr w:type="gramEnd"/>
      <w:r w:rsidRPr="008B0CA3">
        <w:t>*1 =3.14 км</w:t>
      </w:r>
      <w:r w:rsidRPr="008B0CA3">
        <w:rPr>
          <w:vertAlign w:val="superscript"/>
        </w:rPr>
        <w:t>2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r w:rsidRPr="008B0CA3">
        <w:t xml:space="preserve">Количество </w:t>
      </w:r>
      <w:proofErr w:type="spellStart"/>
      <w:r w:rsidRPr="008B0CA3">
        <w:t>электросирен</w:t>
      </w:r>
      <w:proofErr w:type="spellEnd"/>
      <w:r w:rsidRPr="008B0CA3">
        <w:t xml:space="preserve"> С-40 в этом случае определяем по формуле: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proofErr w:type="gramStart"/>
      <w:r w:rsidRPr="008B0CA3">
        <w:t>Р</w:t>
      </w:r>
      <w:proofErr w:type="gramEnd"/>
      <w:r w:rsidRPr="008B0CA3">
        <w:t xml:space="preserve"> =  </w:t>
      </w:r>
      <w:r w:rsidRPr="008B0CA3">
        <w:rPr>
          <w:lang w:val="en-US"/>
        </w:rPr>
        <w:t>S</w:t>
      </w:r>
      <w:r w:rsidRPr="008B0CA3">
        <w:t xml:space="preserve">/ </w:t>
      </w:r>
      <w:r w:rsidRPr="008B0CA3">
        <w:rPr>
          <w:lang w:val="en-US"/>
        </w:rPr>
        <w:t>S</w:t>
      </w:r>
      <w:proofErr w:type="spellStart"/>
      <w:r w:rsidRPr="008B0CA3">
        <w:rPr>
          <w:vertAlign w:val="subscript"/>
        </w:rPr>
        <w:t>озв</w:t>
      </w:r>
      <w:proofErr w:type="spellEnd"/>
      <w:r w:rsidRPr="008B0CA3">
        <w:t xml:space="preserve"> 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r w:rsidRPr="008B0CA3">
        <w:t xml:space="preserve">Таким образом, для с. Каякент количество сирен составит 5шт, </w:t>
      </w:r>
      <w:proofErr w:type="gramStart"/>
      <w:r w:rsidRPr="008B0CA3">
        <w:t>для</w:t>
      </w:r>
      <w:proofErr w:type="gramEnd"/>
      <w:r w:rsidRPr="008B0CA3">
        <w:t xml:space="preserve"> с. Кулкам 5штук, в том числе с радиусами звукопокрытия 600м и 900м..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r w:rsidRPr="008B0CA3">
        <w:t xml:space="preserve">Как показывает опыт размещения </w:t>
      </w:r>
      <w:proofErr w:type="spellStart"/>
      <w:r w:rsidRPr="008B0CA3">
        <w:t>электросирен</w:t>
      </w:r>
      <w:proofErr w:type="spellEnd"/>
      <w:r w:rsidRPr="008B0CA3">
        <w:t xml:space="preserve"> на местности, с учётом обязательно образующихся зон перекрытия радиусов действия, количество </w:t>
      </w:r>
      <w:proofErr w:type="spellStart"/>
      <w:r w:rsidRPr="008B0CA3">
        <w:t>электросирен</w:t>
      </w:r>
      <w:proofErr w:type="spellEnd"/>
      <w:r w:rsidRPr="008B0CA3">
        <w:t xml:space="preserve"> возрастает в 1.8 – 3 раза.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r w:rsidRPr="008B0CA3">
        <w:t xml:space="preserve">В целом, использование только </w:t>
      </w:r>
      <w:proofErr w:type="spellStart"/>
      <w:r w:rsidRPr="008B0CA3">
        <w:t>электросирен</w:t>
      </w:r>
      <w:proofErr w:type="spellEnd"/>
      <w:r w:rsidRPr="008B0CA3">
        <w:t>, не имеющих возможности речевого сопровождения переданных сигналов, в настоящее время малоэффективно.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r w:rsidRPr="008B0CA3">
        <w:rPr>
          <w:i/>
        </w:rPr>
        <w:lastRenderedPageBreak/>
        <w:t xml:space="preserve"> Н</w:t>
      </w:r>
      <w:r w:rsidRPr="008B0CA3">
        <w:t xml:space="preserve">аибольшую эффективность при </w:t>
      </w:r>
      <w:proofErr w:type="spellStart"/>
      <w:r w:rsidRPr="008B0CA3">
        <w:t>звукопокрытии</w:t>
      </w:r>
      <w:proofErr w:type="spellEnd"/>
      <w:r w:rsidRPr="008B0CA3">
        <w:t xml:space="preserve"> можно достичь при использовании выходных акустических устройств (ВАУ), которые совмещают в себе функции и </w:t>
      </w:r>
      <w:proofErr w:type="spellStart"/>
      <w:r w:rsidRPr="008B0CA3">
        <w:t>электросирены</w:t>
      </w:r>
      <w:proofErr w:type="spellEnd"/>
      <w:r w:rsidRPr="008B0CA3">
        <w:t xml:space="preserve"> и громкоговорителя. При этом радиусы </w:t>
      </w:r>
      <w:proofErr w:type="spellStart"/>
      <w:r w:rsidRPr="008B0CA3">
        <w:t>звукопокрытия</w:t>
      </w:r>
      <w:proofErr w:type="spellEnd"/>
      <w:r w:rsidRPr="008B0CA3">
        <w:t xml:space="preserve"> в качестве </w:t>
      </w:r>
      <w:proofErr w:type="spellStart"/>
      <w:r w:rsidRPr="008B0CA3">
        <w:t>электросирен</w:t>
      </w:r>
      <w:proofErr w:type="spellEnd"/>
      <w:r w:rsidRPr="008B0CA3">
        <w:t xml:space="preserve"> аналогичны С-40, радиусы звукопокрытия в качестве громкоговорителя возрастают в зависимости от мощности.</w:t>
      </w:r>
    </w:p>
    <w:p w:rsidR="007D3DFE" w:rsidRPr="008B0CA3" w:rsidRDefault="007D3DFE" w:rsidP="00AD7671">
      <w:pPr>
        <w:pStyle w:val="af8"/>
        <w:suppressAutoHyphens/>
        <w:spacing w:after="0" w:line="240" w:lineRule="auto"/>
        <w:ind w:left="0" w:firstLine="851"/>
      </w:pPr>
      <w:r w:rsidRPr="008B0CA3">
        <w:t>Диаграмма направленности звука сирен С-40 – круговая. Диаграмма направленности ВАУ – сектор в 30-80 градусов. В случае замены сирен на ВАУ необходимо для получения круговой диаграммы иметь до 5 устройств в узле оповещения.</w:t>
      </w:r>
    </w:p>
    <w:p w:rsidR="007D3DFE" w:rsidRPr="008B0CA3" w:rsidRDefault="007D3DFE" w:rsidP="00AD7671">
      <w:pPr>
        <w:pStyle w:val="22"/>
        <w:suppressAutoHyphens/>
        <w:spacing w:after="0" w:line="240" w:lineRule="auto"/>
        <w:ind w:left="0" w:firstLine="851"/>
        <w:jc w:val="both"/>
        <w:rPr>
          <w:lang w:val="ru-RU"/>
        </w:rPr>
      </w:pPr>
      <w:r w:rsidRPr="008B0CA3">
        <w:rPr>
          <w:lang w:val="ru-RU"/>
        </w:rPr>
        <w:t xml:space="preserve">Расчет звукового давления ВАУ (рупорный громкоговоритель) на </w:t>
      </w:r>
      <w:smartTag w:uri="urn:schemas-microsoft-com:office:smarttags" w:element="metricconverter">
        <w:smartTagPr>
          <w:attr w:name="ProductID" w:val="1 метре"/>
        </w:smartTagPr>
        <w:r w:rsidRPr="008B0CA3">
          <w:rPr>
            <w:lang w:val="ru-RU"/>
          </w:rPr>
          <w:t>1 метре</w:t>
        </w:r>
      </w:smartTag>
      <w:r w:rsidRPr="008B0CA3">
        <w:rPr>
          <w:lang w:val="ru-RU"/>
        </w:rPr>
        <w:t xml:space="preserve"> в зависимости от мощности производится следующим образом - чувствительность громкоговорителя + 3 дБ на каждое удвоение мощности.</w:t>
      </w:r>
    </w:p>
    <w:p w:rsidR="008B0CA3" w:rsidRPr="008B0CA3" w:rsidRDefault="008B0CA3" w:rsidP="00AD7671">
      <w:pPr>
        <w:pStyle w:val="af6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8B0CA3">
        <w:rPr>
          <w:color w:val="auto"/>
          <w:sz w:val="20"/>
          <w:szCs w:val="20"/>
        </w:rPr>
        <w:t xml:space="preserve">Таблица </w:t>
      </w:r>
      <w:r w:rsidR="00237D08" w:rsidRPr="008B0CA3">
        <w:rPr>
          <w:color w:val="auto"/>
          <w:sz w:val="20"/>
          <w:szCs w:val="20"/>
        </w:rPr>
        <w:fldChar w:fldCharType="begin"/>
      </w:r>
      <w:r w:rsidRPr="008B0CA3">
        <w:rPr>
          <w:color w:val="auto"/>
          <w:sz w:val="20"/>
          <w:szCs w:val="20"/>
        </w:rPr>
        <w:instrText xml:space="preserve"> SEQ Таблица \* ARABIC </w:instrText>
      </w:r>
      <w:r w:rsidR="00237D08" w:rsidRPr="008B0CA3">
        <w:rPr>
          <w:color w:val="auto"/>
          <w:sz w:val="20"/>
          <w:szCs w:val="20"/>
        </w:rPr>
        <w:fldChar w:fldCharType="separate"/>
      </w:r>
      <w:r w:rsidR="00FC07D6">
        <w:rPr>
          <w:noProof/>
          <w:color w:val="auto"/>
          <w:sz w:val="20"/>
          <w:szCs w:val="20"/>
        </w:rPr>
        <w:t>17</w:t>
      </w:r>
      <w:r w:rsidR="00237D08" w:rsidRPr="008B0CA3">
        <w:rPr>
          <w:color w:val="auto"/>
          <w:sz w:val="20"/>
          <w:szCs w:val="20"/>
        </w:rPr>
        <w:fldChar w:fldCharType="end"/>
      </w:r>
      <w:r w:rsidRPr="008B0CA3">
        <w:rPr>
          <w:color w:val="auto"/>
          <w:sz w:val="20"/>
          <w:szCs w:val="20"/>
        </w:rPr>
        <w:t>- Показатель соотношения чувствительности громкоговорителя +3 дБ на каждое удвоение мощности</w:t>
      </w:r>
    </w:p>
    <w:tbl>
      <w:tblPr>
        <w:tblW w:w="4944" w:type="pct"/>
        <w:jc w:val="center"/>
        <w:tblInd w:w="108" w:type="dxa"/>
        <w:tblCellMar>
          <w:left w:w="0" w:type="dxa"/>
          <w:right w:w="0" w:type="dxa"/>
        </w:tblCellMar>
        <w:tblLook w:val="0000"/>
      </w:tblPr>
      <w:tblGrid>
        <w:gridCol w:w="3083"/>
        <w:gridCol w:w="3192"/>
        <w:gridCol w:w="3190"/>
      </w:tblGrid>
      <w:tr w:rsidR="007D3DFE" w:rsidRPr="008B0CA3" w:rsidTr="008B0CA3">
        <w:trPr>
          <w:jc w:val="center"/>
        </w:trPr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color w:val="000000"/>
                <w:sz w:val="20"/>
                <w:szCs w:val="20"/>
              </w:rPr>
              <w:t> </w:t>
            </w:r>
            <w:r w:rsidRPr="008B0CA3">
              <w:rPr>
                <w:sz w:val="20"/>
                <w:szCs w:val="20"/>
              </w:rPr>
              <w:t>25 Вт</w:t>
            </w:r>
          </w:p>
        </w:tc>
        <w:tc>
          <w:tcPr>
            <w:tcW w:w="1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50 Вт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100 Вт</w:t>
            </w:r>
          </w:p>
        </w:tc>
      </w:tr>
      <w:tr w:rsidR="007D3DFE" w:rsidRPr="008B0CA3" w:rsidTr="008B0CA3">
        <w:trPr>
          <w:jc w:val="center"/>
        </w:trPr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128 дБ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131 дБ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B0CA3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0CA3">
              <w:rPr>
                <w:sz w:val="20"/>
                <w:szCs w:val="20"/>
              </w:rPr>
              <w:t>134 дБ</w:t>
            </w:r>
          </w:p>
        </w:tc>
      </w:tr>
    </w:tbl>
    <w:p w:rsidR="007D3DFE" w:rsidRPr="00877544" w:rsidRDefault="007D3DFE" w:rsidP="00AD7671">
      <w:pPr>
        <w:keepNext/>
        <w:spacing w:line="240" w:lineRule="auto"/>
        <w:ind w:firstLine="704"/>
        <w:rPr>
          <w:color w:val="000000"/>
        </w:rPr>
      </w:pPr>
      <w:r w:rsidRPr="00877544">
        <w:rPr>
          <w:color w:val="000000"/>
        </w:rPr>
        <w:t> </w:t>
      </w:r>
    </w:p>
    <w:p w:rsidR="007D3DFE" w:rsidRPr="00877544" w:rsidRDefault="007D3DFE" w:rsidP="00AD7671">
      <w:pPr>
        <w:suppressAutoHyphens/>
        <w:spacing w:line="240" w:lineRule="auto"/>
        <w:ind w:firstLine="851"/>
        <w:rPr>
          <w:color w:val="000000"/>
        </w:rPr>
      </w:pPr>
      <w:r w:rsidRPr="00877544">
        <w:rPr>
          <w:color w:val="000000"/>
        </w:rPr>
        <w:t>Максимальное звуковое давление рупорного громкоговорителя</w:t>
      </w:r>
      <w:r w:rsidRPr="00877544">
        <w:rPr>
          <w:rStyle w:val="apple-converted-space"/>
          <w:color w:val="000000"/>
        </w:rPr>
        <w:t> </w:t>
      </w:r>
      <w:r w:rsidRPr="00877544">
        <w:rPr>
          <w:rStyle w:val="grame"/>
          <w:color w:val="000000"/>
        </w:rPr>
        <w:t>ГР</w:t>
      </w:r>
      <w:r w:rsidRPr="00877544">
        <w:rPr>
          <w:rStyle w:val="apple-converted-space"/>
          <w:color w:val="000000"/>
        </w:rPr>
        <w:t> </w:t>
      </w:r>
      <w:r w:rsidRPr="00877544">
        <w:rPr>
          <w:color w:val="000000"/>
        </w:rPr>
        <w:t xml:space="preserve">ХХХ.02 на </w:t>
      </w:r>
      <w:smartTag w:uri="urn:schemas-microsoft-com:office:smarttags" w:element="metricconverter">
        <w:smartTagPr>
          <w:attr w:name="ProductID" w:val="1 метре"/>
        </w:smartTagPr>
        <w:r w:rsidRPr="00877544">
          <w:rPr>
            <w:color w:val="000000"/>
          </w:rPr>
          <w:t>1 метре</w:t>
        </w:r>
      </w:smartTag>
      <w:r w:rsidRPr="00877544">
        <w:rPr>
          <w:color w:val="000000"/>
        </w:rPr>
        <w:t xml:space="preserve"> в зависимости от подаваемой мощности в диапазоне частот</w:t>
      </w:r>
    </w:p>
    <w:p w:rsidR="008B0CA3" w:rsidRPr="008B0CA3" w:rsidRDefault="008B0CA3" w:rsidP="00AD7671">
      <w:pPr>
        <w:pStyle w:val="af6"/>
        <w:suppressAutoHyphens/>
        <w:spacing w:after="0"/>
        <w:jc w:val="both"/>
        <w:rPr>
          <w:color w:val="auto"/>
          <w:sz w:val="20"/>
          <w:szCs w:val="20"/>
        </w:rPr>
      </w:pPr>
      <w:r w:rsidRPr="008B0CA3">
        <w:rPr>
          <w:color w:val="auto"/>
          <w:sz w:val="20"/>
          <w:szCs w:val="20"/>
        </w:rPr>
        <w:t xml:space="preserve">Таблица </w:t>
      </w:r>
      <w:r w:rsidR="00237D08" w:rsidRPr="008B0CA3">
        <w:rPr>
          <w:color w:val="auto"/>
          <w:sz w:val="20"/>
          <w:szCs w:val="20"/>
        </w:rPr>
        <w:fldChar w:fldCharType="begin"/>
      </w:r>
      <w:r w:rsidRPr="008B0CA3">
        <w:rPr>
          <w:color w:val="auto"/>
          <w:sz w:val="20"/>
          <w:szCs w:val="20"/>
        </w:rPr>
        <w:instrText xml:space="preserve"> SEQ Таблица \* ARABIC </w:instrText>
      </w:r>
      <w:r w:rsidR="00237D08" w:rsidRPr="008B0CA3">
        <w:rPr>
          <w:color w:val="auto"/>
          <w:sz w:val="20"/>
          <w:szCs w:val="20"/>
        </w:rPr>
        <w:fldChar w:fldCharType="separate"/>
      </w:r>
      <w:r w:rsidR="00FC07D6">
        <w:rPr>
          <w:noProof/>
          <w:color w:val="auto"/>
          <w:sz w:val="20"/>
          <w:szCs w:val="20"/>
        </w:rPr>
        <w:t>18</w:t>
      </w:r>
      <w:r w:rsidR="00237D08" w:rsidRPr="008B0CA3">
        <w:rPr>
          <w:color w:val="auto"/>
          <w:sz w:val="20"/>
          <w:szCs w:val="20"/>
        </w:rPr>
        <w:fldChar w:fldCharType="end"/>
      </w:r>
      <w:r w:rsidRPr="008B0CA3">
        <w:rPr>
          <w:color w:val="auto"/>
          <w:sz w:val="20"/>
          <w:szCs w:val="20"/>
        </w:rPr>
        <w:t>- Показатель соотношения подаваемой мощности в диапазоне частот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192"/>
        <w:gridCol w:w="3191"/>
        <w:gridCol w:w="3189"/>
      </w:tblGrid>
      <w:tr w:rsidR="007D3DFE" w:rsidRPr="009E7CDA" w:rsidTr="008B0CA3">
        <w:trPr>
          <w:jc w:val="center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9E7CDA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7CDA">
              <w:rPr>
                <w:color w:val="000000"/>
                <w:sz w:val="20"/>
                <w:szCs w:val="20"/>
              </w:rPr>
              <w:t> </w:t>
            </w:r>
            <w:r w:rsidRPr="009E7CDA">
              <w:rPr>
                <w:sz w:val="20"/>
                <w:szCs w:val="20"/>
              </w:rPr>
              <w:t>25 Вт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9E7CDA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7CDA">
              <w:rPr>
                <w:sz w:val="20"/>
                <w:szCs w:val="20"/>
              </w:rPr>
              <w:t>50 Вт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9E7CDA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7CDA">
              <w:rPr>
                <w:sz w:val="20"/>
                <w:szCs w:val="20"/>
              </w:rPr>
              <w:t>100 Вт</w:t>
            </w:r>
          </w:p>
        </w:tc>
      </w:tr>
      <w:tr w:rsidR="007D3DFE" w:rsidRPr="009E7CDA" w:rsidTr="008B0CA3">
        <w:trPr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9E7CDA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7CDA">
              <w:rPr>
                <w:sz w:val="20"/>
                <w:szCs w:val="20"/>
              </w:rPr>
              <w:t>124 дБ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9E7CDA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7CDA">
              <w:rPr>
                <w:sz w:val="20"/>
                <w:szCs w:val="20"/>
              </w:rPr>
              <w:t>127 дБ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9E7CDA" w:rsidRDefault="007D3DFE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E7CDA">
              <w:rPr>
                <w:sz w:val="20"/>
                <w:szCs w:val="20"/>
              </w:rPr>
              <w:t>130 дБ</w:t>
            </w:r>
          </w:p>
        </w:tc>
      </w:tr>
    </w:tbl>
    <w:p w:rsidR="007D3DFE" w:rsidRPr="00877544" w:rsidRDefault="007D3DFE" w:rsidP="00AD7671">
      <w:pPr>
        <w:pStyle w:val="22"/>
        <w:keepNext/>
        <w:spacing w:after="0" w:line="240" w:lineRule="auto"/>
        <w:ind w:firstLine="704"/>
        <w:rPr>
          <w:color w:val="000000"/>
        </w:rPr>
      </w:pPr>
      <w:r w:rsidRPr="00877544">
        <w:rPr>
          <w:color w:val="000000"/>
        </w:rPr>
        <w:t> </w:t>
      </w:r>
    </w:p>
    <w:p w:rsidR="007D3DFE" w:rsidRPr="007D3DFE" w:rsidRDefault="007D3DFE" w:rsidP="00AD7671">
      <w:pPr>
        <w:pStyle w:val="22"/>
        <w:suppressAutoHyphens/>
        <w:spacing w:after="0" w:line="240" w:lineRule="auto"/>
        <w:ind w:left="0" w:firstLine="851"/>
        <w:jc w:val="both"/>
        <w:rPr>
          <w:color w:val="000000"/>
          <w:lang w:val="ru-RU"/>
        </w:rPr>
      </w:pPr>
      <w:r w:rsidRPr="007D3DFE">
        <w:rPr>
          <w:color w:val="000000"/>
          <w:lang w:val="ru-RU"/>
        </w:rPr>
        <w:t>Расчет звукового давления в зависимости от расстояния производится следующим - образом звуковое давление в одном метре от громкоговорителя – 7дБ. на каждое удвоение расстояния при этом расчетный уровень звукового давления должен превышать уровень шума на 5-7 дБ.</w:t>
      </w:r>
    </w:p>
    <w:p w:rsidR="007D3DFE" w:rsidRPr="007D3DFE" w:rsidRDefault="007D3DFE" w:rsidP="00AD7671">
      <w:pPr>
        <w:pStyle w:val="22"/>
        <w:suppressAutoHyphens/>
        <w:spacing w:after="0" w:line="240" w:lineRule="auto"/>
        <w:ind w:left="0" w:firstLine="851"/>
        <w:jc w:val="both"/>
        <w:rPr>
          <w:color w:val="000000"/>
          <w:lang w:val="ru-RU"/>
        </w:rPr>
      </w:pPr>
      <w:r w:rsidRPr="007D3DFE">
        <w:rPr>
          <w:color w:val="000000"/>
          <w:lang w:val="ru-RU"/>
        </w:rPr>
        <w:t>Высота расположения громкоговорителей определяется зоной прямой видимости оптимальная высота расположения при отсутствии высотных строений 15-</w:t>
      </w:r>
      <w:smartTag w:uri="urn:schemas-microsoft-com:office:smarttags" w:element="metricconverter">
        <w:smartTagPr>
          <w:attr w:name="ProductID" w:val="20 м"/>
        </w:smartTagPr>
        <w:r w:rsidRPr="007D3DFE">
          <w:rPr>
            <w:color w:val="000000"/>
            <w:lang w:val="ru-RU"/>
          </w:rPr>
          <w:t>20 м</w:t>
        </w:r>
      </w:smartTag>
      <w:r w:rsidRPr="007D3DFE">
        <w:rPr>
          <w:color w:val="000000"/>
          <w:lang w:val="ru-RU"/>
        </w:rPr>
        <w:t>.</w:t>
      </w:r>
    </w:p>
    <w:p w:rsidR="007D3DFE" w:rsidRPr="00092CA2" w:rsidRDefault="007D3DFE" w:rsidP="00AD7671">
      <w:pPr>
        <w:pStyle w:val="22"/>
        <w:suppressAutoHyphens/>
        <w:spacing w:after="0" w:line="240" w:lineRule="auto"/>
        <w:ind w:left="0" w:firstLine="851"/>
        <w:jc w:val="both"/>
        <w:rPr>
          <w:lang w:val="ru-RU"/>
        </w:rPr>
      </w:pPr>
      <w:r w:rsidRPr="00877544">
        <w:t> </w:t>
      </w:r>
      <w:r w:rsidRPr="007D3DFE">
        <w:rPr>
          <w:lang w:val="ru-RU"/>
        </w:rPr>
        <w:t xml:space="preserve">Радиус действия, при расположении рупорных громкоговорителей на высоте не менее </w:t>
      </w:r>
      <w:smartTag w:uri="urn:schemas-microsoft-com:office:smarttags" w:element="metricconverter">
        <w:smartTagPr>
          <w:attr w:name="ProductID" w:val="20 м"/>
        </w:smartTagPr>
        <w:r w:rsidRPr="007D3DFE">
          <w:rPr>
            <w:lang w:val="ru-RU"/>
          </w:rPr>
          <w:t>20 м</w:t>
        </w:r>
      </w:smartTag>
      <w:r w:rsidRPr="007D3DFE">
        <w:rPr>
          <w:lang w:val="ru-RU"/>
        </w:rPr>
        <w:t xml:space="preserve"> над уровнем земли для 4 рупоров ГР100.02</w:t>
      </w:r>
    </w:p>
    <w:p w:rsidR="00586BAF" w:rsidRPr="00092CA2" w:rsidRDefault="00586BAF" w:rsidP="00AD7671">
      <w:pPr>
        <w:pStyle w:val="22"/>
        <w:suppressAutoHyphens/>
        <w:spacing w:after="0" w:line="240" w:lineRule="auto"/>
        <w:ind w:left="0" w:firstLine="851"/>
        <w:jc w:val="both"/>
        <w:rPr>
          <w:lang w:val="ru-RU"/>
        </w:rPr>
      </w:pPr>
    </w:p>
    <w:p w:rsidR="009E7CDA" w:rsidRPr="009E7CDA" w:rsidRDefault="009E7CDA" w:rsidP="00AD7671">
      <w:pPr>
        <w:pStyle w:val="af6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9E7CDA">
        <w:rPr>
          <w:color w:val="auto"/>
          <w:sz w:val="20"/>
          <w:szCs w:val="20"/>
        </w:rPr>
        <w:t xml:space="preserve">Таблица </w:t>
      </w:r>
      <w:r w:rsidR="00237D08" w:rsidRPr="009E7CDA">
        <w:rPr>
          <w:color w:val="auto"/>
          <w:sz w:val="20"/>
          <w:szCs w:val="20"/>
        </w:rPr>
        <w:fldChar w:fldCharType="begin"/>
      </w:r>
      <w:r w:rsidRPr="009E7CDA">
        <w:rPr>
          <w:color w:val="auto"/>
          <w:sz w:val="20"/>
          <w:szCs w:val="20"/>
        </w:rPr>
        <w:instrText xml:space="preserve"> SEQ Таблица \* ARABIC </w:instrText>
      </w:r>
      <w:r w:rsidR="00237D08" w:rsidRPr="009E7CDA">
        <w:rPr>
          <w:color w:val="auto"/>
          <w:sz w:val="20"/>
          <w:szCs w:val="20"/>
        </w:rPr>
        <w:fldChar w:fldCharType="separate"/>
      </w:r>
      <w:r w:rsidR="00FC07D6">
        <w:rPr>
          <w:noProof/>
          <w:color w:val="auto"/>
          <w:sz w:val="20"/>
          <w:szCs w:val="20"/>
        </w:rPr>
        <w:t>19</w:t>
      </w:r>
      <w:r w:rsidR="00237D08" w:rsidRPr="009E7CDA">
        <w:rPr>
          <w:color w:val="auto"/>
          <w:sz w:val="20"/>
          <w:szCs w:val="20"/>
        </w:rPr>
        <w:fldChar w:fldCharType="end"/>
      </w:r>
      <w:r w:rsidRPr="009E7CDA">
        <w:rPr>
          <w:color w:val="auto"/>
          <w:sz w:val="20"/>
          <w:szCs w:val="20"/>
        </w:rPr>
        <w:t>- Радиус действия, при расположении рупорных громкоговорителей (ГР 100.02)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40"/>
        <w:gridCol w:w="1004"/>
        <w:gridCol w:w="865"/>
        <w:gridCol w:w="860"/>
        <w:gridCol w:w="865"/>
        <w:gridCol w:w="865"/>
        <w:gridCol w:w="739"/>
        <w:gridCol w:w="739"/>
        <w:gridCol w:w="865"/>
        <w:gridCol w:w="865"/>
        <w:gridCol w:w="865"/>
      </w:tblGrid>
      <w:tr w:rsidR="007D3DFE" w:rsidRPr="00877544" w:rsidTr="009E7CDA">
        <w:trPr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дБ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130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123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116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109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102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95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88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81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74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67</w:t>
            </w:r>
          </w:p>
        </w:tc>
      </w:tr>
      <w:tr w:rsidR="007D3DFE" w:rsidRPr="00877544" w:rsidTr="009E7CDA">
        <w:trPr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метры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256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512</w:t>
            </w:r>
          </w:p>
        </w:tc>
      </w:tr>
    </w:tbl>
    <w:p w:rsidR="007D3DFE" w:rsidRPr="00877544" w:rsidRDefault="007D3DFE" w:rsidP="00AD7671">
      <w:pPr>
        <w:keepNext/>
        <w:spacing w:line="240" w:lineRule="auto"/>
        <w:rPr>
          <w:color w:val="000000"/>
        </w:rPr>
      </w:pPr>
      <w:r w:rsidRPr="00877544">
        <w:rPr>
          <w:color w:val="000000"/>
        </w:rPr>
        <w:t> </w:t>
      </w:r>
    </w:p>
    <w:p w:rsidR="007D3DFE" w:rsidRPr="00877544" w:rsidRDefault="007D3DFE" w:rsidP="00AD7671">
      <w:pPr>
        <w:suppressAutoHyphens/>
        <w:spacing w:line="240" w:lineRule="auto"/>
        <w:ind w:firstLine="851"/>
        <w:rPr>
          <w:color w:val="000000"/>
        </w:rPr>
      </w:pPr>
      <w:r w:rsidRPr="00877544">
        <w:rPr>
          <w:color w:val="000000"/>
        </w:rPr>
        <w:t xml:space="preserve">Радиус действия, при расположении рупорных громкоговорителей на высоте не менее </w:t>
      </w:r>
      <w:smartTag w:uri="urn:schemas-microsoft-com:office:smarttags" w:element="metricconverter">
        <w:smartTagPr>
          <w:attr w:name="ProductID" w:val="20 м"/>
        </w:smartTagPr>
        <w:r w:rsidRPr="00877544">
          <w:rPr>
            <w:color w:val="000000"/>
          </w:rPr>
          <w:t>20 м</w:t>
        </w:r>
      </w:smartTag>
      <w:r w:rsidRPr="00877544">
        <w:rPr>
          <w:color w:val="000000"/>
        </w:rPr>
        <w:t xml:space="preserve"> над уровнем земли для 4 рупоров ГР50.02</w:t>
      </w:r>
    </w:p>
    <w:p w:rsidR="009E7CDA" w:rsidRPr="009E7CDA" w:rsidRDefault="009E7CDA" w:rsidP="00AD7671">
      <w:pPr>
        <w:pStyle w:val="af6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9E7CDA">
        <w:rPr>
          <w:color w:val="auto"/>
          <w:sz w:val="20"/>
          <w:szCs w:val="20"/>
        </w:rPr>
        <w:t xml:space="preserve">Таблица </w:t>
      </w:r>
      <w:r w:rsidR="00237D08" w:rsidRPr="009E7CDA">
        <w:rPr>
          <w:color w:val="auto"/>
          <w:sz w:val="20"/>
          <w:szCs w:val="20"/>
        </w:rPr>
        <w:fldChar w:fldCharType="begin"/>
      </w:r>
      <w:r w:rsidRPr="009E7CDA">
        <w:rPr>
          <w:color w:val="auto"/>
          <w:sz w:val="20"/>
          <w:szCs w:val="20"/>
        </w:rPr>
        <w:instrText xml:space="preserve"> SEQ Таблица \* ARABIC </w:instrText>
      </w:r>
      <w:r w:rsidR="00237D08" w:rsidRPr="009E7CDA">
        <w:rPr>
          <w:color w:val="auto"/>
          <w:sz w:val="20"/>
          <w:szCs w:val="20"/>
        </w:rPr>
        <w:fldChar w:fldCharType="separate"/>
      </w:r>
      <w:r w:rsidR="00FC07D6">
        <w:rPr>
          <w:noProof/>
          <w:color w:val="auto"/>
          <w:sz w:val="20"/>
          <w:szCs w:val="20"/>
        </w:rPr>
        <w:t>20</w:t>
      </w:r>
      <w:r w:rsidR="00237D08" w:rsidRPr="009E7CDA">
        <w:rPr>
          <w:color w:val="auto"/>
          <w:sz w:val="20"/>
          <w:szCs w:val="20"/>
        </w:rPr>
        <w:fldChar w:fldCharType="end"/>
      </w:r>
      <w:r w:rsidRPr="009E7CDA">
        <w:rPr>
          <w:color w:val="auto"/>
          <w:sz w:val="20"/>
          <w:szCs w:val="20"/>
        </w:rPr>
        <w:t>-  </w:t>
      </w:r>
      <w:r>
        <w:rPr>
          <w:color w:val="auto"/>
          <w:sz w:val="20"/>
          <w:szCs w:val="20"/>
        </w:rPr>
        <w:t xml:space="preserve">Радиус действия, при расположении рупорных громкоговорителей </w:t>
      </w:r>
      <w:proofErr w:type="gramStart"/>
      <w:r>
        <w:rPr>
          <w:color w:val="auto"/>
          <w:sz w:val="20"/>
          <w:szCs w:val="20"/>
        </w:rPr>
        <w:t xml:space="preserve">( </w:t>
      </w:r>
      <w:proofErr w:type="gramEnd"/>
      <w:r>
        <w:rPr>
          <w:color w:val="auto"/>
          <w:sz w:val="20"/>
          <w:szCs w:val="20"/>
        </w:rPr>
        <w:t>ГР 50.02)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75"/>
        <w:gridCol w:w="1139"/>
        <w:gridCol w:w="872"/>
        <w:gridCol w:w="867"/>
        <w:gridCol w:w="871"/>
        <w:gridCol w:w="745"/>
        <w:gridCol w:w="745"/>
        <w:gridCol w:w="745"/>
        <w:gridCol w:w="871"/>
        <w:gridCol w:w="871"/>
        <w:gridCol w:w="871"/>
      </w:tblGrid>
      <w:tr w:rsidR="007D3DFE" w:rsidRPr="00877544" w:rsidTr="009E7CDA">
        <w:trPr>
          <w:jc w:val="center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дБ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127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120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113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106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99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95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85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78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71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64</w:t>
            </w:r>
          </w:p>
        </w:tc>
      </w:tr>
      <w:tr w:rsidR="007D3DFE" w:rsidRPr="00877544" w:rsidTr="009E7CDA">
        <w:trPr>
          <w:jc w:val="center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метры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128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256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DFE" w:rsidRPr="00877544" w:rsidRDefault="007D3DFE" w:rsidP="00AD7671">
            <w:pPr>
              <w:suppressAutoHyphens/>
              <w:spacing w:line="240" w:lineRule="auto"/>
              <w:ind w:firstLine="0"/>
              <w:jc w:val="center"/>
            </w:pPr>
            <w:r w:rsidRPr="00877544">
              <w:t>512</w:t>
            </w:r>
          </w:p>
        </w:tc>
      </w:tr>
    </w:tbl>
    <w:p w:rsidR="007D3DFE" w:rsidRPr="00877544" w:rsidRDefault="007D3DFE" w:rsidP="00AD7671">
      <w:pPr>
        <w:keepNext/>
        <w:spacing w:line="240" w:lineRule="auto"/>
        <w:rPr>
          <w:color w:val="000000"/>
        </w:rPr>
      </w:pPr>
      <w:r w:rsidRPr="00877544">
        <w:rPr>
          <w:color w:val="000000"/>
        </w:rPr>
        <w:t> </w:t>
      </w:r>
    </w:p>
    <w:p w:rsidR="007D3DFE" w:rsidRPr="00877544" w:rsidRDefault="007D3DFE" w:rsidP="00AD7671">
      <w:pPr>
        <w:suppressAutoHyphens/>
        <w:spacing w:line="240" w:lineRule="auto"/>
        <w:ind w:firstLine="851"/>
        <w:rPr>
          <w:color w:val="000000"/>
        </w:rPr>
      </w:pPr>
      <w:r w:rsidRPr="00877544">
        <w:rPr>
          <w:color w:val="000000"/>
        </w:rPr>
        <w:t>Данные приведены для сигнала сирена «Внимание всем» с учетом среднего звукового давления.</w:t>
      </w:r>
    </w:p>
    <w:p w:rsidR="007D3DFE" w:rsidRDefault="007D3DFE" w:rsidP="00AD7671">
      <w:pPr>
        <w:pStyle w:val="af8"/>
        <w:suppressAutoHyphens/>
        <w:spacing w:after="0" w:line="240" w:lineRule="auto"/>
        <w:ind w:left="0" w:firstLine="851"/>
      </w:pPr>
      <w:r>
        <w:t>Места установки и радиусы звукопокрытия территории населённых пунктов сельсовета сиренами С-40  указаны на карте территорий, подверженных риску возникновения ЧС природного и техногенного характера.</w:t>
      </w:r>
    </w:p>
    <w:p w:rsidR="007D3DFE" w:rsidRDefault="007D3DFE" w:rsidP="00AD7671">
      <w:pPr>
        <w:pStyle w:val="af8"/>
        <w:suppressAutoHyphens/>
        <w:spacing w:after="0" w:line="240" w:lineRule="auto"/>
        <w:ind w:left="0" w:firstLine="851"/>
      </w:pPr>
      <w:r>
        <w:t xml:space="preserve">В целом для территории населённых пунктов сельсовета целесообразно в целях оповещения использовать сочетание сирен С-40 и узлов ВАУ на основе комплекса технических средств оповещения с передачей сигналов по радиоканалу, разработанной в </w:t>
      </w:r>
      <w:proofErr w:type="gramStart"/>
      <w:r>
        <w:t>г</w:t>
      </w:r>
      <w:proofErr w:type="gramEnd"/>
      <w:r>
        <w:t>. Владимире (состав и характеристики указаны в приложении 2) .</w:t>
      </w:r>
    </w:p>
    <w:p w:rsidR="007D3DFE" w:rsidRDefault="007D3DFE" w:rsidP="00AD7671">
      <w:pPr>
        <w:pStyle w:val="af8"/>
        <w:suppressAutoHyphens/>
        <w:spacing w:after="0" w:line="240" w:lineRule="auto"/>
        <w:ind w:left="0" w:firstLine="851"/>
      </w:pPr>
      <w:r>
        <w:t>Также предлагается установка узлов ВАУ мощностью не менее 50Вт (радиус оповещения 750м при высоте установки 30м) взамен существующих сирен С-40.</w:t>
      </w:r>
    </w:p>
    <w:p w:rsidR="007D3DFE" w:rsidRPr="00990AE5" w:rsidRDefault="007D3DFE" w:rsidP="00AD7671">
      <w:pPr>
        <w:pStyle w:val="af8"/>
        <w:suppressAutoHyphens/>
        <w:spacing w:after="0" w:line="240" w:lineRule="auto"/>
        <w:ind w:left="0" w:firstLine="851"/>
      </w:pPr>
      <w:r>
        <w:t xml:space="preserve">При использовании телефонных сетей и каналов управления для оповещения населения о ЧС в местах проживания и на территории населённых пунктов необходимо </w:t>
      </w:r>
      <w:r>
        <w:lastRenderedPageBreak/>
        <w:t>руководствоваться сводом правил СП133.13330.2012 «Сети проводного вещания и оповещения в зданиях и сооружениях. Нормы проектирования».</w:t>
      </w:r>
    </w:p>
    <w:p w:rsidR="007D3DFE" w:rsidRPr="009E7CDA" w:rsidRDefault="007D3DFE" w:rsidP="00AD7671">
      <w:pPr>
        <w:tabs>
          <w:tab w:val="left" w:pos="7380"/>
          <w:tab w:val="left" w:pos="7587"/>
          <w:tab w:val="left" w:pos="8100"/>
        </w:tabs>
        <w:suppressAutoHyphens/>
        <w:spacing w:line="240" w:lineRule="auto"/>
        <w:ind w:firstLine="851"/>
        <w:rPr>
          <w:i/>
        </w:rPr>
      </w:pPr>
      <w:r w:rsidRPr="009E7CDA">
        <w:rPr>
          <w:i/>
        </w:rPr>
        <w:t xml:space="preserve">Порядок функционирования системы оповещения населения КТСО-Р </w:t>
      </w:r>
    </w:p>
    <w:p w:rsidR="007D3DFE" w:rsidRPr="009E7CDA" w:rsidRDefault="007D3DFE" w:rsidP="00AD7671">
      <w:pPr>
        <w:pStyle w:val="af4"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9E7CDA">
        <w:rPr>
          <w:b w:val="0"/>
          <w:sz w:val="24"/>
          <w:szCs w:val="24"/>
        </w:rPr>
        <w:t>В дежурном режиме центральная радиостанция постоянно ведет последовательный опрос радиостанций, управляющих оконечными средствами оповещения. В ответах радиостанций содержится информация о техническом состоянии оконечных средств оповещения.</w:t>
      </w:r>
    </w:p>
    <w:p w:rsidR="007D3DFE" w:rsidRPr="009E7CDA" w:rsidRDefault="007D3DFE" w:rsidP="00AD7671">
      <w:pPr>
        <w:pStyle w:val="af4"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9E7CDA">
        <w:rPr>
          <w:b w:val="0"/>
          <w:sz w:val="24"/>
          <w:szCs w:val="24"/>
        </w:rPr>
        <w:t>Стационарные и персональные приемники оповещения постоянно контролируют наличие сигнала центральной радиостанции, в случае его пропадания они оповещают абонента звуковым сигналом о нарушении функционирования канала связи.</w:t>
      </w:r>
    </w:p>
    <w:p w:rsidR="007D3DFE" w:rsidRPr="009E7CDA" w:rsidRDefault="007D3DFE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9E7CDA">
        <w:rPr>
          <w:b w:val="0"/>
          <w:bCs w:val="0"/>
        </w:rPr>
        <w:t xml:space="preserve">Ввод информации в систему осуществляется: </w:t>
      </w:r>
    </w:p>
    <w:p w:rsidR="007D3DFE" w:rsidRPr="009E7CDA" w:rsidRDefault="007D3DFE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9E7CDA">
        <w:rPr>
          <w:b w:val="0"/>
          <w:bCs w:val="0"/>
        </w:rPr>
        <w:t>1. с персонального компьютера пульта управления и контроля (формализованных сигналов оповещения, заранее заготовленной или оперативно набираемой текстовой информации, предварительно заготовленной речевой информации);</w:t>
      </w:r>
    </w:p>
    <w:p w:rsidR="007D3DFE" w:rsidRPr="009E7CDA" w:rsidRDefault="007D3DFE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9E7CDA">
        <w:rPr>
          <w:b w:val="0"/>
          <w:bCs w:val="0"/>
        </w:rPr>
        <w:t xml:space="preserve">2. </w:t>
      </w:r>
      <w:r w:rsidRPr="009E7CDA">
        <w:rPr>
          <w:b w:val="0"/>
        </w:rPr>
        <w:t xml:space="preserve">с микрофона (или гарнитуры радиостанции) </w:t>
      </w:r>
      <w:r w:rsidRPr="009E7CDA">
        <w:rPr>
          <w:b w:val="0"/>
          <w:bCs w:val="0"/>
        </w:rPr>
        <w:t xml:space="preserve">пульта управления </w:t>
      </w:r>
      <w:r w:rsidRPr="009E7CDA">
        <w:rPr>
          <w:b w:val="0"/>
        </w:rPr>
        <w:t>(оперативной речевой информации);</w:t>
      </w:r>
    </w:p>
    <w:p w:rsidR="007D3DFE" w:rsidRPr="009E7CDA" w:rsidRDefault="007D3DFE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9E7CDA">
        <w:rPr>
          <w:b w:val="0"/>
        </w:rPr>
        <w:t xml:space="preserve">3. </w:t>
      </w:r>
      <w:r w:rsidRPr="009E7CDA">
        <w:rPr>
          <w:b w:val="0"/>
          <w:bCs w:val="0"/>
          <w:lang w:val="en-US"/>
        </w:rPr>
        <w:t>c</w:t>
      </w:r>
      <w:r w:rsidRPr="009E7CDA">
        <w:rPr>
          <w:b w:val="0"/>
          <w:bCs w:val="0"/>
        </w:rPr>
        <w:t xml:space="preserve"> аппаратуры П-166 от вышестоящего звена оповещения территориального уровня</w:t>
      </w:r>
    </w:p>
    <w:p w:rsidR="007D3DFE" w:rsidRPr="009E7CDA" w:rsidRDefault="007D3DFE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9E7CDA">
        <w:rPr>
          <w:b w:val="0"/>
          <w:bCs w:val="0"/>
        </w:rPr>
        <w:t>(формализованных сигналов оповещения, заранее заготовленной или оперативной речевой информации).</w:t>
      </w:r>
    </w:p>
    <w:p w:rsidR="007D3DFE" w:rsidRPr="009E7CDA" w:rsidRDefault="007D3DFE" w:rsidP="00AD7671">
      <w:pPr>
        <w:tabs>
          <w:tab w:val="left" w:pos="284"/>
          <w:tab w:val="num" w:pos="1440"/>
        </w:tabs>
        <w:suppressAutoHyphens/>
        <w:spacing w:line="240" w:lineRule="auto"/>
        <w:ind w:firstLine="851"/>
        <w:rPr>
          <w:color w:val="FF0000"/>
        </w:rPr>
      </w:pPr>
      <w:r w:rsidRPr="009E7CDA">
        <w:rPr>
          <w:bCs/>
        </w:rPr>
        <w:t xml:space="preserve">Информация оповещения может быть передана на устройства управления ВАУ, приёмники персонального оповещения стационарные и носимые, </w:t>
      </w:r>
      <w:r w:rsidRPr="009E7CDA">
        <w:t xml:space="preserve">приемники  радиовещательные. </w:t>
      </w:r>
      <w:r w:rsidRPr="009E7CDA">
        <w:rPr>
          <w:bCs/>
        </w:rPr>
        <w:t xml:space="preserve">С пульта управления и контроля </w:t>
      </w:r>
      <w:r w:rsidRPr="009E7CDA">
        <w:t>возможно включение</w:t>
      </w:r>
      <w:r w:rsidRPr="009E7CDA">
        <w:rPr>
          <w:color w:val="FF0000"/>
        </w:rPr>
        <w:t xml:space="preserve"> </w:t>
      </w:r>
      <w:proofErr w:type="spellStart"/>
      <w:r w:rsidRPr="009E7CDA">
        <w:t>электросирен</w:t>
      </w:r>
      <w:proofErr w:type="spellEnd"/>
      <w:r w:rsidRPr="009E7CDA">
        <w:t>.</w:t>
      </w:r>
    </w:p>
    <w:p w:rsidR="007D3DFE" w:rsidRPr="009E7CDA" w:rsidRDefault="007D3DFE" w:rsidP="00AD7671">
      <w:pPr>
        <w:pStyle w:val="af8"/>
        <w:suppressAutoHyphens/>
        <w:spacing w:after="0" w:line="240" w:lineRule="auto"/>
        <w:ind w:left="0" w:firstLine="851"/>
      </w:pPr>
      <w:r w:rsidRPr="009E7CDA">
        <w:t xml:space="preserve">Комплекс может быть оснащен одним проводным и до 15 беспроводными пультами управления. Пульты управления построены на базе персональных компьютеров  </w:t>
      </w:r>
      <w:r w:rsidRPr="009E7CDA">
        <w:rPr>
          <w:lang w:val="en-US"/>
        </w:rPr>
        <w:t>IBM</w:t>
      </w:r>
      <w:r w:rsidRPr="009E7CDA">
        <w:t xml:space="preserve"> </w:t>
      </w:r>
      <w:r w:rsidRPr="009E7CDA">
        <w:rPr>
          <w:lang w:val="en-US"/>
        </w:rPr>
        <w:t>PC</w:t>
      </w:r>
      <w:r w:rsidRPr="009E7CDA">
        <w:t xml:space="preserve">, имеют резервные источники питания. </w:t>
      </w:r>
    </w:p>
    <w:p w:rsidR="007D3DFE" w:rsidRPr="009E7CDA" w:rsidRDefault="007D3DFE" w:rsidP="00AD7671">
      <w:pPr>
        <w:pStyle w:val="ConsPlusNormal"/>
        <w:widowControl/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 w:rsidRPr="009E7CDA"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13.11.2012г. №1522 «О создании комплексной системы экстренного оповещения населения об угрозе возникновения или о возникновении чрезвычайных ситуаций», на территории населённы пунктов  необходимо проектирование СЭОН, сопряжённой с РАСЦО и обеспечивающей:</w:t>
      </w:r>
    </w:p>
    <w:p w:rsidR="007D3DFE" w:rsidRPr="009E7CDA" w:rsidRDefault="007D3DFE" w:rsidP="00AD7671">
      <w:pPr>
        <w:pStyle w:val="ConsPlusNormal"/>
        <w:widowControl/>
        <w:numPr>
          <w:ilvl w:val="0"/>
          <w:numId w:val="34"/>
        </w:numPr>
        <w:suppressAutoHyphens/>
        <w:ind w:left="357" w:hanging="357"/>
        <w:rPr>
          <w:rFonts w:ascii="Times New Roman" w:hAnsi="Times New Roman" w:cs="Times New Roman"/>
          <w:sz w:val="24"/>
          <w:szCs w:val="24"/>
        </w:rPr>
      </w:pPr>
      <w:r w:rsidRPr="009E7CDA">
        <w:rPr>
          <w:rFonts w:ascii="Times New Roman" w:hAnsi="Times New Roman" w:cs="Times New Roman"/>
          <w:sz w:val="24"/>
          <w:szCs w:val="24"/>
        </w:rPr>
        <w:t>своевременное и гарантированное доведение до каждого человека, находящегося на территории, на которой существует угроза возникновения чрезвычайной ситуации, либо в зоне чрезвычайной ситуации, достоверной информации об угрозе возникновения или о возникновении чрезвычайной ситуации, правилах поведения и способах защиты в такой ситуации;</w:t>
      </w:r>
    </w:p>
    <w:p w:rsidR="007D3DFE" w:rsidRPr="009E7CDA" w:rsidRDefault="007D3DFE" w:rsidP="00AD7671">
      <w:pPr>
        <w:pStyle w:val="ConsPlusNormal"/>
        <w:widowControl/>
        <w:numPr>
          <w:ilvl w:val="0"/>
          <w:numId w:val="34"/>
        </w:numPr>
        <w:suppressAutoHyphens/>
        <w:ind w:left="357" w:hanging="357"/>
        <w:rPr>
          <w:rFonts w:ascii="Times New Roman" w:hAnsi="Times New Roman" w:cs="Times New Roman"/>
          <w:sz w:val="24"/>
          <w:szCs w:val="24"/>
        </w:rPr>
      </w:pPr>
      <w:r w:rsidRPr="009E7CDA">
        <w:rPr>
          <w:rFonts w:ascii="Times New Roman" w:hAnsi="Times New Roman" w:cs="Times New Roman"/>
          <w:sz w:val="24"/>
          <w:szCs w:val="24"/>
        </w:rPr>
        <w:t>возможность сопряжения технических устройств, осуществляющих прием, обработку и передачу аудио-, аудиовизуальных и иных сообщений об угрозе возникновения или о возникновении чрезвычайных ситуаций, правилах поведения и способах защиты населения в таких ситуациях;</w:t>
      </w:r>
    </w:p>
    <w:p w:rsidR="007D3DFE" w:rsidRPr="009E7CDA" w:rsidRDefault="007D3DFE" w:rsidP="00AD7671">
      <w:pPr>
        <w:pStyle w:val="ConsPlusNormal"/>
        <w:widowControl/>
        <w:numPr>
          <w:ilvl w:val="0"/>
          <w:numId w:val="34"/>
        </w:numPr>
        <w:suppressAutoHyphens/>
        <w:ind w:left="357" w:hanging="357"/>
        <w:rPr>
          <w:rFonts w:ascii="Times New Roman" w:hAnsi="Times New Roman" w:cs="Times New Roman"/>
          <w:sz w:val="24"/>
          <w:szCs w:val="24"/>
        </w:rPr>
      </w:pPr>
      <w:r w:rsidRPr="009E7CDA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технологий,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способах защиты в таких ситуациях.</w:t>
      </w:r>
    </w:p>
    <w:p w:rsidR="007D3DFE" w:rsidRPr="009E7CDA" w:rsidRDefault="007D3DFE" w:rsidP="00AD7671">
      <w:pPr>
        <w:pStyle w:val="af8"/>
        <w:suppressAutoHyphens/>
        <w:spacing w:after="0" w:line="240" w:lineRule="auto"/>
        <w:ind w:left="0" w:firstLine="851"/>
      </w:pPr>
      <w:r w:rsidRPr="009E7CDA">
        <w:t xml:space="preserve">Вероятные зоны экстренного оповещения на территории </w:t>
      </w:r>
      <w:r w:rsidR="000E2E33">
        <w:t>муниципального образования</w:t>
      </w:r>
      <w:r w:rsidRPr="009E7CDA">
        <w:t>:</w:t>
      </w:r>
    </w:p>
    <w:p w:rsidR="007D3DFE" w:rsidRPr="009E7CDA" w:rsidRDefault="007D3DFE" w:rsidP="00AD7671">
      <w:pPr>
        <w:pStyle w:val="af8"/>
        <w:suppressAutoHyphens/>
        <w:spacing w:after="0" w:line="240" w:lineRule="auto"/>
        <w:ind w:left="0" w:firstLine="851"/>
      </w:pPr>
      <w:r w:rsidRPr="009E7CDA">
        <w:t xml:space="preserve"> -  </w:t>
      </w:r>
      <w:proofErr w:type="gramStart"/>
      <w:r w:rsidRPr="009E7CDA">
        <w:t>застройка</w:t>
      </w:r>
      <w:proofErr w:type="gramEnd"/>
      <w:r w:rsidRPr="009E7CDA">
        <w:t xml:space="preserve"> прилегающая к федеральной автомобильной дороге (до 500м) в случае аварий с АХОВ на транспорте;</w:t>
      </w:r>
    </w:p>
    <w:p w:rsidR="007D3DFE" w:rsidRPr="009E7CDA" w:rsidRDefault="007D3DFE" w:rsidP="00AD7671">
      <w:pPr>
        <w:pStyle w:val="af8"/>
        <w:suppressAutoHyphens/>
        <w:spacing w:after="0" w:line="240" w:lineRule="auto"/>
        <w:ind w:left="0" w:firstLine="851"/>
      </w:pPr>
      <w:r w:rsidRPr="009E7CDA">
        <w:t xml:space="preserve">- территория поймы р. </w:t>
      </w:r>
      <w:proofErr w:type="spellStart"/>
      <w:r w:rsidRPr="009E7CDA">
        <w:t>Гамри-озень</w:t>
      </w:r>
      <w:proofErr w:type="spellEnd"/>
      <w:r w:rsidRPr="009E7CDA">
        <w:t xml:space="preserve">, подверженная затоплению при половодье 1%-20% обеспеченности. </w:t>
      </w:r>
    </w:p>
    <w:p w:rsidR="007D3DFE" w:rsidRPr="009E7CDA" w:rsidRDefault="007D3DFE" w:rsidP="00AD7671">
      <w:pPr>
        <w:pStyle w:val="af8"/>
        <w:suppressAutoHyphens/>
        <w:spacing w:after="0" w:line="240" w:lineRule="auto"/>
        <w:ind w:left="0" w:firstLine="851"/>
      </w:pPr>
      <w:r w:rsidRPr="009E7CDA">
        <w:t xml:space="preserve">Также необходимо проектирование и установка не менее 6-ти комплексов ТИОН (терминального информирования и оповещения населения) в местах массового пребывания людей с подключением к системе управления </w:t>
      </w:r>
      <w:proofErr w:type="gramStart"/>
      <w:r w:rsidRPr="009E7CDA">
        <w:t>на</w:t>
      </w:r>
      <w:proofErr w:type="gramEnd"/>
      <w:r w:rsidRPr="009E7CDA">
        <w:t xml:space="preserve"> в Администрации сельсовета.</w:t>
      </w:r>
    </w:p>
    <w:p w:rsidR="001A14E5" w:rsidRPr="00B045E2" w:rsidRDefault="00C670DD" w:rsidP="00AD7671">
      <w:pPr>
        <w:pStyle w:val="2"/>
        <w:numPr>
          <w:ilvl w:val="0"/>
          <w:numId w:val="56"/>
        </w:numPr>
        <w:tabs>
          <w:tab w:val="left" w:pos="0"/>
          <w:tab w:val="left" w:pos="142"/>
        </w:tabs>
        <w:suppressAutoHyphens/>
        <w:spacing w:before="480" w:after="360"/>
        <w:jc w:val="center"/>
        <w:rPr>
          <w:rFonts w:ascii="Times New Roman" w:eastAsia="Calibri" w:hAnsi="Times New Roman" w:cs="Times New Roman"/>
          <w:i w:val="0"/>
        </w:rPr>
      </w:pPr>
      <w:r>
        <w:rPr>
          <w:rFonts w:ascii="Times New Roman" w:eastAsia="Calibri" w:hAnsi="Times New Roman" w:cs="Times New Roman"/>
          <w:i w:val="0"/>
        </w:rPr>
        <w:lastRenderedPageBreak/>
        <w:t xml:space="preserve"> </w:t>
      </w:r>
      <w:bookmarkStart w:id="159" w:name="_Toc414346328"/>
      <w:r w:rsidR="00717A03" w:rsidRPr="00B045E2">
        <w:rPr>
          <w:rFonts w:ascii="Times New Roman" w:eastAsia="Calibri" w:hAnsi="Times New Roman" w:cs="Times New Roman"/>
          <w:i w:val="0"/>
        </w:rPr>
        <w:t>Проведение эвакуационных мероприятий в чрезвычайных ситуаций и при проведении мероприятий ГО</w:t>
      </w:r>
      <w:bookmarkEnd w:id="159"/>
    </w:p>
    <w:p w:rsidR="009E7CDA" w:rsidRDefault="009E7CDA" w:rsidP="00AD7671">
      <w:pPr>
        <w:suppressAutoHyphens/>
        <w:spacing w:line="240" w:lineRule="auto"/>
        <w:ind w:firstLine="851"/>
      </w:pPr>
      <w:r w:rsidRPr="00497F47">
        <w:t xml:space="preserve">При возникновении чрезвычайных ситуаций мирного </w:t>
      </w:r>
      <w:r>
        <w:t xml:space="preserve">времени и </w:t>
      </w:r>
      <w:r w:rsidRPr="00497F47">
        <w:t xml:space="preserve"> военного </w:t>
      </w:r>
      <w:r>
        <w:t xml:space="preserve">характера </w:t>
      </w:r>
      <w:r w:rsidRPr="00497F47">
        <w:t xml:space="preserve">эвакуация жителей, персонала (членов их семей) учреждений и предприятий, проводится на основании соответствующих разделов планов (Гражданской обороны, действий по предупреждению и ликвидации ЧС природного и техногенного характера) </w:t>
      </w:r>
      <w:r>
        <w:t>республики Дагестан,</w:t>
      </w:r>
      <w:r w:rsidRPr="00497F47">
        <w:t xml:space="preserve"> Администрации района</w:t>
      </w:r>
      <w:r>
        <w:t>, сельсовета</w:t>
      </w:r>
      <w:r w:rsidRPr="00497F47">
        <w:t xml:space="preserve">  и организаций.</w:t>
      </w:r>
    </w:p>
    <w:p w:rsidR="009E7CDA" w:rsidRPr="00497F47" w:rsidRDefault="009E7CDA" w:rsidP="00AD7671">
      <w:pPr>
        <w:pStyle w:val="34"/>
        <w:suppressAutoHyphens/>
        <w:spacing w:after="0"/>
        <w:ind w:firstLine="851"/>
        <w:jc w:val="both"/>
        <w:rPr>
          <w:sz w:val="24"/>
          <w:szCs w:val="24"/>
          <w:lang w:val="ru-RU"/>
        </w:rPr>
      </w:pPr>
      <w:r w:rsidRPr="00497F47">
        <w:rPr>
          <w:sz w:val="24"/>
          <w:szCs w:val="24"/>
          <w:lang w:val="ru-RU"/>
        </w:rPr>
        <w:t xml:space="preserve">Сбор </w:t>
      </w:r>
      <w:proofErr w:type="gramStart"/>
      <w:r w:rsidRPr="00497F47">
        <w:rPr>
          <w:sz w:val="24"/>
          <w:szCs w:val="24"/>
          <w:lang w:val="ru-RU"/>
        </w:rPr>
        <w:t>эвакуируемых</w:t>
      </w:r>
      <w:proofErr w:type="gramEnd"/>
      <w:r w:rsidRPr="00497F47">
        <w:rPr>
          <w:sz w:val="24"/>
          <w:szCs w:val="24"/>
          <w:lang w:val="ru-RU"/>
        </w:rPr>
        <w:t xml:space="preserve"> предусматривается по месту жительства. Адреса мест и время сбора объявляются при проведении эвакуационных мероприятий всеми средствами связи. Сбор эвакуируемых осуществляется на приемных эвакуаци</w:t>
      </w:r>
      <w:r>
        <w:rPr>
          <w:sz w:val="24"/>
          <w:szCs w:val="24"/>
          <w:lang w:val="ru-RU"/>
        </w:rPr>
        <w:t>онных пунктах посёлка</w:t>
      </w:r>
      <w:r w:rsidRPr="00497F47">
        <w:rPr>
          <w:sz w:val="24"/>
          <w:szCs w:val="24"/>
          <w:lang w:val="ru-RU"/>
        </w:rPr>
        <w:t>.</w:t>
      </w:r>
    </w:p>
    <w:p w:rsidR="009E7CDA" w:rsidRDefault="009E7CDA" w:rsidP="00AD7671">
      <w:pPr>
        <w:pStyle w:val="34"/>
        <w:suppressAutoHyphens/>
        <w:spacing w:after="0"/>
        <w:ind w:firstLine="851"/>
        <w:jc w:val="both"/>
        <w:rPr>
          <w:sz w:val="24"/>
          <w:szCs w:val="24"/>
          <w:lang w:val="ru-RU"/>
        </w:rPr>
      </w:pPr>
      <w:r w:rsidRPr="00497F47">
        <w:rPr>
          <w:sz w:val="24"/>
          <w:szCs w:val="24"/>
          <w:lang w:val="ru-RU"/>
        </w:rPr>
        <w:t xml:space="preserve">В пределах рассматриваемой территории эвакуация населения </w:t>
      </w:r>
      <w:r>
        <w:rPr>
          <w:sz w:val="24"/>
          <w:szCs w:val="24"/>
          <w:lang w:val="ru-RU"/>
        </w:rPr>
        <w:t>в случае чрезвычайных ситуаций проводится</w:t>
      </w:r>
      <w:r w:rsidRPr="00497F47">
        <w:rPr>
          <w:sz w:val="24"/>
          <w:szCs w:val="24"/>
          <w:lang w:val="ru-RU"/>
        </w:rPr>
        <w:t>: ав</w:t>
      </w:r>
      <w:r>
        <w:rPr>
          <w:sz w:val="24"/>
          <w:szCs w:val="24"/>
          <w:lang w:val="ru-RU"/>
        </w:rPr>
        <w:t>томобильным, железнодорожным</w:t>
      </w:r>
      <w:r w:rsidRPr="00497F47">
        <w:rPr>
          <w:sz w:val="24"/>
          <w:szCs w:val="24"/>
          <w:lang w:val="ru-RU"/>
        </w:rPr>
        <w:t xml:space="preserve"> транспортом и пешим порядком.</w:t>
      </w:r>
    </w:p>
    <w:p w:rsidR="009E7CDA" w:rsidRDefault="009E7CDA" w:rsidP="00AD7671">
      <w:pPr>
        <w:suppressAutoHyphens/>
        <w:spacing w:line="240" w:lineRule="auto"/>
        <w:ind w:firstLine="851"/>
      </w:pPr>
      <w:r>
        <w:t xml:space="preserve">Население сельсовета  в особый период эвакуации не подлежит. </w:t>
      </w:r>
    </w:p>
    <w:p w:rsidR="009E7CDA" w:rsidRPr="00C148FF" w:rsidRDefault="009E7CDA" w:rsidP="00AD7671">
      <w:pPr>
        <w:suppressAutoHyphens/>
        <w:spacing w:line="240" w:lineRule="auto"/>
        <w:ind w:firstLine="851"/>
      </w:pPr>
      <w:r w:rsidRPr="00C148FF">
        <w:t xml:space="preserve">На территорию муниципального образования в ЧС военного времени, </w:t>
      </w:r>
      <w:r>
        <w:t>может</w:t>
      </w:r>
      <w:r w:rsidRPr="00C148FF">
        <w:t xml:space="preserve"> </w:t>
      </w:r>
      <w:proofErr w:type="spellStart"/>
      <w:proofErr w:type="gramStart"/>
      <w:r w:rsidRPr="00C148FF">
        <w:t>эвакуир</w:t>
      </w:r>
      <w:r>
        <w:t>ова-ться</w:t>
      </w:r>
      <w:proofErr w:type="spellEnd"/>
      <w:proofErr w:type="gramEnd"/>
      <w:r w:rsidRPr="00C148FF">
        <w:t xml:space="preserve"> и   </w:t>
      </w:r>
      <w:r>
        <w:t>размещать</w:t>
      </w:r>
      <w:r w:rsidRPr="00C148FF">
        <w:t xml:space="preserve">ся население, численность и места расселения которого определяются соответствующими планами. </w:t>
      </w:r>
    </w:p>
    <w:p w:rsidR="009E7CDA" w:rsidRPr="00F03ACF" w:rsidRDefault="009E7CDA" w:rsidP="00AD7671">
      <w:pPr>
        <w:suppressAutoHyphens/>
        <w:spacing w:line="240" w:lineRule="auto"/>
        <w:ind w:firstLine="851"/>
      </w:pPr>
      <w:r>
        <w:t xml:space="preserve">Для размещения и обеспечения условий жизнедеятельности эвакуируемого населения, предусмотреть (спланировать) развёртывание объектов по назначению: продукты питания, предметы первой необходимости, водой, жильём и коммунально-бытовыми услугами в соответствии с Нормативными требованиями при размещении эвакуируемого населения в загородной зоне, указанными в приложении 1. </w:t>
      </w:r>
    </w:p>
    <w:p w:rsidR="00BA6607" w:rsidRPr="00B045E2" w:rsidRDefault="00C670DD" w:rsidP="00AD7671">
      <w:pPr>
        <w:pStyle w:val="2"/>
        <w:numPr>
          <w:ilvl w:val="0"/>
          <w:numId w:val="57"/>
        </w:numPr>
        <w:tabs>
          <w:tab w:val="left" w:pos="0"/>
          <w:tab w:val="left" w:pos="142"/>
        </w:tabs>
        <w:suppressAutoHyphens/>
        <w:spacing w:before="480" w:after="360"/>
        <w:jc w:val="center"/>
        <w:rPr>
          <w:rFonts w:ascii="Times New Roman" w:eastAsia="Calibri" w:hAnsi="Times New Roman" w:cs="Times New Roman"/>
          <w:i w:val="0"/>
        </w:rPr>
      </w:pPr>
      <w:r>
        <w:rPr>
          <w:rFonts w:ascii="Times New Roman" w:eastAsia="Calibri" w:hAnsi="Times New Roman" w:cs="Times New Roman"/>
          <w:i w:val="0"/>
        </w:rPr>
        <w:t xml:space="preserve"> </w:t>
      </w:r>
      <w:bookmarkStart w:id="160" w:name="_Toc414346329"/>
      <w:r w:rsidR="00165F2A" w:rsidRPr="00B045E2">
        <w:rPr>
          <w:rFonts w:ascii="Times New Roman" w:eastAsia="Calibri" w:hAnsi="Times New Roman" w:cs="Times New Roman"/>
          <w:i w:val="0"/>
        </w:rPr>
        <w:t>Обеспечение защиты населения в защитных сооружениях (ЗС ГО)</w:t>
      </w:r>
      <w:bookmarkEnd w:id="160"/>
    </w:p>
    <w:p w:rsidR="009E7CDA" w:rsidRPr="000A60CB" w:rsidRDefault="009E7CDA" w:rsidP="00AD7671">
      <w:pPr>
        <w:suppressAutoHyphens/>
        <w:spacing w:line="240" w:lineRule="auto"/>
        <w:ind w:firstLine="851"/>
      </w:pPr>
      <w:r w:rsidRPr="001F0679">
        <w:t xml:space="preserve">Защита населения </w:t>
      </w:r>
      <w:r>
        <w:t xml:space="preserve">сельсовета </w:t>
      </w:r>
      <w:r w:rsidRPr="00497F47">
        <w:t xml:space="preserve">от современных средств поражения </w:t>
      </w:r>
      <w:proofErr w:type="gramStart"/>
      <w:r w:rsidRPr="00497F47">
        <w:t xml:space="preserve">( </w:t>
      </w:r>
      <w:proofErr w:type="gramEnd"/>
      <w:r w:rsidRPr="00497F47">
        <w:t>а также при авариях на химически опасных объектах</w:t>
      </w:r>
      <w:r>
        <w:t>, транспортных магистралях, пожарах</w:t>
      </w:r>
      <w:r w:rsidRPr="00497F47">
        <w:t>, воздействии иных источников ЧС природного и техногенного характера) в ЗС осуществляется путем планомерного накопления необходимого фонда ЗС, которые должны использоваться для нужд народного хозяйства и обслуживания населе</w:t>
      </w:r>
      <w:r>
        <w:t>ния.</w:t>
      </w:r>
    </w:p>
    <w:p w:rsidR="009E7CDA" w:rsidRDefault="009E7CDA" w:rsidP="00AD7671">
      <w:pPr>
        <w:suppressAutoHyphens/>
        <w:spacing w:line="240" w:lineRule="auto"/>
        <w:ind w:firstLine="851"/>
      </w:pPr>
      <w:r w:rsidRPr="000E754A">
        <w:t xml:space="preserve">Фонд защитных сооружений </w:t>
      </w:r>
      <w:r>
        <w:t xml:space="preserve">также </w:t>
      </w:r>
      <w:r w:rsidRPr="000E754A">
        <w:t>приспосабливаемые сооружения (подвальные помещения и  погреба на объектах жилого фонда</w:t>
      </w:r>
      <w:r>
        <w:t xml:space="preserve"> в районах с малоэтажной и </w:t>
      </w:r>
      <w:proofErr w:type="spellStart"/>
      <w:r>
        <w:t>коттеджной</w:t>
      </w:r>
      <w:proofErr w:type="spellEnd"/>
      <w:r>
        <w:t xml:space="preserve"> застройкой).</w:t>
      </w:r>
    </w:p>
    <w:p w:rsidR="009E7CDA" w:rsidRDefault="009E7CDA" w:rsidP="00AD7671">
      <w:pPr>
        <w:suppressAutoHyphens/>
        <w:spacing w:line="240" w:lineRule="auto"/>
        <w:ind w:firstLine="851"/>
      </w:pPr>
      <w:r w:rsidRPr="00735B81">
        <w:t>С учётом сооружений, признанных непригодными к эксплуатации  в результате инвентаризации</w:t>
      </w:r>
      <w:r>
        <w:t>, имеющийся фонд ЗС</w:t>
      </w:r>
      <w:r w:rsidRPr="00735B81">
        <w:t xml:space="preserve"> позволят обеспечить укрытие </w:t>
      </w:r>
      <w:r>
        <w:t>до  97</w:t>
      </w:r>
      <w:r w:rsidRPr="00735B81">
        <w:t xml:space="preserve">% населения. </w:t>
      </w:r>
    </w:p>
    <w:p w:rsidR="009E7CDA" w:rsidRDefault="009E7CDA" w:rsidP="00AD7671">
      <w:pPr>
        <w:pStyle w:val="af8"/>
        <w:suppressAutoHyphens/>
        <w:spacing w:after="0" w:line="240" w:lineRule="auto"/>
        <w:ind w:left="0" w:firstLine="851"/>
      </w:pPr>
      <w:r w:rsidRPr="00392135">
        <w:t xml:space="preserve">Необходимо накопление необходимого фонда защитных сооружений на территории </w:t>
      </w:r>
      <w:r w:rsidR="000E2E33">
        <w:t>муниципального образования</w:t>
      </w:r>
      <w:r w:rsidRPr="00392135">
        <w:t xml:space="preserve"> в соответствии с нормами СНиП 2.11-77 «Защитные сооружения гражданской обороны».</w:t>
      </w:r>
    </w:p>
    <w:p w:rsidR="009E7CDA" w:rsidRPr="000D5D4A" w:rsidRDefault="009E7CDA" w:rsidP="00AD7671">
      <w:pPr>
        <w:suppressAutoHyphens/>
        <w:spacing w:line="240" w:lineRule="auto"/>
        <w:ind w:firstLine="851"/>
      </w:pPr>
      <w:r>
        <w:t>П</w:t>
      </w:r>
      <w:r w:rsidRPr="000D5D4A">
        <w:t>ротиворадиационные укрытия должны обеспечивать защиту укрываемых от воздействия ионизирующих излучений при радиоактивном заражении (загрязнении) местности и допускать непрерывное пребывание в них расчетного количества укрываемых в течение до двух суток.</w:t>
      </w:r>
    </w:p>
    <w:p w:rsidR="009E7CDA" w:rsidRDefault="009E7CDA" w:rsidP="00AD7671">
      <w:pPr>
        <w:suppressAutoHyphens/>
        <w:spacing w:line="240" w:lineRule="auto"/>
        <w:ind w:firstLine="851"/>
      </w:pPr>
      <w:r>
        <w:t>В проектируемых ПРУ</w:t>
      </w:r>
      <w:r w:rsidRPr="00095D05">
        <w:t xml:space="preserve"> </w:t>
      </w:r>
      <w:r>
        <w:t>н</w:t>
      </w:r>
      <w:r w:rsidRPr="00095D05">
        <w:t>орму пл</w:t>
      </w:r>
      <w:r>
        <w:t xml:space="preserve">ощади пола основных помещений </w:t>
      </w:r>
      <w:r w:rsidRPr="00095D05">
        <w:t xml:space="preserve">на одного укрываемого следует принимать равной </w:t>
      </w:r>
      <w:smartTag w:uri="urn:schemas-microsoft-com:office:smarttags" w:element="metricconverter">
        <w:smartTagPr>
          <w:attr w:name="ProductID" w:val="0,5 м2"/>
        </w:smartTagPr>
        <w:r w:rsidRPr="00095D05">
          <w:t>0,5 м</w:t>
        </w:r>
        <w:proofErr w:type="gramStart"/>
        <w:r w:rsidRPr="00095D05">
          <w:rPr>
            <w:vertAlign w:val="superscript"/>
          </w:rPr>
          <w:t>2</w:t>
        </w:r>
      </w:smartTag>
      <w:proofErr w:type="gramEnd"/>
      <w:r w:rsidRPr="00095D05">
        <w:t xml:space="preserve"> при двухъярусном и </w:t>
      </w:r>
      <w:smartTag w:uri="urn:schemas-microsoft-com:office:smarttags" w:element="metricconverter">
        <w:smartTagPr>
          <w:attr w:name="ProductID" w:val="0,4 м2"/>
        </w:smartTagPr>
        <w:r w:rsidRPr="00095D05">
          <w:t>0,4 м</w:t>
        </w:r>
        <w:r w:rsidRPr="00095D05">
          <w:rPr>
            <w:vertAlign w:val="superscript"/>
          </w:rPr>
          <w:t>2</w:t>
        </w:r>
      </w:smartTag>
      <w:r w:rsidRPr="00095D05">
        <w:t xml:space="preserve"> при трехъярусном расположении нар. </w:t>
      </w:r>
    </w:p>
    <w:p w:rsidR="009E7CDA" w:rsidRPr="00497F47" w:rsidRDefault="009E7CDA" w:rsidP="00AD7671">
      <w:pPr>
        <w:shd w:val="clear" w:color="auto" w:fill="FFFFFF"/>
        <w:suppressAutoHyphens/>
        <w:spacing w:line="240" w:lineRule="auto"/>
        <w:ind w:firstLine="851"/>
      </w:pPr>
      <w:r>
        <w:rPr>
          <w:spacing w:val="-1"/>
        </w:rPr>
        <w:t>В целом, т</w:t>
      </w:r>
      <w:r w:rsidRPr="00497F47">
        <w:rPr>
          <w:spacing w:val="-1"/>
        </w:rPr>
        <w:t xml:space="preserve">ребуется проведение работ по дооборудованию подвальных помещений, </w:t>
      </w:r>
      <w:proofErr w:type="gramStart"/>
      <w:r w:rsidRPr="00497F47">
        <w:t>погребов</w:t>
      </w:r>
      <w:proofErr w:type="gramEnd"/>
      <w:r w:rsidRPr="00497F47">
        <w:t xml:space="preserve"> а также выполнение мероприятий по накоплению фонда ЗС ГО (противорадиационных убежищ - ПРУ), оборудование в одном из ПРУ пункта управ</w:t>
      </w:r>
      <w:r>
        <w:t>ления ГО сельсовета</w:t>
      </w:r>
      <w:r w:rsidRPr="00497F47">
        <w:t xml:space="preserve"> в соответствии с п.п.2.2, 2.4, 2.6, 2.7, 2.8 СНиП 2.01.51-90.</w:t>
      </w:r>
    </w:p>
    <w:p w:rsidR="009E7CDA" w:rsidRPr="00497F47" w:rsidRDefault="009E7CDA" w:rsidP="00AD7671">
      <w:pPr>
        <w:shd w:val="clear" w:color="auto" w:fill="FFFFFF"/>
        <w:suppressAutoHyphens/>
        <w:spacing w:line="240" w:lineRule="auto"/>
        <w:ind w:firstLine="851"/>
      </w:pPr>
      <w:r w:rsidRPr="00497F47">
        <w:t xml:space="preserve">Необходимо продолжение мероприятий по обследованию заглубленных помещений, приспосабливаемых </w:t>
      </w:r>
      <w:proofErr w:type="gramStart"/>
      <w:r w:rsidRPr="00497F47">
        <w:t>под</w:t>
      </w:r>
      <w:proofErr w:type="gramEnd"/>
      <w:r w:rsidRPr="00497F47">
        <w:t xml:space="preserve"> ПРУ, </w:t>
      </w:r>
      <w:proofErr w:type="gramStart"/>
      <w:r w:rsidRPr="00497F47">
        <w:t>разработке</w:t>
      </w:r>
      <w:proofErr w:type="gramEnd"/>
      <w:r w:rsidRPr="00497F47">
        <w:t xml:space="preserve"> схем размещения основных и </w:t>
      </w:r>
      <w:r w:rsidRPr="00497F47">
        <w:lastRenderedPageBreak/>
        <w:t>вспомогательных помещений, с учетом объемно-планировочных требований СНиП II-11-77* "Защитные сооружения гражданской обороны".</w:t>
      </w:r>
    </w:p>
    <w:p w:rsidR="009E7CDA" w:rsidRDefault="009E7CDA" w:rsidP="00AD7671">
      <w:pPr>
        <w:suppressAutoHyphens/>
        <w:spacing w:line="240" w:lineRule="auto"/>
        <w:ind w:firstLine="851"/>
      </w:pPr>
      <w:r w:rsidRPr="00497F47">
        <w:t xml:space="preserve">Фонд ЗС для рабочих и служащих (наибольшей работающей смены) предприятий </w:t>
      </w:r>
      <w:r>
        <w:t xml:space="preserve">необходимо </w:t>
      </w:r>
      <w:r w:rsidRPr="00497F47">
        <w:t>созда</w:t>
      </w:r>
      <w:r>
        <w:t>вать</w:t>
      </w:r>
      <w:r w:rsidRPr="00497F47">
        <w:t xml:space="preserve"> на территории этих предприятий </w:t>
      </w:r>
      <w:r>
        <w:t>путём дооборудования существующих подвальных помещений или первых этажей зданий.</w:t>
      </w:r>
    </w:p>
    <w:p w:rsidR="009E7CDA" w:rsidRPr="00497F47" w:rsidRDefault="009E7CDA" w:rsidP="00AD7671">
      <w:pPr>
        <w:suppressAutoHyphens/>
        <w:spacing w:line="240" w:lineRule="auto"/>
        <w:ind w:firstLine="851"/>
      </w:pPr>
      <w:r>
        <w:t>Защитные сооружения для персонала и находящихся на излечении в медицинских учреждениях, следует оборудовать в подвальных помещениях зданий учреждений, или путём приспособления первых этажей.</w:t>
      </w:r>
    </w:p>
    <w:p w:rsidR="00813F0A" w:rsidRPr="00C670DD" w:rsidRDefault="009C3F3D" w:rsidP="00AD7671">
      <w:pPr>
        <w:pStyle w:val="2"/>
        <w:tabs>
          <w:tab w:val="left" w:pos="0"/>
          <w:tab w:val="left" w:pos="142"/>
        </w:tabs>
        <w:suppressAutoHyphens/>
        <w:spacing w:before="480" w:after="360"/>
        <w:ind w:firstLine="0"/>
        <w:jc w:val="center"/>
        <w:rPr>
          <w:rFonts w:ascii="Times New Roman" w:eastAsia="Calibri" w:hAnsi="Times New Roman" w:cs="Times New Roman"/>
          <w:i w:val="0"/>
        </w:rPr>
      </w:pPr>
      <w:bookmarkStart w:id="161" w:name="_Toc414346330"/>
      <w:r>
        <w:rPr>
          <w:rFonts w:ascii="Times New Roman" w:eastAsia="Calibri" w:hAnsi="Times New Roman" w:cs="Times New Roman"/>
          <w:i w:val="0"/>
        </w:rPr>
        <w:t>4.7</w:t>
      </w:r>
      <w:r w:rsidR="00B204EF" w:rsidRPr="00C670DD">
        <w:rPr>
          <w:rFonts w:ascii="Times New Roman" w:eastAsia="Calibri" w:hAnsi="Times New Roman" w:cs="Times New Roman"/>
          <w:i w:val="0"/>
        </w:rPr>
        <w:t>Световая маскировка</w:t>
      </w:r>
      <w:bookmarkEnd w:id="161"/>
      <w:r w:rsidR="00B204EF" w:rsidRPr="00C670DD">
        <w:rPr>
          <w:rFonts w:ascii="Times New Roman" w:eastAsia="Calibri" w:hAnsi="Times New Roman" w:cs="Times New Roman"/>
          <w:i w:val="0"/>
        </w:rPr>
        <w:t xml:space="preserve"> </w:t>
      </w:r>
    </w:p>
    <w:p w:rsidR="009E7CDA" w:rsidRPr="00497F47" w:rsidRDefault="009E7CDA" w:rsidP="00AD7671">
      <w:pPr>
        <w:suppressAutoHyphens/>
        <w:spacing w:line="240" w:lineRule="auto"/>
        <w:ind w:firstLine="851"/>
        <w:rPr>
          <w:snapToGrid w:val="0"/>
        </w:rPr>
      </w:pPr>
      <w:r w:rsidRPr="00497F47">
        <w:rPr>
          <w:snapToGrid w:val="0"/>
        </w:rPr>
        <w:t xml:space="preserve">На основании положений СНиП 2.01.51-90 территория </w:t>
      </w:r>
      <w:r>
        <w:rPr>
          <w:snapToGrid w:val="0"/>
        </w:rPr>
        <w:t xml:space="preserve">сельсовета </w:t>
      </w:r>
      <w:r w:rsidRPr="00497F47">
        <w:rPr>
          <w:snapToGrid w:val="0"/>
        </w:rPr>
        <w:t xml:space="preserve"> попадает в зону световой маскировки  для минимизации последствий воздействия источников ЧС военного характера. </w:t>
      </w:r>
    </w:p>
    <w:p w:rsidR="009E7CDA" w:rsidRPr="00497F47" w:rsidRDefault="009E7CDA" w:rsidP="00AD7671">
      <w:pPr>
        <w:tabs>
          <w:tab w:val="left" w:pos="3828"/>
        </w:tabs>
        <w:suppressAutoHyphens/>
        <w:spacing w:line="240" w:lineRule="auto"/>
        <w:ind w:firstLine="851"/>
        <w:rPr>
          <w:snapToGrid w:val="0"/>
        </w:rPr>
      </w:pPr>
      <w:r w:rsidRPr="00497F47">
        <w:rPr>
          <w:snapToGrid w:val="0"/>
        </w:rPr>
        <w:t>Обеспечение светомаскировки объект</w:t>
      </w:r>
      <w:r>
        <w:rPr>
          <w:snapToGrid w:val="0"/>
        </w:rPr>
        <w:t>ов, территории населённых пунктов,</w:t>
      </w:r>
      <w:r w:rsidRPr="00497F47">
        <w:rPr>
          <w:snapToGrid w:val="0"/>
        </w:rPr>
        <w:t xml:space="preserve"> в соответствии с требованиями СНиП 2.01.53-84 "Световая маскировка населенных пунктов и объектов народного хозяйства" решается централизованно, путем отключения питающих линий электрических осветительных сетей </w:t>
      </w:r>
      <w:r w:rsidR="000E2E33">
        <w:rPr>
          <w:snapToGrid w:val="0"/>
        </w:rPr>
        <w:t>сельского поселения</w:t>
      </w:r>
      <w:r w:rsidRPr="00497F47">
        <w:rPr>
          <w:snapToGrid w:val="0"/>
        </w:rPr>
        <w:t xml:space="preserve"> при введении режимов светомаскировки (частичного и полного затемнения).</w:t>
      </w:r>
    </w:p>
    <w:p w:rsidR="009E7CDA" w:rsidRPr="00497F47" w:rsidRDefault="009E7CDA" w:rsidP="00AD7671">
      <w:pPr>
        <w:pStyle w:val="af7"/>
        <w:suppressAutoHyphens/>
        <w:spacing w:after="0"/>
        <w:rPr>
          <w:rFonts w:ascii="Times New Roman" w:hAnsi="Times New Roman"/>
          <w:snapToGrid w:val="0"/>
          <w:sz w:val="24"/>
        </w:rPr>
      </w:pPr>
      <w:r w:rsidRPr="00497F47">
        <w:rPr>
          <w:rFonts w:ascii="Times New Roman" w:hAnsi="Times New Roman"/>
          <w:snapToGrid w:val="0"/>
          <w:sz w:val="24"/>
        </w:rPr>
        <w:t>Технические решения по световой маскировке должны быть приняты в соответствии с требованиями СНиП 2.01.53-84, СНиП 2.01.51-90 и ПУЭ, утвержденными Минэнерго Российской Федерации.</w:t>
      </w:r>
    </w:p>
    <w:p w:rsidR="009E7CDA" w:rsidRPr="00497F47" w:rsidRDefault="009E7CDA" w:rsidP="00AD7671">
      <w:pPr>
        <w:suppressAutoHyphens/>
        <w:spacing w:line="240" w:lineRule="auto"/>
        <w:ind w:firstLine="851"/>
      </w:pPr>
      <w:r w:rsidRPr="00497F47">
        <w:rPr>
          <w:snapToGrid w:val="0"/>
        </w:rPr>
        <w:t xml:space="preserve">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противника. </w:t>
      </w:r>
      <w:r w:rsidRPr="00497F47">
        <w:t>Режим частичного затемнения после его введения действует постоянно, кроме времени действия режима полного затемнения.</w:t>
      </w:r>
    </w:p>
    <w:p w:rsidR="009E7CDA" w:rsidRPr="00497F47" w:rsidRDefault="009E7CDA" w:rsidP="00AD7671">
      <w:pPr>
        <w:suppressAutoHyphens/>
        <w:spacing w:line="240" w:lineRule="auto"/>
        <w:ind w:firstLine="851"/>
        <w:rPr>
          <w:snapToGrid w:val="0"/>
        </w:rPr>
      </w:pPr>
      <w:r w:rsidRPr="00497F47">
        <w:rPr>
          <w:snapToGrid w:val="0"/>
        </w:rPr>
        <w:t xml:space="preserve">В режиме частичного затемнения осуществляется сокращение наружного освещения на 50%. </w:t>
      </w:r>
    </w:p>
    <w:p w:rsidR="009E7CDA" w:rsidRPr="00497F47" w:rsidRDefault="009E7CDA" w:rsidP="00AD7671">
      <w:pPr>
        <w:suppressAutoHyphens/>
        <w:spacing w:line="240" w:lineRule="auto"/>
        <w:ind w:firstLine="851"/>
        <w:rPr>
          <w:snapToGrid w:val="0"/>
        </w:rPr>
      </w:pPr>
      <w:r w:rsidRPr="00497F47">
        <w:rPr>
          <w:snapToGrid w:val="0"/>
        </w:rPr>
        <w:t xml:space="preserve">Транспорт, а также средства регулирования его движения, </w:t>
      </w:r>
      <w:proofErr w:type="spellStart"/>
      <w:r w:rsidRPr="00497F47">
        <w:t>светоограждение</w:t>
      </w:r>
      <w:proofErr w:type="spellEnd"/>
      <w:r w:rsidRPr="00497F47">
        <w:t xml:space="preserve"> аэронавигационных препятствий </w:t>
      </w:r>
      <w:r w:rsidRPr="00497F47">
        <w:rPr>
          <w:snapToGrid w:val="0"/>
        </w:rPr>
        <w:t>в режиме частичного затемнения светомаскировке не подлежат.</w:t>
      </w:r>
    </w:p>
    <w:p w:rsidR="009E7CDA" w:rsidRPr="00497F47" w:rsidRDefault="009E7CDA" w:rsidP="00AD7671">
      <w:pPr>
        <w:suppressAutoHyphens/>
        <w:spacing w:line="240" w:lineRule="auto"/>
        <w:ind w:firstLine="851"/>
        <w:rPr>
          <w:snapToGrid w:val="0"/>
        </w:rPr>
      </w:pPr>
      <w:r w:rsidRPr="00497F47">
        <w:t>Режим полного затемнения вводится по сигналу "Воздушная тревога" и отменяется с объявлением сигнала "Отбой воздушной тревоги". Переход с режима частичного затемнения на режим полного затемнения должен осуществляться не более чем за 3 мин.</w:t>
      </w:r>
    </w:p>
    <w:p w:rsidR="007B6D7A" w:rsidRPr="00497F47" w:rsidRDefault="007B6D7A" w:rsidP="00AD7671">
      <w:pPr>
        <w:keepNext/>
        <w:spacing w:line="240" w:lineRule="auto"/>
        <w:ind w:firstLine="851"/>
        <w:rPr>
          <w:b/>
        </w:rPr>
      </w:pPr>
    </w:p>
    <w:p w:rsidR="00762792" w:rsidRPr="007E5CAE" w:rsidRDefault="00762792" w:rsidP="00AD7671">
      <w:pPr>
        <w:tabs>
          <w:tab w:val="left" w:pos="0"/>
        </w:tabs>
        <w:spacing w:line="240" w:lineRule="auto"/>
        <w:ind w:firstLine="851"/>
        <w:rPr>
          <w:color w:val="365F91" w:themeColor="accent1" w:themeShade="BF"/>
          <w:lang w:eastAsia="ru-RU"/>
        </w:rPr>
      </w:pPr>
    </w:p>
    <w:p w:rsidR="0094610B" w:rsidRPr="00A8280D" w:rsidRDefault="00893A92" w:rsidP="00AD7671">
      <w:pPr>
        <w:pStyle w:val="1"/>
        <w:pageBreakBefore/>
        <w:numPr>
          <w:ilvl w:val="1"/>
          <w:numId w:val="23"/>
        </w:numPr>
        <w:tabs>
          <w:tab w:val="left" w:pos="0"/>
          <w:tab w:val="left" w:pos="142"/>
        </w:tabs>
        <w:suppressAutoHyphens/>
        <w:spacing w:before="0" w:after="480"/>
        <w:jc w:val="center"/>
        <w:rPr>
          <w:rFonts w:ascii="Times New Roman" w:eastAsia="Calibri" w:hAnsi="Times New Roman" w:cs="Times New Roman"/>
        </w:rPr>
      </w:pPr>
      <w:bookmarkStart w:id="162" w:name="_Toc414346331"/>
      <w:r w:rsidRPr="00A8280D">
        <w:rPr>
          <w:rFonts w:ascii="Times New Roman" w:eastAsia="Calibri" w:hAnsi="Times New Roman" w:cs="Times New Roman"/>
        </w:rPr>
        <w:lastRenderedPageBreak/>
        <w:t>ПЕРЕЧЕНЬ</w:t>
      </w:r>
      <w:r w:rsidR="007C69CA" w:rsidRPr="00A8280D">
        <w:rPr>
          <w:rFonts w:ascii="Times New Roman" w:eastAsia="Calibri" w:hAnsi="Times New Roman" w:cs="Times New Roman"/>
        </w:rPr>
        <w:t xml:space="preserve"> </w:t>
      </w:r>
      <w:r w:rsidRPr="00A8280D">
        <w:rPr>
          <w:rFonts w:ascii="Times New Roman" w:eastAsia="Calibri" w:hAnsi="Times New Roman" w:cs="Times New Roman"/>
        </w:rPr>
        <w:t>МЕРОПРИЯТИЙ ПО ОБЕСПЕЧЕНИЮ</w:t>
      </w:r>
      <w:r w:rsidR="007C69CA" w:rsidRPr="00A8280D">
        <w:rPr>
          <w:rFonts w:ascii="Times New Roman" w:eastAsia="Calibri" w:hAnsi="Times New Roman" w:cs="Times New Roman"/>
        </w:rPr>
        <w:t xml:space="preserve"> </w:t>
      </w:r>
      <w:r w:rsidRPr="00A8280D">
        <w:rPr>
          <w:rFonts w:ascii="Times New Roman" w:eastAsia="Calibri" w:hAnsi="Times New Roman" w:cs="Times New Roman"/>
        </w:rPr>
        <w:t>ПОЖАРНОЙ БЕЗОПАСНОСТИ</w:t>
      </w:r>
      <w:bookmarkEnd w:id="162"/>
    </w:p>
    <w:p w:rsidR="00360081" w:rsidRPr="00B045E2" w:rsidRDefault="009C3F3D" w:rsidP="00AD7671">
      <w:pPr>
        <w:pStyle w:val="2"/>
        <w:tabs>
          <w:tab w:val="left" w:pos="0"/>
          <w:tab w:val="left" w:pos="142"/>
        </w:tabs>
        <w:suppressAutoHyphens/>
        <w:spacing w:before="480" w:after="360"/>
        <w:ind w:firstLine="0"/>
        <w:jc w:val="center"/>
        <w:rPr>
          <w:rFonts w:ascii="Times New Roman" w:eastAsia="Calibri" w:hAnsi="Times New Roman" w:cs="Times New Roman"/>
          <w:i w:val="0"/>
        </w:rPr>
      </w:pPr>
      <w:bookmarkStart w:id="163" w:name="_Toc414346332"/>
      <w:r>
        <w:rPr>
          <w:rFonts w:ascii="Times New Roman" w:eastAsia="Calibri" w:hAnsi="Times New Roman" w:cs="Times New Roman"/>
          <w:i w:val="0"/>
        </w:rPr>
        <w:t xml:space="preserve">5.1 </w:t>
      </w:r>
      <w:r w:rsidR="0094610B" w:rsidRPr="00B045E2">
        <w:rPr>
          <w:rFonts w:ascii="Times New Roman" w:eastAsia="Calibri" w:hAnsi="Times New Roman" w:cs="Times New Roman"/>
          <w:i w:val="0"/>
        </w:rPr>
        <w:t>Характеристика выполнения требований по обеспечению пожарной безопасности</w:t>
      </w:r>
      <w:bookmarkEnd w:id="163"/>
    </w:p>
    <w:p w:rsidR="009E7CDA" w:rsidRDefault="009E7CDA" w:rsidP="00AD7671">
      <w:pPr>
        <w:suppressAutoHyphens/>
        <w:spacing w:line="240" w:lineRule="auto"/>
        <w:ind w:firstLine="851"/>
      </w:pPr>
      <w:r w:rsidRPr="00497F47">
        <w:t>На снижение риска возникновения чрезвычайных ситуаций вследст</w:t>
      </w:r>
      <w:r>
        <w:t>вие пожаров на территории МО «Каякентский сельсовет»</w:t>
      </w:r>
      <w:r w:rsidRPr="00497F47">
        <w:t>, оказывают влияние следующие основные факторы.</w:t>
      </w:r>
    </w:p>
    <w:p w:rsidR="009E7CDA" w:rsidRPr="0041081C" w:rsidRDefault="009E7CDA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41081C">
        <w:rPr>
          <w:b/>
        </w:rPr>
        <w:t xml:space="preserve">Размещение </w:t>
      </w:r>
      <w:proofErr w:type="spellStart"/>
      <w:r w:rsidRPr="0041081C">
        <w:rPr>
          <w:b/>
        </w:rPr>
        <w:t>пожароазрывоопасных</w:t>
      </w:r>
      <w:proofErr w:type="spellEnd"/>
      <w:r w:rsidRPr="0041081C">
        <w:rPr>
          <w:b/>
        </w:rPr>
        <w:t xml:space="preserve"> объектов </w:t>
      </w:r>
    </w:p>
    <w:p w:rsidR="009E7CDA" w:rsidRPr="009F1295" w:rsidRDefault="009E7CDA" w:rsidP="00AD7671">
      <w:pPr>
        <w:pStyle w:val="af8"/>
        <w:suppressAutoHyphens/>
        <w:spacing w:after="0" w:line="240" w:lineRule="auto"/>
        <w:ind w:left="0" w:firstLine="851"/>
      </w:pPr>
      <w:r w:rsidRPr="009F1295">
        <w:t xml:space="preserve">Кроме </w:t>
      </w:r>
      <w:proofErr w:type="spellStart"/>
      <w:r w:rsidRPr="009F1295">
        <w:t>теплоисточников</w:t>
      </w:r>
      <w:proofErr w:type="spellEnd"/>
      <w:r w:rsidRPr="009F1295">
        <w:t xml:space="preserve"> на объектах </w:t>
      </w:r>
      <w:proofErr w:type="spellStart"/>
      <w:r w:rsidRPr="009F1295">
        <w:t>соцназначения</w:t>
      </w:r>
      <w:proofErr w:type="spellEnd"/>
      <w:r w:rsidRPr="009F1295">
        <w:t xml:space="preserve">, межпоселковых и поселковых газопроводов, </w:t>
      </w:r>
      <w:r>
        <w:t>ГУП «Каякентский», магистральных газопровода и нефтепровода</w:t>
      </w:r>
      <w:r w:rsidRPr="009F1295">
        <w:t xml:space="preserve"> на территории сельсовета иных пожаровзрывоопасных объектов нет, нарушений требований по размещению объектов </w:t>
      </w:r>
      <w:r>
        <w:t>не выявлено</w:t>
      </w:r>
      <w:r w:rsidRPr="009F1295">
        <w:t>.</w:t>
      </w:r>
    </w:p>
    <w:p w:rsidR="009E7CDA" w:rsidRPr="0041081C" w:rsidRDefault="0041081C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Противопожарное водоснабжение</w:t>
      </w:r>
    </w:p>
    <w:p w:rsidR="009E7CDA" w:rsidRDefault="009E7CDA" w:rsidP="00AD7671">
      <w:pPr>
        <w:suppressAutoHyphens/>
        <w:spacing w:line="240" w:lineRule="auto"/>
        <w:ind w:firstLine="851"/>
      </w:pPr>
      <w:proofErr w:type="gramStart"/>
      <w:r>
        <w:t>Противопожарное водоснабжение населённых пунктов сельсовета осуществляется из системы централизованного хозяйственно-питьевого водоснабжения (ХПВ) объединённой с противопожарной, а также естественных водных объектов.</w:t>
      </w:r>
      <w:proofErr w:type="gramEnd"/>
    </w:p>
    <w:p w:rsidR="009E7CDA" w:rsidRDefault="009E7CDA" w:rsidP="00AD7671">
      <w:pPr>
        <w:suppressAutoHyphens/>
        <w:spacing w:line="240" w:lineRule="auto"/>
        <w:ind w:firstLine="851"/>
      </w:pPr>
      <w:r>
        <w:t xml:space="preserve">При отключении централизованного водоснабжения, прекращается и </w:t>
      </w:r>
      <w:proofErr w:type="gramStart"/>
      <w:r>
        <w:t>противопожарное</w:t>
      </w:r>
      <w:proofErr w:type="gramEnd"/>
      <w:r>
        <w:t>.</w:t>
      </w:r>
    </w:p>
    <w:p w:rsidR="0041081C" w:rsidRPr="0041081C" w:rsidRDefault="009E7CDA" w:rsidP="00AD7671">
      <w:pPr>
        <w:suppressAutoHyphens/>
        <w:spacing w:line="240" w:lineRule="auto"/>
        <w:ind w:firstLine="851"/>
      </w:pPr>
      <w:r w:rsidRPr="00A55893">
        <w:t xml:space="preserve">Противопожарное водоснабжение </w:t>
      </w:r>
      <w:r>
        <w:t>населённых пунктов</w:t>
      </w:r>
      <w:r w:rsidRPr="00A55893">
        <w:t xml:space="preserve"> (по количеству и размещению источников наружного водоснабжения) не отвечает установленным требованиям.</w:t>
      </w:r>
    </w:p>
    <w:p w:rsidR="009E7CDA" w:rsidRPr="0041081C" w:rsidRDefault="009E7CDA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41081C">
        <w:rPr>
          <w:b/>
        </w:rPr>
        <w:t>Проходы, проезды и подъезды к зданиям, сооружениям и строениям</w:t>
      </w:r>
    </w:p>
    <w:p w:rsidR="009E7CDA" w:rsidRPr="00766B44" w:rsidRDefault="009E7CDA" w:rsidP="00AD7671">
      <w:pPr>
        <w:suppressAutoHyphens/>
        <w:spacing w:line="240" w:lineRule="auto"/>
        <w:ind w:firstLine="851"/>
      </w:pPr>
      <w:r w:rsidRPr="009F1295">
        <w:t>Системы  подъезда пожарных автомобилей к зданиям общеобразовательных учреждений, детских дошкольных образовательных учреждений, лечебных учреждений имеются, однако, не все  соответствуют требованиям</w:t>
      </w:r>
      <w:r>
        <w:t xml:space="preserve"> особенно в существующей застройке населённых пунктов.</w:t>
      </w:r>
      <w:r w:rsidRPr="009F1295">
        <w:t xml:space="preserve"> Зданий  с площадью   более 10 000 квадратных метров– </w:t>
      </w:r>
      <w:proofErr w:type="gramStart"/>
      <w:r w:rsidRPr="009F1295">
        <w:t>не</w:t>
      </w:r>
      <w:proofErr w:type="gramEnd"/>
      <w:r w:rsidRPr="009F1295">
        <w:t xml:space="preserve">т.  </w:t>
      </w:r>
      <w:r w:rsidRPr="00766B44">
        <w:t xml:space="preserve">   </w:t>
      </w:r>
    </w:p>
    <w:p w:rsidR="009E7CDA" w:rsidRPr="00497F47" w:rsidRDefault="009E7CDA" w:rsidP="00AD7671">
      <w:pPr>
        <w:shd w:val="clear" w:color="auto" w:fill="FFFFFF"/>
        <w:tabs>
          <w:tab w:val="left" w:pos="830"/>
        </w:tabs>
        <w:suppressAutoHyphens/>
        <w:autoSpaceDE w:val="0"/>
        <w:autoSpaceDN w:val="0"/>
        <w:adjustRightInd w:val="0"/>
        <w:spacing w:line="240" w:lineRule="auto"/>
        <w:ind w:firstLine="851"/>
      </w:pPr>
      <w:r>
        <w:t xml:space="preserve">Подъезды к источникам естественного водоснабжения (р. </w:t>
      </w:r>
      <w:proofErr w:type="spellStart"/>
      <w:r>
        <w:t>Гамри-озень</w:t>
      </w:r>
      <w:proofErr w:type="spellEnd"/>
      <w:r>
        <w:t>) для забора воды пожарными автомобилями не оборудованы.</w:t>
      </w:r>
    </w:p>
    <w:p w:rsidR="009E7CDA" w:rsidRPr="0041081C" w:rsidRDefault="009E7CDA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41081C">
        <w:rPr>
          <w:b/>
        </w:rPr>
        <w:t>Противопожарные расстояния между зданиями, сооружениями и строениями</w:t>
      </w:r>
    </w:p>
    <w:p w:rsidR="009E7CDA" w:rsidRPr="009F1295" w:rsidRDefault="009E7CDA" w:rsidP="00AD7671">
      <w:pPr>
        <w:suppressAutoHyphens/>
        <w:spacing w:line="240" w:lineRule="auto"/>
        <w:ind w:firstLine="851"/>
      </w:pPr>
      <w:r w:rsidRPr="009F1295">
        <w:t xml:space="preserve">Анализ имеющихся противопожарных расстояний в </w:t>
      </w:r>
      <w:r>
        <w:t xml:space="preserve">исторически сложившейся </w:t>
      </w:r>
      <w:r w:rsidRPr="009F1295">
        <w:t>застройке  между жилыми, общественными и административными зданиями, зданиями, сооружениями и строениями организаций показывает, что:</w:t>
      </w:r>
    </w:p>
    <w:p w:rsidR="009E7CDA" w:rsidRPr="00766B44" w:rsidRDefault="009E7CDA" w:rsidP="00AD7671">
      <w:pPr>
        <w:suppressAutoHyphens/>
        <w:spacing w:line="240" w:lineRule="auto"/>
        <w:ind w:firstLine="851"/>
      </w:pPr>
      <w:r w:rsidRPr="00FF2435">
        <w:t xml:space="preserve">  </w:t>
      </w:r>
      <w:r w:rsidRPr="00766B44">
        <w:t>-</w:t>
      </w:r>
      <w:r>
        <w:t>12</w:t>
      </w:r>
      <w:r w:rsidRPr="00766B44">
        <w:t xml:space="preserve"> %  не соответствует  требованиям; </w:t>
      </w:r>
    </w:p>
    <w:p w:rsidR="009E7CDA" w:rsidRPr="00766B44" w:rsidRDefault="009E7CDA" w:rsidP="00AD7671">
      <w:pPr>
        <w:suppressAutoHyphens/>
        <w:spacing w:line="240" w:lineRule="auto"/>
        <w:ind w:firstLine="851"/>
      </w:pPr>
      <w:r w:rsidRPr="00766B44">
        <w:t>-от гаражей и открытых стоянок автотранспорта до граничащих с ними объектов защиты-</w:t>
      </w:r>
      <w:r>
        <w:t>9</w:t>
      </w:r>
      <w:r w:rsidRPr="00766B44">
        <w:t xml:space="preserve">% не соответствует требованиям;  </w:t>
      </w:r>
    </w:p>
    <w:p w:rsidR="009E7CDA" w:rsidRPr="00766B44" w:rsidRDefault="009E7CDA" w:rsidP="00AD7671">
      <w:pPr>
        <w:suppressAutoHyphens/>
        <w:spacing w:line="240" w:lineRule="auto"/>
        <w:ind w:firstLine="851"/>
      </w:pPr>
      <w:r w:rsidRPr="00766B44">
        <w:t xml:space="preserve">- на территориях  приусадебных земельных участков  </w:t>
      </w:r>
      <w:r>
        <w:t>11</w:t>
      </w:r>
      <w:r w:rsidRPr="00766B44">
        <w:t>%  не соответствует  требованиям</w:t>
      </w:r>
      <w:proofErr w:type="gramStart"/>
      <w:r w:rsidRPr="00766B44">
        <w:t>.;</w:t>
      </w:r>
      <w:proofErr w:type="gramEnd"/>
    </w:p>
    <w:p w:rsidR="009E7CDA" w:rsidRPr="00766B44" w:rsidRDefault="009E7CDA" w:rsidP="00AD7671">
      <w:pPr>
        <w:suppressAutoHyphens/>
        <w:spacing w:line="240" w:lineRule="auto"/>
        <w:ind w:firstLine="851"/>
      </w:pPr>
      <w:r w:rsidRPr="00766B44">
        <w:t>- от объектов (распределительные и регулирующие устройства) и сетей газоснабжения до соседних объектов защиты – 9</w:t>
      </w:r>
      <w:r>
        <w:t>8</w:t>
      </w:r>
      <w:r w:rsidRPr="00766B44">
        <w:t>% соответствуют требованиям.</w:t>
      </w:r>
    </w:p>
    <w:p w:rsidR="009E7CDA" w:rsidRPr="0041081C" w:rsidRDefault="009E7CDA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41081C">
        <w:rPr>
          <w:b/>
        </w:rPr>
        <w:t>Размещение подразделений по</w:t>
      </w:r>
      <w:r w:rsidR="0041081C">
        <w:rPr>
          <w:b/>
        </w:rPr>
        <w:t>жарной охраны</w:t>
      </w:r>
    </w:p>
    <w:p w:rsidR="009E7CDA" w:rsidRPr="001C3EAB" w:rsidRDefault="009E7CDA" w:rsidP="00AD7671">
      <w:pPr>
        <w:suppressAutoHyphens/>
        <w:spacing w:line="240" w:lineRule="auto"/>
        <w:ind w:firstLine="851"/>
      </w:pPr>
      <w:r w:rsidRPr="00A55893">
        <w:t xml:space="preserve">В соответствии с расписанием выездов пожарной охраны на тушение пожаров, противопожарную защиту территории </w:t>
      </w:r>
      <w:r>
        <w:t>сельсовета</w:t>
      </w:r>
      <w:r w:rsidRPr="00A55893">
        <w:t xml:space="preserve"> осуществляет </w:t>
      </w:r>
      <w:r w:rsidRPr="00A55893">
        <w:rPr>
          <w:bCs/>
        </w:rPr>
        <w:t xml:space="preserve"> </w:t>
      </w:r>
      <w:r w:rsidRPr="00A55893">
        <w:t xml:space="preserve"> </w:t>
      </w:r>
      <w:r w:rsidRPr="001C3EAB">
        <w:t xml:space="preserve">ПЧ №21, </w:t>
      </w:r>
      <w:proofErr w:type="gramStart"/>
      <w:r w:rsidRPr="001C3EAB">
        <w:t>расположенная</w:t>
      </w:r>
      <w:proofErr w:type="gramEnd"/>
      <w:r w:rsidRPr="001C3EAB">
        <w:t xml:space="preserve"> в с. Новокаякент, а также в соответствии с планом привлечения сил и средств – ДПО сельсовета.</w:t>
      </w:r>
    </w:p>
    <w:p w:rsidR="009E7CDA" w:rsidRDefault="009E7CDA" w:rsidP="00AD7671">
      <w:pPr>
        <w:suppressAutoHyphens/>
        <w:spacing w:line="240" w:lineRule="auto"/>
        <w:ind w:firstLine="851"/>
      </w:pPr>
      <w:r>
        <w:t xml:space="preserve">В целом, территория сельсовета </w:t>
      </w:r>
      <w:r w:rsidRPr="00A55893">
        <w:t>наход</w:t>
      </w:r>
      <w:r>
        <w:t xml:space="preserve">ится  </w:t>
      </w:r>
      <w:r w:rsidRPr="00A55893">
        <w:t xml:space="preserve"> в радиусе</w:t>
      </w:r>
      <w:r>
        <w:t xml:space="preserve"> (14км)</w:t>
      </w:r>
      <w:r w:rsidRPr="00A55893">
        <w:t xml:space="preserve">, </w:t>
      </w:r>
      <w:r>
        <w:t xml:space="preserve">который </w:t>
      </w:r>
      <w:r w:rsidRPr="00A55893">
        <w:t>обеспечива</w:t>
      </w:r>
      <w:r>
        <w:t>ет</w:t>
      </w:r>
      <w:r w:rsidRPr="00A55893">
        <w:t xml:space="preserve"> нормативное прибытие подразделени</w:t>
      </w:r>
      <w:r>
        <w:t>я</w:t>
      </w:r>
      <w:r w:rsidRPr="00A55893">
        <w:t xml:space="preserve"> пожарной охраны.</w:t>
      </w:r>
    </w:p>
    <w:p w:rsidR="009E7CDA" w:rsidRPr="0041081C" w:rsidRDefault="009E7CDA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41081C">
        <w:rPr>
          <w:b/>
        </w:rPr>
        <w:t>Размещение и оборудование пожарных депо</w:t>
      </w:r>
    </w:p>
    <w:p w:rsidR="009E7CDA" w:rsidRDefault="009E7CDA" w:rsidP="00AD7671">
      <w:pPr>
        <w:pStyle w:val="af3"/>
        <w:widowControl/>
        <w:suppressAutoHyphens/>
        <w:ind w:left="0" w:firstLine="851"/>
        <w:rPr>
          <w:rFonts w:ascii="Times New Roman" w:hAnsi="Times New Roman"/>
          <w:sz w:val="24"/>
        </w:rPr>
      </w:pPr>
      <w:r w:rsidRPr="000E754A">
        <w:rPr>
          <w:rFonts w:ascii="Times New Roman" w:hAnsi="Times New Roman"/>
          <w:sz w:val="24"/>
        </w:rPr>
        <w:t>Пожарн</w:t>
      </w:r>
      <w:r>
        <w:rPr>
          <w:rFonts w:ascii="Times New Roman" w:hAnsi="Times New Roman"/>
          <w:sz w:val="24"/>
        </w:rPr>
        <w:t>ое</w:t>
      </w:r>
      <w:r w:rsidRPr="000E754A">
        <w:rPr>
          <w:rFonts w:ascii="Times New Roman" w:hAnsi="Times New Roman"/>
          <w:sz w:val="24"/>
        </w:rPr>
        <w:t xml:space="preserve"> депо </w:t>
      </w:r>
      <w:r>
        <w:rPr>
          <w:rFonts w:ascii="Times New Roman" w:hAnsi="Times New Roman"/>
          <w:sz w:val="24"/>
        </w:rPr>
        <w:t xml:space="preserve"> размещается в месте дислокации пожарной части и требует капитального ремонта, а также реконструкции.</w:t>
      </w:r>
      <w:r w:rsidRPr="000E754A">
        <w:rPr>
          <w:rFonts w:ascii="Times New Roman" w:hAnsi="Times New Roman"/>
          <w:sz w:val="24"/>
        </w:rPr>
        <w:t xml:space="preserve"> </w:t>
      </w:r>
    </w:p>
    <w:p w:rsidR="00E82761" w:rsidRPr="007E5CAE" w:rsidRDefault="00E82761" w:rsidP="00AD7671">
      <w:pPr>
        <w:tabs>
          <w:tab w:val="left" w:pos="0"/>
        </w:tabs>
        <w:spacing w:line="240" w:lineRule="auto"/>
        <w:ind w:firstLine="851"/>
        <w:rPr>
          <w:rFonts w:eastAsia="Calibri"/>
          <w:color w:val="365F91" w:themeColor="accent1" w:themeShade="BF"/>
          <w:lang w:eastAsia="ru-RU"/>
        </w:rPr>
      </w:pPr>
    </w:p>
    <w:p w:rsidR="005728F7" w:rsidRPr="00B045E2" w:rsidRDefault="00937E66" w:rsidP="00AD7671">
      <w:pPr>
        <w:pStyle w:val="2"/>
        <w:numPr>
          <w:ilvl w:val="0"/>
          <w:numId w:val="59"/>
        </w:numPr>
        <w:tabs>
          <w:tab w:val="left" w:pos="0"/>
          <w:tab w:val="left" w:pos="142"/>
        </w:tabs>
        <w:suppressAutoHyphens/>
        <w:spacing w:before="480" w:after="360"/>
        <w:ind w:left="357" w:hanging="357"/>
        <w:jc w:val="center"/>
        <w:rPr>
          <w:rFonts w:ascii="Times New Roman" w:eastAsia="Calibri" w:hAnsi="Times New Roman" w:cs="Times New Roman"/>
          <w:i w:val="0"/>
        </w:rPr>
      </w:pPr>
      <w:bookmarkStart w:id="164" w:name="_Toc414346333"/>
      <w:r w:rsidRPr="00B045E2">
        <w:rPr>
          <w:rFonts w:ascii="Times New Roman" w:eastAsia="Calibri" w:hAnsi="Times New Roman" w:cs="Times New Roman"/>
          <w:i w:val="0"/>
        </w:rPr>
        <w:lastRenderedPageBreak/>
        <w:t>Проектные предложения (требования) и градостроительные решения</w:t>
      </w:r>
      <w:bookmarkEnd w:id="164"/>
    </w:p>
    <w:p w:rsidR="003F3ACD" w:rsidRPr="003F3ACD" w:rsidRDefault="003F3ACD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3F3ACD">
        <w:rPr>
          <w:b/>
        </w:rPr>
        <w:t>Размещение пожаровзрывоопасных объектов</w:t>
      </w:r>
    </w:p>
    <w:p w:rsidR="0041081C" w:rsidRPr="00497F47" w:rsidRDefault="0041081C" w:rsidP="00AD7671">
      <w:pPr>
        <w:shd w:val="clear" w:color="auto" w:fill="FFFFFF"/>
        <w:suppressAutoHyphens/>
        <w:spacing w:line="240" w:lineRule="auto"/>
        <w:ind w:firstLine="851"/>
      </w:pPr>
      <w:r w:rsidRPr="00497F47">
        <w:t xml:space="preserve">При дальнейшем проектировании и размещении на территории </w:t>
      </w:r>
      <w:r>
        <w:t xml:space="preserve">сельсовета </w:t>
      </w:r>
      <w:r w:rsidRPr="00497F47">
        <w:t xml:space="preserve">пожаровзрывоопасных объектов необходимо учитывать требования статьи 66 "Технического регламента о требованиях пожарной безопасности", утверждённого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497F47">
          <w:t>2008 г</w:t>
        </w:r>
      </w:smartTag>
      <w:r w:rsidRPr="00497F47">
        <w:t>. N 123-ФЗ.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65" w:name="sub_661"/>
      <w:proofErr w:type="gramStart"/>
      <w:r w:rsidRPr="00497F47">
        <w:t xml:space="preserve">Опасные производственные объекты, на которых производятся, используются, перерабатываются, образуются, хранятся, транспортируются, уничтожаются </w:t>
      </w:r>
      <w:proofErr w:type="spellStart"/>
      <w:r w:rsidRPr="00497F47">
        <w:t>пожаровзрывоопасные</w:t>
      </w:r>
      <w:proofErr w:type="spellEnd"/>
      <w:r w:rsidRPr="00497F47">
        <w:t xml:space="preserve"> вещества и материалы и для которых обязательна разработка декларации о промышленной безопасности (далее - </w:t>
      </w:r>
      <w:proofErr w:type="spellStart"/>
      <w:r w:rsidRPr="00497F47">
        <w:t>пожаровзрывоопасные</w:t>
      </w:r>
      <w:proofErr w:type="spellEnd"/>
      <w:r w:rsidRPr="00497F47">
        <w:t xml:space="preserve"> объекты), должны размещаться за границами поселений и городских округов, а если это невозможно или нецелесообразно, то должны быть разработаны меры по защите людей, зданий, сооружений и строений, находящихся за пределами территории </w:t>
      </w:r>
      <w:proofErr w:type="spellStart"/>
      <w:r w:rsidRPr="00497F47">
        <w:t>пожаровзрывоопасного</w:t>
      </w:r>
      <w:proofErr w:type="spellEnd"/>
      <w:r w:rsidRPr="00497F47">
        <w:t xml:space="preserve"> объекта</w:t>
      </w:r>
      <w:proofErr w:type="gramEnd"/>
      <w:r w:rsidRPr="00497F47">
        <w:t>, от воздействия опасных факторов пожара и (или) взрыва. Иные производственные объекты, на территориях которых расположены здания, сооружения и строения категорий</w:t>
      </w:r>
      <w:proofErr w:type="gramStart"/>
      <w:r w:rsidRPr="00497F47">
        <w:t xml:space="preserve"> А</w:t>
      </w:r>
      <w:proofErr w:type="gramEnd"/>
      <w:r w:rsidRPr="00497F47">
        <w:t xml:space="preserve">, Б и В по взрывопожарной и пожарной опасности, могут размещаться как на территориях, так и за границами поселений и городских округов. </w:t>
      </w:r>
      <w:bookmarkStart w:id="166" w:name="sub_662"/>
      <w:bookmarkEnd w:id="165"/>
    </w:p>
    <w:p w:rsidR="0041081C" w:rsidRPr="00497F47" w:rsidRDefault="0041081C" w:rsidP="00AD7671">
      <w:pPr>
        <w:suppressAutoHyphens/>
        <w:spacing w:line="240" w:lineRule="auto"/>
        <w:ind w:firstLine="851"/>
      </w:pPr>
      <w:r w:rsidRPr="00497F47">
        <w:t xml:space="preserve">Комплексы сжиженных природных газов должны располагаться с подветренной стороны от населенных пунктов.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районам. </w:t>
      </w:r>
      <w:bookmarkStart w:id="167" w:name="sub_663"/>
      <w:bookmarkEnd w:id="166"/>
    </w:p>
    <w:p w:rsidR="0041081C" w:rsidRPr="00497F47" w:rsidRDefault="0041081C" w:rsidP="00AD7671">
      <w:pPr>
        <w:suppressAutoHyphens/>
        <w:spacing w:line="240" w:lineRule="auto"/>
        <w:ind w:firstLine="851"/>
      </w:pPr>
      <w:r w:rsidRPr="00497F47">
        <w:t xml:space="preserve">Сооружения складов сжиженных углеводородных газов и легковоспламеняющихся жидкостей должны располагаться на земельных участках, имеющих более низкие уровни по сравнению с отметками территорий организаций и </w:t>
      </w:r>
      <w:proofErr w:type="gramStart"/>
      <w:r w:rsidRPr="00497F47">
        <w:t>путей</w:t>
      </w:r>
      <w:proofErr w:type="gramEnd"/>
      <w:r w:rsidRPr="00497F47">
        <w:t xml:space="preserve"> железных дорог общей сети. </w:t>
      </w:r>
      <w:bookmarkStart w:id="168" w:name="sub_664"/>
      <w:bookmarkEnd w:id="167"/>
    </w:p>
    <w:p w:rsidR="0041081C" w:rsidRPr="00497F47" w:rsidRDefault="0041081C" w:rsidP="00AD7671">
      <w:pPr>
        <w:suppressAutoHyphens/>
        <w:spacing w:line="240" w:lineRule="auto"/>
        <w:ind w:firstLine="851"/>
      </w:pPr>
      <w:r w:rsidRPr="00497F47">
        <w:t>В пределах зон жилых застроек, общественно-деловых зон и зон рекреационного назначения поселений допускается размещать производственные объекты, на территориях которых нет зданий, сооружений и строений категорий</w:t>
      </w:r>
      <w:proofErr w:type="gramStart"/>
      <w:r w:rsidRPr="00497F47">
        <w:t xml:space="preserve"> А</w:t>
      </w:r>
      <w:proofErr w:type="gramEnd"/>
      <w:r w:rsidRPr="00497F47">
        <w:t xml:space="preserve">, Б и В по взрывопожарной и пожарной опасности. </w:t>
      </w:r>
      <w:bookmarkEnd w:id="168"/>
    </w:p>
    <w:p w:rsidR="0041081C" w:rsidRPr="0041081C" w:rsidRDefault="0041081C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Противопожарное водоснабжение</w:t>
      </w:r>
    </w:p>
    <w:p w:rsidR="0041081C" w:rsidRDefault="0041081C" w:rsidP="00AD7671">
      <w:pPr>
        <w:pStyle w:val="af3"/>
        <w:widowControl/>
        <w:suppressAutoHyphens/>
        <w:ind w:left="0" w:firstLine="851"/>
        <w:rPr>
          <w:rFonts w:ascii="Times New Roman" w:hAnsi="Times New Roman"/>
          <w:sz w:val="24"/>
        </w:rPr>
      </w:pPr>
      <w:r w:rsidRPr="000E754A">
        <w:rPr>
          <w:rFonts w:ascii="Times New Roman" w:hAnsi="Times New Roman"/>
          <w:sz w:val="24"/>
          <w:szCs w:val="24"/>
        </w:rPr>
        <w:t xml:space="preserve">Требуется: </w:t>
      </w:r>
      <w:r>
        <w:rPr>
          <w:rFonts w:ascii="Times New Roman" w:hAnsi="Times New Roman"/>
          <w:sz w:val="24"/>
          <w:szCs w:val="24"/>
        </w:rPr>
        <w:t>доведение до норм количества и расположения наружных источников водоснабжения на территории населённых пунктов</w:t>
      </w:r>
      <w:r w:rsidRPr="000E7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учётом </w:t>
      </w:r>
      <w:r w:rsidRPr="000E754A">
        <w:rPr>
          <w:rFonts w:ascii="Times New Roman" w:hAnsi="Times New Roman"/>
          <w:sz w:val="24"/>
          <w:szCs w:val="24"/>
        </w:rPr>
        <w:t>статьи 68</w:t>
      </w:r>
      <w:r w:rsidRPr="000E754A">
        <w:rPr>
          <w:rFonts w:ascii="Times New Roman" w:hAnsi="Times New Roman"/>
        </w:rPr>
        <w:t xml:space="preserve"> </w:t>
      </w:r>
      <w:r w:rsidRPr="000E754A">
        <w:rPr>
          <w:rFonts w:ascii="Times New Roman" w:hAnsi="Times New Roman"/>
          <w:sz w:val="24"/>
        </w:rPr>
        <w:t>"Технического</w:t>
      </w:r>
      <w:r w:rsidRPr="000E754A">
        <w:rPr>
          <w:rFonts w:ascii="Times New Roman" w:hAnsi="Times New Roman"/>
          <w:sz w:val="24"/>
          <w:szCs w:val="24"/>
        </w:rPr>
        <w:t xml:space="preserve"> регламент</w:t>
      </w:r>
      <w:r w:rsidRPr="000E754A">
        <w:rPr>
          <w:rFonts w:ascii="Times New Roman" w:hAnsi="Times New Roman"/>
          <w:sz w:val="24"/>
        </w:rPr>
        <w:t>а</w:t>
      </w:r>
      <w:r w:rsidRPr="000E754A">
        <w:rPr>
          <w:rFonts w:ascii="Times New Roman" w:hAnsi="Times New Roman"/>
          <w:sz w:val="24"/>
          <w:szCs w:val="24"/>
        </w:rPr>
        <w:t xml:space="preserve"> о требованиях пожарной безопасности"</w:t>
      </w:r>
      <w:r w:rsidRPr="000E754A">
        <w:rPr>
          <w:rFonts w:ascii="Times New Roman" w:hAnsi="Times New Roman"/>
          <w:sz w:val="24"/>
        </w:rPr>
        <w:t>, утверждённого Федеральным</w:t>
      </w:r>
      <w:r w:rsidRPr="000E754A">
        <w:rPr>
          <w:rFonts w:ascii="Times New Roman" w:hAnsi="Times New Roman"/>
          <w:sz w:val="24"/>
          <w:szCs w:val="24"/>
        </w:rPr>
        <w:t xml:space="preserve"> закон</w:t>
      </w:r>
      <w:r w:rsidRPr="000E754A">
        <w:rPr>
          <w:rFonts w:ascii="Times New Roman" w:hAnsi="Times New Roman"/>
          <w:sz w:val="24"/>
        </w:rPr>
        <w:t>ом</w:t>
      </w:r>
      <w:r w:rsidRPr="000E754A">
        <w:rPr>
          <w:rFonts w:ascii="Times New Roman" w:hAnsi="Times New Roman"/>
          <w:sz w:val="24"/>
          <w:szCs w:val="24"/>
        </w:rPr>
        <w:t xml:space="preserve"> от 22 июля </w:t>
      </w:r>
      <w:smartTag w:uri="urn:schemas-microsoft-com:office:smarttags" w:element="metricconverter">
        <w:smartTagPr>
          <w:attr w:name="ProductID" w:val="2008 г"/>
        </w:smartTagPr>
        <w:r w:rsidRPr="000E754A">
          <w:rPr>
            <w:rFonts w:ascii="Times New Roman" w:hAnsi="Times New Roman"/>
            <w:sz w:val="24"/>
            <w:szCs w:val="24"/>
          </w:rPr>
          <w:t>2008 г</w:t>
        </w:r>
      </w:smartTag>
      <w:r w:rsidRPr="000E754A">
        <w:rPr>
          <w:rFonts w:ascii="Times New Roman" w:hAnsi="Times New Roman"/>
          <w:sz w:val="24"/>
        </w:rPr>
        <w:t>. N </w:t>
      </w:r>
      <w:proofErr w:type="gramStart"/>
      <w:r w:rsidRPr="000E754A">
        <w:rPr>
          <w:rFonts w:ascii="Times New Roman" w:hAnsi="Times New Roman"/>
          <w:sz w:val="24"/>
        </w:rPr>
        <w:t>123-ФЗ</w:t>
      </w:r>
      <w:proofErr w:type="gramEnd"/>
      <w:r w:rsidRPr="003478D7">
        <w:rPr>
          <w:rFonts w:ascii="Times New Roman" w:hAnsi="Times New Roman"/>
          <w:sz w:val="24"/>
        </w:rPr>
        <w:t xml:space="preserve"> </w:t>
      </w:r>
      <w:r w:rsidRPr="00D06643">
        <w:rPr>
          <w:rFonts w:ascii="Times New Roman" w:hAnsi="Times New Roman"/>
          <w:sz w:val="24"/>
        </w:rPr>
        <w:t>а также раздела 4 СП 8.13130.2009 «Источники наружного противопожарного водоснабжения»</w:t>
      </w:r>
      <w:r w:rsidRPr="000E754A">
        <w:rPr>
          <w:rFonts w:ascii="Times New Roman" w:hAnsi="Times New Roman"/>
          <w:sz w:val="24"/>
        </w:rPr>
        <w:t>.</w:t>
      </w:r>
    </w:p>
    <w:p w:rsidR="0041081C" w:rsidRPr="008C6D2B" w:rsidRDefault="0041081C" w:rsidP="00AD7671">
      <w:pPr>
        <w:suppressAutoHyphens/>
        <w:spacing w:line="240" w:lineRule="auto"/>
        <w:ind w:firstLine="851"/>
      </w:pPr>
      <w:bookmarkStart w:id="169" w:name="_Toc279690806"/>
      <w:bookmarkStart w:id="170" w:name="_Toc279690063"/>
      <w:r>
        <w:t>Генеральным планом установлены следующие р</w:t>
      </w:r>
      <w:r w:rsidRPr="008C6D2B">
        <w:t>асходы воды на пожаротушение</w:t>
      </w:r>
      <w:bookmarkEnd w:id="169"/>
      <w:bookmarkEnd w:id="170"/>
    </w:p>
    <w:p w:rsidR="0041081C" w:rsidRPr="008C6D2B" w:rsidRDefault="0041081C" w:rsidP="00AD7671">
      <w:pPr>
        <w:suppressAutoHyphens/>
        <w:spacing w:line="240" w:lineRule="auto"/>
        <w:ind w:firstLine="851"/>
      </w:pPr>
      <w:r w:rsidRPr="008C6D2B">
        <w:t xml:space="preserve">Противопожарный водопровод принимается </w:t>
      </w:r>
      <w:proofErr w:type="gramStart"/>
      <w:r w:rsidRPr="008C6D2B">
        <w:t>объединенным</w:t>
      </w:r>
      <w:proofErr w:type="gramEnd"/>
      <w:r w:rsidRPr="008C6D2B">
        <w:t xml:space="preserve"> с хозяйственно-питьевым. Расход  воды для обеспечения пожаротушения устанавливаются в зависимости от численности населения согласно "СП 8.13130.2009. Системы противопожарной защиты. Источники наружного противопожарного водоснабжения. Требования пожарной безопасности".</w:t>
      </w:r>
    </w:p>
    <w:p w:rsidR="0041081C" w:rsidRPr="008C6D2B" w:rsidRDefault="0041081C" w:rsidP="00AD7671">
      <w:pPr>
        <w:suppressAutoHyphens/>
        <w:spacing w:line="240" w:lineRule="auto"/>
        <w:ind w:firstLine="851"/>
      </w:pPr>
      <w:r w:rsidRPr="008C6D2B">
        <w:t xml:space="preserve">Для расчета расхода воды на наружное пожаротушение принято два одновременных пожара с расходом воды 10 л/сек. Продолжительность тушения пожара – 3 часа. </w:t>
      </w:r>
      <w:proofErr w:type="gramStart"/>
      <w:r w:rsidRPr="008C6D2B">
        <w:t xml:space="preserve">Учитывая вышеизложенное, потребный расход воды на пожаротушение на  </w:t>
      </w:r>
      <w:r w:rsidRPr="00D924A2">
        <w:t>I</w:t>
      </w:r>
      <w:r w:rsidRPr="008C6D2B">
        <w:t xml:space="preserve"> очередь и расчетный срок строительства составит:</w:t>
      </w:r>
      <w:proofErr w:type="gramEnd"/>
    </w:p>
    <w:p w:rsidR="0041081C" w:rsidRPr="00D924A2" w:rsidRDefault="0041081C" w:rsidP="00AD7671">
      <w:pPr>
        <w:suppressAutoHyphens/>
        <w:spacing w:line="240" w:lineRule="auto"/>
        <w:ind w:firstLine="851"/>
        <w:jc w:val="center"/>
      </w:pPr>
      <w:r w:rsidRPr="00D924A2">
        <w:object w:dxaOrig="2540" w:dyaOrig="620">
          <v:shape id="_x0000_i1030" type="#_x0000_t75" style="width:127.15pt;height:30.85pt" o:ole="">
            <v:imagedata r:id="rId29" o:title=""/>
          </v:shape>
          <o:OLEObject Type="Embed" ProgID="Equation.3" ShapeID="_x0000_i1030" DrawAspect="Content" ObjectID="_1534669146" r:id="rId30"/>
        </w:object>
      </w:r>
    </w:p>
    <w:p w:rsidR="0041081C" w:rsidRPr="008C6D2B" w:rsidRDefault="0041081C" w:rsidP="00AD7671">
      <w:pPr>
        <w:suppressAutoHyphens/>
        <w:spacing w:line="240" w:lineRule="auto"/>
        <w:ind w:firstLine="851"/>
      </w:pPr>
      <w:r w:rsidRPr="008C6D2B">
        <w:t>Максимальный срок восстановления пожарного объема воды должен быть не более 72 часов.</w:t>
      </w:r>
    </w:p>
    <w:p w:rsidR="0041081C" w:rsidRPr="008C6D2B" w:rsidRDefault="0041081C" w:rsidP="00AD7671">
      <w:pPr>
        <w:suppressAutoHyphens/>
        <w:spacing w:line="240" w:lineRule="auto"/>
        <w:ind w:firstLine="851"/>
      </w:pPr>
      <w:r w:rsidRPr="008C6D2B">
        <w:lastRenderedPageBreak/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41081C" w:rsidRPr="00D924A2" w:rsidRDefault="0041081C" w:rsidP="00AD7671">
      <w:pPr>
        <w:pStyle w:val="a5"/>
        <w:suppressAutoHyphens/>
        <w:spacing w:line="240" w:lineRule="auto"/>
        <w:ind w:left="0" w:firstLine="851"/>
      </w:pPr>
      <w:r>
        <w:t xml:space="preserve">Предусмотрено </w:t>
      </w:r>
      <w:r w:rsidRPr="00D924A2">
        <w:t>строительство резервной емкости для целей противопожарной безопасности (216 м</w:t>
      </w:r>
      <w:r w:rsidRPr="00253406">
        <w:rPr>
          <w:vertAlign w:val="superscript"/>
        </w:rPr>
        <w:t>3</w:t>
      </w:r>
      <w:r w:rsidRPr="00D924A2">
        <w:t>).</w:t>
      </w:r>
    </w:p>
    <w:p w:rsidR="0041081C" w:rsidRPr="00343AB8" w:rsidRDefault="0041081C" w:rsidP="00AD7671">
      <w:pPr>
        <w:suppressAutoHyphens/>
        <w:spacing w:line="240" w:lineRule="auto"/>
        <w:ind w:firstLine="851"/>
      </w:pPr>
      <w:r>
        <w:t>В целом при проектировании системы противопожарного водоснабжения на застраиваемой территории, необходимо учитывать следующее.</w:t>
      </w:r>
    </w:p>
    <w:p w:rsidR="0041081C" w:rsidRPr="003A3C92" w:rsidRDefault="0041081C" w:rsidP="00AD7671">
      <w:pPr>
        <w:suppressAutoHyphens/>
        <w:spacing w:line="240" w:lineRule="auto"/>
        <w:ind w:firstLine="851"/>
      </w:pPr>
      <w:r w:rsidRPr="003A3C92">
        <w:t>Промышленные предприятия, имеющие ведомственные водопроводы, должны обеспечивать пожаротушение из собственных систем водоснабжения.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71" w:name="sub_681"/>
      <w:r w:rsidRPr="00497F47">
        <w:t>На территориях поселений должны быть источники наружного или внутреннего противопожарного водоснабжения.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72" w:name="sub_683"/>
      <w:bookmarkEnd w:id="171"/>
      <w:r w:rsidRPr="00497F47">
        <w:t>Поселения должны быть оборудованы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73" w:name="sub_685"/>
      <w:bookmarkEnd w:id="172"/>
      <w:r w:rsidRPr="00497F47">
        <w:t xml:space="preserve">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этажей.  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74" w:name="sub_6816"/>
      <w:bookmarkEnd w:id="173"/>
      <w:r w:rsidRPr="00497F47">
        <w:t xml:space="preserve">Установку пожарных гидрантов следует предусматривать вдоль автомобильных дорог.  </w:t>
      </w:r>
      <w:bookmarkStart w:id="175" w:name="sub_6817"/>
      <w:bookmarkEnd w:id="174"/>
      <w:r w:rsidRPr="00497F47">
        <w:t>Расстановка пожарных гидрантов на водопроводной сети должна обеспечивать пожаротушение любого обслуживаемого данной сетью здания, сооружения, строения или их части</w:t>
      </w:r>
      <w:r>
        <w:t xml:space="preserve"> не менее чем от</w:t>
      </w:r>
      <w:proofErr w:type="gramStart"/>
      <w:r>
        <w:t>1</w:t>
      </w:r>
      <w:proofErr w:type="gramEnd"/>
      <w:r>
        <w:t xml:space="preserve"> гидранта.  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76" w:name="sub_6818"/>
      <w:bookmarkEnd w:id="175"/>
      <w:r w:rsidRPr="00497F47">
        <w:t xml:space="preserve">Для обеспечения пожаротушения на территории общего пользования садоводческого, огороднического и дачного некоммерческого объединения граждан должны предусматриваться противопожарные водоемы или резервуары.  </w:t>
      </w:r>
    </w:p>
    <w:bookmarkEnd w:id="176"/>
    <w:p w:rsidR="0041081C" w:rsidRPr="00815614" w:rsidRDefault="0041081C" w:rsidP="00AD7671">
      <w:pPr>
        <w:keepNext/>
        <w:suppressAutoHyphens/>
        <w:spacing w:line="240" w:lineRule="auto"/>
        <w:ind w:firstLine="0"/>
        <w:jc w:val="center"/>
        <w:rPr>
          <w:i/>
        </w:rPr>
      </w:pPr>
      <w:r w:rsidRPr="0041081C">
        <w:rPr>
          <w:b/>
        </w:rPr>
        <w:t>Проходы, проезды и подъезды к зданиям, сооружениям и строениям</w:t>
      </w:r>
    </w:p>
    <w:p w:rsidR="0041081C" w:rsidRPr="00497F47" w:rsidRDefault="0041081C" w:rsidP="00AD7671">
      <w:pPr>
        <w:pStyle w:val="af3"/>
        <w:widowControl/>
        <w:suppressAutoHyphens/>
        <w:ind w:left="0" w:firstLine="851"/>
        <w:rPr>
          <w:rFonts w:ascii="Times New Roman" w:hAnsi="Times New Roman"/>
          <w:sz w:val="24"/>
          <w:szCs w:val="24"/>
        </w:rPr>
      </w:pPr>
      <w:r w:rsidRPr="00497F47">
        <w:rPr>
          <w:rFonts w:ascii="Times New Roman" w:hAnsi="Times New Roman"/>
          <w:sz w:val="24"/>
          <w:szCs w:val="24"/>
        </w:rPr>
        <w:t xml:space="preserve">При дальнейшем  проектировании расширении проектной застройки </w:t>
      </w:r>
      <w:r>
        <w:rPr>
          <w:rFonts w:ascii="Times New Roman" w:hAnsi="Times New Roman"/>
          <w:sz w:val="24"/>
          <w:szCs w:val="24"/>
        </w:rPr>
        <w:t xml:space="preserve">территории населённых пунктов сельсовета </w:t>
      </w:r>
      <w:r w:rsidRPr="00497F47">
        <w:rPr>
          <w:rFonts w:ascii="Times New Roman" w:hAnsi="Times New Roman"/>
          <w:sz w:val="24"/>
          <w:szCs w:val="24"/>
        </w:rPr>
        <w:t>необходимо учитывать требования статьи 67</w:t>
      </w:r>
      <w:r w:rsidRPr="00497F47">
        <w:rPr>
          <w:rFonts w:ascii="Times New Roman" w:hAnsi="Times New Roman"/>
          <w:szCs w:val="24"/>
        </w:rPr>
        <w:t xml:space="preserve"> </w:t>
      </w:r>
      <w:r w:rsidRPr="00497F47">
        <w:rPr>
          <w:rFonts w:ascii="Times New Roman" w:hAnsi="Times New Roman"/>
          <w:sz w:val="24"/>
          <w:szCs w:val="24"/>
        </w:rPr>
        <w:t xml:space="preserve">"Технического регламента о требованиях пожарной безопасности", утверждённого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497F47">
          <w:rPr>
            <w:rFonts w:ascii="Times New Roman" w:hAnsi="Times New Roman"/>
            <w:sz w:val="24"/>
            <w:szCs w:val="24"/>
          </w:rPr>
          <w:t>2008 г</w:t>
        </w:r>
      </w:smartTag>
      <w:r w:rsidRPr="00497F47">
        <w:rPr>
          <w:rFonts w:ascii="Times New Roman" w:hAnsi="Times New Roman"/>
          <w:sz w:val="24"/>
          <w:szCs w:val="24"/>
        </w:rPr>
        <w:t>. N 123-ФЗ.</w:t>
      </w:r>
    </w:p>
    <w:p w:rsidR="0041081C" w:rsidRPr="00497F47" w:rsidRDefault="0041081C" w:rsidP="00AD7671">
      <w:pPr>
        <w:suppressAutoHyphens/>
        <w:spacing w:line="240" w:lineRule="auto"/>
        <w:ind w:firstLine="851"/>
        <w:rPr>
          <w:i/>
        </w:rPr>
      </w:pPr>
      <w:bookmarkStart w:id="177" w:name="sub_671"/>
      <w:r w:rsidRPr="00497F47">
        <w:t>Подъезд пожарных автомобилей должен быть обеспечен</w:t>
      </w:r>
      <w:bookmarkStart w:id="178" w:name="sub_67102"/>
      <w:bookmarkEnd w:id="177"/>
      <w:r w:rsidRPr="00497F47">
        <w:t xml:space="preserve">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79" w:name="sub_672"/>
      <w:bookmarkEnd w:id="178"/>
      <w:r w:rsidRPr="00497F47">
        <w:t>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80" w:name="sub_674"/>
      <w:bookmarkEnd w:id="179"/>
      <w:r w:rsidRPr="00497F47">
        <w:t xml:space="preserve">К зданиям с площадью застройки более </w:t>
      </w:r>
      <w:smartTag w:uri="urn:schemas-microsoft-com:office:smarttags" w:element="metricconverter">
        <w:smartTagPr>
          <w:attr w:name="ProductID" w:val="10 000 м2"/>
        </w:smartTagPr>
        <w:r w:rsidRPr="00497F47">
          <w:t>10 000 м</w:t>
        </w:r>
        <w:proofErr w:type="gramStart"/>
        <w:r w:rsidRPr="00497F47">
          <w:rPr>
            <w:vertAlign w:val="superscript"/>
          </w:rPr>
          <w:t>2</w:t>
        </w:r>
      </w:smartTag>
      <w:proofErr w:type="gramEnd"/>
      <w:r w:rsidRPr="00497F47">
        <w:t xml:space="preserve"> или шириной более </w:t>
      </w:r>
      <w:smartTag w:uri="urn:schemas-microsoft-com:office:smarttags" w:element="metricconverter">
        <w:smartTagPr>
          <w:attr w:name="ProductID" w:val="100 метров"/>
        </w:smartTagPr>
        <w:r w:rsidRPr="00497F47">
          <w:t>100 метров</w:t>
        </w:r>
      </w:smartTag>
      <w:r w:rsidRPr="00497F47">
        <w:t xml:space="preserve"> подъезд пожарных автомобилей должен быть обеспечен со всех сторон.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81" w:name="sub_6712"/>
      <w:bookmarkEnd w:id="180"/>
      <w:r w:rsidRPr="00497F47">
        <w:t>В исторической застройке поселений допускается сохранять существующие размеры сквозных проездов (арок).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82" w:name="sub_6716"/>
      <w:bookmarkEnd w:id="181"/>
      <w:r w:rsidRPr="00497F47">
        <w:t>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83" w:name="sub_6718"/>
      <w:bookmarkEnd w:id="182"/>
      <w:r w:rsidRPr="00497F47">
        <w:t xml:space="preserve">На территории садоводческого, огороднического и дачного некоммерческого объединения граждан должен обеспечиваться подъезд пожарной техники ко всем садовым участкам, объединенным в группы, и объектам общего пользования. </w:t>
      </w:r>
      <w:bookmarkEnd w:id="183"/>
    </w:p>
    <w:p w:rsidR="0041081C" w:rsidRPr="0041081C" w:rsidRDefault="0041081C" w:rsidP="00AD7671">
      <w:pPr>
        <w:keepNext/>
        <w:shd w:val="clear" w:color="auto" w:fill="FFFFFF"/>
        <w:tabs>
          <w:tab w:val="left" w:pos="830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41081C">
        <w:rPr>
          <w:b/>
        </w:rPr>
        <w:t>Противопожарные расстояния между зданиями, сооружениями и строениями</w:t>
      </w:r>
    </w:p>
    <w:p w:rsidR="0041081C" w:rsidRPr="00497F47" w:rsidRDefault="0041081C" w:rsidP="00AD7671">
      <w:pPr>
        <w:shd w:val="clear" w:color="auto" w:fill="FFFFFF"/>
        <w:tabs>
          <w:tab w:val="left" w:pos="830"/>
        </w:tabs>
        <w:suppressAutoHyphens/>
        <w:autoSpaceDE w:val="0"/>
        <w:autoSpaceDN w:val="0"/>
        <w:adjustRightInd w:val="0"/>
        <w:spacing w:line="240" w:lineRule="auto"/>
        <w:ind w:firstLine="851"/>
      </w:pPr>
      <w:r w:rsidRPr="00497F47">
        <w:tab/>
        <w:t xml:space="preserve">При дальнейшем  проектировании расширении застройки </w:t>
      </w:r>
      <w:r>
        <w:t>населённых пунктов</w:t>
      </w:r>
      <w:r w:rsidRPr="00497F47">
        <w:t xml:space="preserve">, строительства объектов, в том числе - пожаровзрывоопасных, необходимо учитывать требования статей 69-75 "Технического регламента о требованиях пожарной безопасности", утверждённого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497F47">
          <w:t>2008 г</w:t>
        </w:r>
      </w:smartTag>
      <w:r w:rsidRPr="00497F47">
        <w:t>. N 123-ФЗ.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84" w:name="sub_691"/>
      <w:r w:rsidRPr="00497F47">
        <w:t>Противопожарные расстояния между жилыми, общественными и административными зданиями, зданиями,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85" w:name="sub_6910"/>
      <w:bookmarkEnd w:id="184"/>
      <w:proofErr w:type="gramStart"/>
      <w:r w:rsidRPr="00497F47">
        <w:lastRenderedPageBreak/>
        <w:t xml:space="preserve">Противопожарные расстояния от одно-,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допускается уменьшать до </w:t>
      </w:r>
      <w:smartTag w:uri="urn:schemas-microsoft-com:office:smarttags" w:element="metricconverter">
        <w:smartTagPr>
          <w:attr w:name="ProductID" w:val="6 метров"/>
        </w:smartTagPr>
        <w:r w:rsidRPr="00497F47">
          <w:t>6 метров</w:t>
        </w:r>
      </w:smartTag>
      <w:r w:rsidRPr="00497F47">
        <w:t xml:space="preserve">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</w:t>
      </w:r>
      <w:proofErr w:type="gramEnd"/>
      <w:r w:rsidRPr="00497F47">
        <w:t xml:space="preserve"> материалов.</w:t>
      </w:r>
    </w:p>
    <w:bookmarkEnd w:id="185"/>
    <w:p w:rsidR="0041081C" w:rsidRPr="00497F47" w:rsidRDefault="0041081C" w:rsidP="00AD7671">
      <w:pPr>
        <w:suppressAutoHyphens/>
        <w:spacing w:line="240" w:lineRule="auto"/>
        <w:ind w:firstLine="851"/>
      </w:pPr>
      <w:r w:rsidRPr="00497F47">
        <w:t xml:space="preserve">Противопожарные расстояния от границ застройки поселений до лесных массивов должны быть не менее </w:t>
      </w:r>
      <w:smartTag w:uri="urn:schemas-microsoft-com:office:smarttags" w:element="metricconverter">
        <w:smartTagPr>
          <w:attr w:name="ProductID" w:val="50 м"/>
        </w:smartTagPr>
        <w:r w:rsidRPr="00497F47">
          <w:t>50 м</w:t>
        </w:r>
      </w:smartTag>
      <w:r w:rsidRPr="00497F47">
        <w:t xml:space="preserve">, а от границ застройки городских и сельских поселений с одно-, двухэтажной индивидуальной застройкой до лесных массивов - не менее </w:t>
      </w:r>
      <w:smartTag w:uri="urn:schemas-microsoft-com:office:smarttags" w:element="metricconverter">
        <w:smartTagPr>
          <w:attr w:name="ProductID" w:val="15 м"/>
        </w:smartTagPr>
        <w:r w:rsidRPr="00497F47">
          <w:t>15 м</w:t>
        </w:r>
      </w:smartTag>
      <w:r w:rsidRPr="00497F47">
        <w:t>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86" w:name="sub_7004"/>
      <w:r w:rsidRPr="00497F47">
        <w:t xml:space="preserve">При размещении складов для хранения нефти и нефтепродуктов в лесных массивах, если их строительство связано с вырубкой леса, расстояние до лесного массива хвойных пород допускается уменьшать в два раза, при этом вдоль границы лесного массива вокруг складов должна предусматриваться вспаханная полоса земли шириной не менее </w:t>
      </w:r>
      <w:smartTag w:uri="urn:schemas-microsoft-com:office:smarttags" w:element="metricconverter">
        <w:smartTagPr>
          <w:attr w:name="ProductID" w:val="5 м"/>
        </w:smartTagPr>
        <w:r w:rsidRPr="00497F47">
          <w:t>5 м</w:t>
        </w:r>
      </w:smartTag>
      <w:r w:rsidRPr="00497F47">
        <w:t>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87" w:name="sub_711"/>
      <w:bookmarkEnd w:id="186"/>
      <w:proofErr w:type="gramStart"/>
      <w:r w:rsidRPr="00497F47">
        <w:t>При размещении автозаправочных станций (АЗС) на территориях населенных пунктов противопожарные расстояния следует определять от стенок резервуаров, от границ площадок для автоцистерн и технологических колодцев, от стенок технологического оборудования очистных сооружений, от границ площадок для стоянки транспортных средств и от наружных стен и конструкций зданий, сооружений и строений автозаправочных станций с оборудованием, в котором присутствуют топливо или его пары</w:t>
      </w:r>
      <w:bookmarkStart w:id="188" w:name="sub_7112"/>
      <w:bookmarkEnd w:id="187"/>
      <w:r w:rsidRPr="00497F47">
        <w:t>.</w:t>
      </w:r>
      <w:proofErr w:type="gramEnd"/>
    </w:p>
    <w:p w:rsidR="0041081C" w:rsidRPr="00497F47" w:rsidRDefault="0041081C" w:rsidP="00AD7671">
      <w:pPr>
        <w:suppressAutoHyphens/>
        <w:spacing w:line="240" w:lineRule="auto"/>
        <w:ind w:firstLine="851"/>
      </w:pPr>
      <w:bookmarkStart w:id="189" w:name="sub_721"/>
      <w:bookmarkEnd w:id="188"/>
      <w:proofErr w:type="gramStart"/>
      <w:r w:rsidRPr="00497F47">
        <w:t>Противопожарные расстояния от коллективных наземных и наземно-подземных гаражей, открытых организованных автостоянок на территориях поселений и станций технического обслуживания автомобилей до жилых домов и общественных зданий, сооружений и строений, а также до земельных участков детских дошкольных образовательных учреждений, общеобразовательных учреждений и лечебных учреждений стационарного типа на территориях поселений должны составлять не менее расстояний, приведенных в таблице 16 приложения к Федеральному закону.</w:t>
      </w:r>
      <w:proofErr w:type="gramEnd"/>
    </w:p>
    <w:bookmarkEnd w:id="189"/>
    <w:p w:rsidR="0041081C" w:rsidRPr="00815614" w:rsidRDefault="0041081C" w:rsidP="00AD7671">
      <w:pPr>
        <w:keepNext/>
        <w:suppressAutoHyphens/>
        <w:spacing w:line="240" w:lineRule="auto"/>
        <w:ind w:firstLine="0"/>
        <w:jc w:val="center"/>
        <w:rPr>
          <w:i/>
        </w:rPr>
      </w:pPr>
      <w:r w:rsidRPr="0041081C">
        <w:rPr>
          <w:b/>
        </w:rPr>
        <w:t>Размещение подразделений пожарной охраны</w:t>
      </w:r>
    </w:p>
    <w:p w:rsidR="0041081C" w:rsidRPr="00766B44" w:rsidRDefault="0041081C" w:rsidP="00AD7671">
      <w:pPr>
        <w:suppressAutoHyphens/>
        <w:spacing w:line="240" w:lineRule="auto"/>
        <w:ind w:firstLine="851"/>
      </w:pPr>
      <w:bookmarkStart w:id="190" w:name="sub_761"/>
      <w:r w:rsidRPr="00FF2435">
        <w:t xml:space="preserve">При размещении </w:t>
      </w:r>
      <w:r>
        <w:t xml:space="preserve">на территории сельсовета дополнительного подразделения пожарной охраны необходимо учитывать положения </w:t>
      </w:r>
      <w:r w:rsidRPr="00766B44">
        <w:t xml:space="preserve">статьи 76 "Технического регламента о требованиях пожарной безопасности", утверждённого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766B44">
          <w:t>2008</w:t>
        </w:r>
        <w:r w:rsidRPr="0033761C">
          <w:t> </w:t>
        </w:r>
        <w:r w:rsidRPr="00766B44">
          <w:t>г</w:t>
        </w:r>
      </w:smartTag>
      <w:r w:rsidRPr="00766B44">
        <w:t xml:space="preserve">. </w:t>
      </w:r>
      <w:r w:rsidRPr="0033761C">
        <w:t>N </w:t>
      </w:r>
      <w:r w:rsidRPr="00766B44">
        <w:t>123-ФЗ.</w:t>
      </w:r>
    </w:p>
    <w:p w:rsidR="0041081C" w:rsidRPr="00497F47" w:rsidRDefault="0041081C" w:rsidP="00AD7671">
      <w:pPr>
        <w:suppressAutoHyphens/>
        <w:spacing w:line="240" w:lineRule="auto"/>
        <w:ind w:firstLine="851"/>
      </w:pPr>
      <w:r w:rsidRPr="00497F47">
        <w:t>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городских поселениях и городских округа</w:t>
      </w:r>
      <w:r>
        <w:t xml:space="preserve">х не должно превышать 10 минут </w:t>
      </w:r>
      <w:proofErr w:type="gramStart"/>
      <w:r>
        <w:t xml:space="preserve">( </w:t>
      </w:r>
      <w:proofErr w:type="gramEnd"/>
      <w:r>
        <w:t>с учётом проектных решений – до 3 минут).</w:t>
      </w:r>
    </w:p>
    <w:bookmarkEnd w:id="190"/>
    <w:p w:rsidR="0041081C" w:rsidRPr="006B28C0" w:rsidRDefault="0041081C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6B28C0">
        <w:t>Число и места дислокации подразделений пожарной охраны на территории населенного</w:t>
      </w:r>
    </w:p>
    <w:p w:rsidR="0041081C" w:rsidRPr="006B28C0" w:rsidRDefault="0041081C" w:rsidP="00AD7671">
      <w:pPr>
        <w:suppressAutoHyphens/>
        <w:autoSpaceDE w:val="0"/>
        <w:autoSpaceDN w:val="0"/>
        <w:adjustRightInd w:val="0"/>
        <w:spacing w:line="240" w:lineRule="auto"/>
        <w:ind w:firstLine="851"/>
      </w:pPr>
      <w:r w:rsidRPr="006B28C0">
        <w:t>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</w:t>
      </w:r>
      <w:r>
        <w:t xml:space="preserve"> </w:t>
      </w:r>
      <w:r w:rsidRPr="006B28C0">
        <w:t>депо,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пожара.</w:t>
      </w:r>
    </w:p>
    <w:p w:rsidR="0041081C" w:rsidRPr="004B2B67" w:rsidRDefault="0041081C" w:rsidP="00AD7671">
      <w:pPr>
        <w:tabs>
          <w:tab w:val="left" w:pos="1134"/>
        </w:tabs>
        <w:suppressAutoHyphens/>
        <w:spacing w:line="240" w:lineRule="auto"/>
        <w:ind w:firstLine="851"/>
      </w:pPr>
      <w:r w:rsidRPr="004B2B67">
        <w:t>Подразделения пожарной охраны населенных пунктов должны размещаться в зданиях пожарных депо.</w:t>
      </w:r>
    </w:p>
    <w:p w:rsidR="0041081C" w:rsidRPr="0041081C" w:rsidRDefault="0041081C" w:rsidP="00AD7671">
      <w:pPr>
        <w:keepNext/>
        <w:suppressAutoHyphens/>
        <w:spacing w:line="240" w:lineRule="auto"/>
        <w:ind w:firstLine="0"/>
        <w:jc w:val="center"/>
        <w:rPr>
          <w:b/>
        </w:rPr>
      </w:pPr>
      <w:r w:rsidRPr="0041081C">
        <w:rPr>
          <w:b/>
        </w:rPr>
        <w:t>Размещение и оборудование пожарных депо</w:t>
      </w:r>
    </w:p>
    <w:p w:rsidR="0041081C" w:rsidRPr="00A94358" w:rsidRDefault="0041081C" w:rsidP="00AD7671">
      <w:pPr>
        <w:pStyle w:val="af3"/>
        <w:widowControl/>
        <w:suppressAutoHyphens/>
        <w:ind w:left="0" w:firstLine="851"/>
        <w:rPr>
          <w:rFonts w:ascii="Times New Roman" w:hAnsi="Times New Roman"/>
          <w:sz w:val="24"/>
        </w:rPr>
      </w:pPr>
      <w:r w:rsidRPr="00497F47">
        <w:tab/>
      </w:r>
      <w:r>
        <w:rPr>
          <w:rFonts w:ascii="Times New Roman" w:hAnsi="Times New Roman"/>
          <w:sz w:val="24"/>
        </w:rPr>
        <w:t xml:space="preserve">При проектировании расположения пожарного депо для подразделения пожарной охраны требуется учитывать </w:t>
      </w:r>
      <w:r w:rsidRPr="000E754A">
        <w:rPr>
          <w:rFonts w:ascii="Times New Roman" w:hAnsi="Times New Roman"/>
          <w:sz w:val="24"/>
        </w:rPr>
        <w:t xml:space="preserve">положения </w:t>
      </w:r>
      <w:r w:rsidRPr="000E754A">
        <w:rPr>
          <w:rFonts w:ascii="Times New Roman" w:hAnsi="Times New Roman"/>
          <w:sz w:val="24"/>
          <w:szCs w:val="24"/>
        </w:rPr>
        <w:t>стат</w:t>
      </w:r>
      <w:r>
        <w:rPr>
          <w:rFonts w:ascii="Times New Roman" w:hAnsi="Times New Roman"/>
          <w:sz w:val="24"/>
          <w:szCs w:val="24"/>
        </w:rPr>
        <w:t>ь</w:t>
      </w:r>
      <w:r w:rsidRPr="000E754A">
        <w:rPr>
          <w:rFonts w:ascii="Times New Roman" w:hAnsi="Times New Roman"/>
          <w:sz w:val="24"/>
          <w:szCs w:val="24"/>
        </w:rPr>
        <w:t xml:space="preserve">и 77 </w:t>
      </w:r>
      <w:r w:rsidRPr="000E754A">
        <w:rPr>
          <w:rFonts w:ascii="Times New Roman" w:hAnsi="Times New Roman"/>
          <w:sz w:val="24"/>
        </w:rPr>
        <w:t>"Технического</w:t>
      </w:r>
      <w:r w:rsidRPr="000E754A">
        <w:rPr>
          <w:rFonts w:ascii="Times New Roman" w:hAnsi="Times New Roman"/>
          <w:sz w:val="24"/>
          <w:szCs w:val="24"/>
        </w:rPr>
        <w:t xml:space="preserve"> регламент</w:t>
      </w:r>
      <w:r w:rsidRPr="000E754A">
        <w:rPr>
          <w:rFonts w:ascii="Times New Roman" w:hAnsi="Times New Roman"/>
          <w:sz w:val="24"/>
        </w:rPr>
        <w:t>а</w:t>
      </w:r>
      <w:r w:rsidRPr="000E754A">
        <w:rPr>
          <w:rFonts w:ascii="Times New Roman" w:hAnsi="Times New Roman"/>
          <w:sz w:val="24"/>
          <w:szCs w:val="24"/>
        </w:rPr>
        <w:t xml:space="preserve"> о требованиях пожарной безопасности"</w:t>
      </w:r>
      <w:r w:rsidRPr="000E754A">
        <w:rPr>
          <w:rFonts w:ascii="Times New Roman" w:hAnsi="Times New Roman"/>
          <w:sz w:val="24"/>
        </w:rPr>
        <w:t>, утверждённого Федеральным</w:t>
      </w:r>
      <w:r w:rsidRPr="000E754A">
        <w:rPr>
          <w:rFonts w:ascii="Times New Roman" w:hAnsi="Times New Roman"/>
          <w:sz w:val="24"/>
          <w:szCs w:val="24"/>
        </w:rPr>
        <w:t xml:space="preserve"> закон</w:t>
      </w:r>
      <w:r w:rsidRPr="000E754A">
        <w:rPr>
          <w:rFonts w:ascii="Times New Roman" w:hAnsi="Times New Roman"/>
          <w:sz w:val="24"/>
        </w:rPr>
        <w:t>ом</w:t>
      </w:r>
      <w:r w:rsidRPr="000E754A">
        <w:rPr>
          <w:rFonts w:ascii="Times New Roman" w:hAnsi="Times New Roman"/>
          <w:sz w:val="24"/>
          <w:szCs w:val="24"/>
        </w:rPr>
        <w:t xml:space="preserve"> от 22 июля </w:t>
      </w:r>
      <w:smartTag w:uri="urn:schemas-microsoft-com:office:smarttags" w:element="metricconverter">
        <w:smartTagPr>
          <w:attr w:name="ProductID" w:val="2008 г"/>
        </w:smartTagPr>
        <w:r w:rsidRPr="000E754A">
          <w:rPr>
            <w:rFonts w:ascii="Times New Roman" w:hAnsi="Times New Roman"/>
            <w:sz w:val="24"/>
            <w:szCs w:val="24"/>
          </w:rPr>
          <w:t>2008 г</w:t>
        </w:r>
      </w:smartTag>
      <w:r>
        <w:rPr>
          <w:rFonts w:ascii="Times New Roman" w:hAnsi="Times New Roman"/>
          <w:sz w:val="24"/>
        </w:rPr>
        <w:t>. N 123-ФЗ</w:t>
      </w:r>
      <w:r w:rsidRPr="000E754A">
        <w:rPr>
          <w:rFonts w:ascii="Times New Roman" w:hAnsi="Times New Roman"/>
          <w:sz w:val="24"/>
        </w:rPr>
        <w:t>.</w:t>
      </w:r>
    </w:p>
    <w:p w:rsidR="0041081C" w:rsidRPr="004B2B67" w:rsidRDefault="0041081C" w:rsidP="00AD7671">
      <w:pPr>
        <w:shd w:val="clear" w:color="auto" w:fill="FFFFFF"/>
        <w:tabs>
          <w:tab w:val="left" w:pos="830"/>
        </w:tabs>
        <w:suppressAutoHyphens/>
        <w:autoSpaceDE w:val="0"/>
        <w:autoSpaceDN w:val="0"/>
        <w:adjustRightInd w:val="0"/>
        <w:spacing w:line="240" w:lineRule="auto"/>
        <w:ind w:firstLine="851"/>
      </w:pPr>
      <w:r w:rsidRPr="004B2B67">
        <w:t xml:space="preserve">Пожарные депо должны размещаться на земельных участках, имеющих выезды на магистральные улицы или дороги общегородского значения. Площадь земельных участков </w:t>
      </w:r>
      <w:r w:rsidRPr="004B2B67">
        <w:lastRenderedPageBreak/>
        <w:t>в зависимости от типа пожарного депо определяется техническим заданием на проектирование.</w:t>
      </w:r>
    </w:p>
    <w:p w:rsidR="0041081C" w:rsidRPr="004B2B67" w:rsidRDefault="0041081C" w:rsidP="00AD7671">
      <w:pPr>
        <w:tabs>
          <w:tab w:val="left" w:pos="1134"/>
        </w:tabs>
        <w:suppressAutoHyphens/>
        <w:spacing w:line="240" w:lineRule="auto"/>
        <w:ind w:firstLine="851"/>
      </w:pPr>
      <w:r w:rsidRPr="004B2B67">
        <w:t xml:space="preserve">Расстояние от границ участка пожарного депо до общественных и жилых зданий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4B2B67">
          <w:t>15 метров</w:t>
        </w:r>
      </w:smartTag>
      <w:r w:rsidRPr="004B2B67">
        <w:t xml:space="preserve">, а до границ земельных участков детских дошкольных образовательных учреждений, общеобразовательных учреждений и лечебных учреждений стационарного типа - не менее </w:t>
      </w:r>
      <w:smartTag w:uri="urn:schemas-microsoft-com:office:smarttags" w:element="metricconverter">
        <w:smartTagPr>
          <w:attr w:name="ProductID" w:val="30 метров"/>
        </w:smartTagPr>
        <w:r w:rsidRPr="004B2B67">
          <w:t>30 метров</w:t>
        </w:r>
      </w:smartTag>
      <w:r w:rsidRPr="004B2B67">
        <w:t>.</w:t>
      </w:r>
    </w:p>
    <w:p w:rsidR="0041081C" w:rsidRPr="004B2B67" w:rsidRDefault="0041081C" w:rsidP="00AD7671">
      <w:pPr>
        <w:tabs>
          <w:tab w:val="left" w:pos="1134"/>
        </w:tabs>
        <w:suppressAutoHyphens/>
        <w:spacing w:line="240" w:lineRule="auto"/>
        <w:ind w:firstLine="851"/>
      </w:pPr>
      <w:r w:rsidRPr="004B2B67">
        <w:t xml:space="preserve">Пожарное депо необходимо располагать на участке с отступом от красной линии до фронта выезда пожарных автомобилей не менее чем на </w:t>
      </w:r>
      <w:smartTag w:uri="urn:schemas-microsoft-com:office:smarttags" w:element="metricconverter">
        <w:smartTagPr>
          <w:attr w:name="ProductID" w:val="15 метров"/>
        </w:smartTagPr>
        <w:r w:rsidRPr="004B2B67">
          <w:t>15 метров</w:t>
        </w:r>
      </w:smartTag>
      <w:r w:rsidRPr="004B2B67">
        <w:t xml:space="preserve">, для пожарных депо </w:t>
      </w:r>
      <w:r w:rsidRPr="00A13EB6">
        <w:t>II</w:t>
      </w:r>
      <w:r w:rsidRPr="004B2B67">
        <w:t xml:space="preserve">, </w:t>
      </w:r>
      <w:r w:rsidRPr="00A13EB6">
        <w:t>IV</w:t>
      </w:r>
      <w:r w:rsidRPr="004B2B67">
        <w:t xml:space="preserve"> и </w:t>
      </w:r>
      <w:r w:rsidRPr="00A13EB6">
        <w:t>V</w:t>
      </w:r>
      <w:r w:rsidRPr="004B2B67">
        <w:t xml:space="preserve"> типов указанное расстояние допускается уменьшать до </w:t>
      </w:r>
      <w:smartTag w:uri="urn:schemas-microsoft-com:office:smarttags" w:element="metricconverter">
        <w:smartTagPr>
          <w:attr w:name="ProductID" w:val="10 метров"/>
        </w:smartTagPr>
        <w:r w:rsidRPr="004B2B67">
          <w:t>10 метров</w:t>
        </w:r>
      </w:smartTag>
      <w:r w:rsidRPr="004B2B67">
        <w:t>.</w:t>
      </w:r>
    </w:p>
    <w:p w:rsidR="0041081C" w:rsidRPr="004B2B67" w:rsidRDefault="0041081C" w:rsidP="00AD7671">
      <w:pPr>
        <w:tabs>
          <w:tab w:val="left" w:pos="1134"/>
        </w:tabs>
        <w:suppressAutoHyphens/>
        <w:spacing w:line="240" w:lineRule="auto"/>
        <w:ind w:firstLine="851"/>
      </w:pPr>
      <w:r w:rsidRPr="004B2B67">
        <w:t>Состав зданий, сооружений и строений, размещаемых на территории пожарного депо, площади зданий, сооружений и строений определяются техническим заданием на проектирование.</w:t>
      </w:r>
    </w:p>
    <w:p w:rsidR="0041081C" w:rsidRPr="004B2B67" w:rsidRDefault="0041081C" w:rsidP="00AD7671">
      <w:pPr>
        <w:tabs>
          <w:tab w:val="left" w:pos="1134"/>
        </w:tabs>
        <w:suppressAutoHyphens/>
        <w:spacing w:line="240" w:lineRule="auto"/>
        <w:ind w:firstLine="851"/>
      </w:pPr>
      <w:r w:rsidRPr="004B2B67">
        <w:t xml:space="preserve">Территория пожарного депо должна иметь два въезда (выезда). Ширина ворот на въезде (выезде) должна быть не менее </w:t>
      </w:r>
      <w:smartTag w:uri="urn:schemas-microsoft-com:office:smarttags" w:element="metricconverter">
        <w:smartTagPr>
          <w:attr w:name="ProductID" w:val="4,5 метра"/>
        </w:smartTagPr>
        <w:r w:rsidRPr="004B2B67">
          <w:t>4,5 метра</w:t>
        </w:r>
      </w:smartTag>
      <w:r w:rsidRPr="004B2B67">
        <w:t>.</w:t>
      </w:r>
    </w:p>
    <w:p w:rsidR="0041081C" w:rsidRPr="004B2B67" w:rsidRDefault="0041081C" w:rsidP="00AD7671">
      <w:pPr>
        <w:tabs>
          <w:tab w:val="left" w:pos="1134"/>
        </w:tabs>
        <w:suppressAutoHyphens/>
        <w:spacing w:line="240" w:lineRule="auto"/>
        <w:ind w:firstLine="851"/>
      </w:pPr>
      <w:r w:rsidRPr="004B2B67">
        <w:t>Дороги и площадки на территории пожарного депо должны иметь твердое покрытие.</w:t>
      </w:r>
    </w:p>
    <w:p w:rsidR="0041081C" w:rsidRPr="004B2B67" w:rsidRDefault="0041081C" w:rsidP="00AD7671">
      <w:pPr>
        <w:tabs>
          <w:tab w:val="left" w:pos="1134"/>
        </w:tabs>
        <w:suppressAutoHyphens/>
        <w:spacing w:line="240" w:lineRule="auto"/>
        <w:ind w:firstLine="851"/>
      </w:pPr>
      <w:r w:rsidRPr="004B2B67">
        <w:t>Проезжая часть улицы и тротуар напротив выездной площадки пожарного депо должны быть оборудованы светофором и (или) световым указателем с акустическим сигналом, позволяющим останавливать движение транспорта и пешеходов во время выезда пожарных автомобилей из гаража по сигналу тревоги. Включение и выключение светофора могут также осуществляться дистанционно из пункта связи пожарной охраны.</w:t>
      </w:r>
    </w:p>
    <w:p w:rsidR="00B55D4A" w:rsidRPr="003655EE" w:rsidRDefault="00B55D4A" w:rsidP="00AD7671">
      <w:pPr>
        <w:suppressAutoHyphens/>
        <w:spacing w:line="240" w:lineRule="auto"/>
        <w:ind w:firstLine="851"/>
      </w:pPr>
    </w:p>
    <w:p w:rsidR="00EB237B" w:rsidRPr="00EB237B" w:rsidRDefault="00EB237B" w:rsidP="00AD7671">
      <w:pPr>
        <w:pageBreakBefore/>
        <w:spacing w:line="240" w:lineRule="auto"/>
        <w:jc w:val="right"/>
        <w:outlineLvl w:val="0"/>
        <w:rPr>
          <w:rFonts w:eastAsia="Calibri"/>
          <w:b/>
        </w:rPr>
      </w:pPr>
      <w:bookmarkStart w:id="191" w:name="_Toc414346334"/>
      <w:r w:rsidRPr="00EB237B">
        <w:rPr>
          <w:rFonts w:eastAsia="Calibri"/>
          <w:b/>
        </w:rPr>
        <w:lastRenderedPageBreak/>
        <w:t>Приложение 1</w:t>
      </w:r>
      <w:bookmarkEnd w:id="191"/>
    </w:p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EB237B" w:rsidRPr="00EB237B" w:rsidRDefault="00EB237B" w:rsidP="00AD7671">
      <w:pPr>
        <w:suppressAutoHyphens/>
        <w:spacing w:line="240" w:lineRule="auto"/>
        <w:ind w:firstLine="0"/>
        <w:jc w:val="center"/>
        <w:rPr>
          <w:rFonts w:eastAsia="Calibri"/>
          <w:b/>
        </w:rPr>
      </w:pPr>
      <w:r w:rsidRPr="00EB237B">
        <w:rPr>
          <w:rFonts w:eastAsia="Calibri"/>
          <w:b/>
        </w:rPr>
        <w:t>НОРМАТИВНЫЕ ТРЕБОВАНИЯ</w:t>
      </w:r>
    </w:p>
    <w:p w:rsidR="00EB237B" w:rsidRPr="00EB237B" w:rsidRDefault="00EB237B" w:rsidP="00AD7671">
      <w:pPr>
        <w:suppressAutoHyphens/>
        <w:spacing w:line="240" w:lineRule="auto"/>
        <w:ind w:firstLine="0"/>
        <w:jc w:val="center"/>
        <w:rPr>
          <w:rFonts w:eastAsia="Calibri"/>
          <w:b/>
        </w:rPr>
      </w:pPr>
      <w:r w:rsidRPr="00EB237B">
        <w:rPr>
          <w:rFonts w:eastAsia="Calibri"/>
          <w:b/>
        </w:rPr>
        <w:t xml:space="preserve">При размещении эвакуируемого населения </w:t>
      </w:r>
    </w:p>
    <w:p w:rsidR="00EB237B" w:rsidRPr="00EB237B" w:rsidRDefault="00EB237B" w:rsidP="00AD7671">
      <w:pPr>
        <w:suppressAutoHyphens/>
        <w:spacing w:line="240" w:lineRule="auto"/>
        <w:ind w:firstLine="0"/>
        <w:jc w:val="center"/>
        <w:rPr>
          <w:rFonts w:eastAsia="Calibri"/>
          <w:b/>
        </w:rPr>
      </w:pPr>
      <w:r w:rsidRPr="00EB237B">
        <w:rPr>
          <w:rFonts w:eastAsia="Calibri"/>
          <w:b/>
        </w:rPr>
        <w:t xml:space="preserve"> на территории МО «Каякентский сельсовет»</w:t>
      </w:r>
    </w:p>
    <w:p w:rsidR="00EB237B" w:rsidRPr="00157E72" w:rsidRDefault="00EB237B" w:rsidP="00AD7671">
      <w:pPr>
        <w:spacing w:line="240" w:lineRule="auto"/>
        <w:rPr>
          <w:rFonts w:eastAsia="Calibri"/>
        </w:rPr>
      </w:pPr>
    </w:p>
    <w:p w:rsidR="00EB237B" w:rsidRPr="00EB237B" w:rsidRDefault="00EB237B" w:rsidP="00AD7671">
      <w:pPr>
        <w:suppressAutoHyphens/>
        <w:spacing w:line="240" w:lineRule="auto"/>
        <w:ind w:firstLine="851"/>
        <w:rPr>
          <w:rFonts w:eastAsia="Calibri"/>
        </w:rPr>
      </w:pPr>
      <w:r w:rsidRPr="00EB237B">
        <w:rPr>
          <w:rFonts w:eastAsia="Calibri"/>
        </w:rPr>
        <w:t xml:space="preserve">1. Норма выделяемой жилой площади в загородной зоне - </w:t>
      </w:r>
      <w:smartTag w:uri="urn:schemas-microsoft-com:office:smarttags" w:element="metricconverter">
        <w:smartTagPr>
          <w:attr w:name="ProductID" w:val="2 кв. м"/>
        </w:smartTagPr>
        <w:r w:rsidRPr="00EB237B">
          <w:rPr>
            <w:rFonts w:eastAsia="Calibri"/>
          </w:rPr>
          <w:t>2 кв. м</w:t>
        </w:r>
      </w:smartTag>
      <w:r w:rsidRPr="00EB237B">
        <w:rPr>
          <w:rFonts w:eastAsia="Calibri"/>
        </w:rPr>
        <w:t xml:space="preserve">./чел. </w:t>
      </w:r>
    </w:p>
    <w:p w:rsidR="00EB237B" w:rsidRPr="00EB237B" w:rsidRDefault="00EB237B" w:rsidP="00AD7671">
      <w:pPr>
        <w:suppressAutoHyphens/>
        <w:spacing w:line="240" w:lineRule="auto"/>
        <w:ind w:firstLine="851"/>
        <w:rPr>
          <w:rFonts w:eastAsia="Calibri"/>
        </w:rPr>
      </w:pPr>
      <w:r w:rsidRPr="00EB237B">
        <w:rPr>
          <w:rFonts w:eastAsia="Calibri"/>
        </w:rPr>
        <w:t>2. В загородной зоне необходимо иметь:</w:t>
      </w:r>
    </w:p>
    <w:p w:rsidR="00EB237B" w:rsidRPr="00EB237B" w:rsidRDefault="00EB237B" w:rsidP="00AD7671">
      <w:pPr>
        <w:suppressAutoHyphens/>
        <w:spacing w:line="240" w:lineRule="auto"/>
        <w:ind w:firstLine="851"/>
        <w:rPr>
          <w:rFonts w:eastAsia="Calibri"/>
        </w:rPr>
      </w:pPr>
      <w:r w:rsidRPr="00EB237B">
        <w:rPr>
          <w:rFonts w:eastAsia="Calibri"/>
        </w:rPr>
        <w:t xml:space="preserve">- мест в больничной сети – 10 койко-мест/1000 чел. </w:t>
      </w:r>
    </w:p>
    <w:p w:rsidR="00EB237B" w:rsidRPr="00EB237B" w:rsidRDefault="00EB237B" w:rsidP="00AD7671">
      <w:pPr>
        <w:suppressAutoHyphens/>
        <w:spacing w:line="240" w:lineRule="auto"/>
        <w:ind w:firstLine="851"/>
        <w:rPr>
          <w:rFonts w:eastAsia="Calibri"/>
        </w:rPr>
      </w:pPr>
      <w:r w:rsidRPr="00EB237B">
        <w:rPr>
          <w:rFonts w:eastAsia="Calibri"/>
        </w:rPr>
        <w:t xml:space="preserve">- производительность бань – 7 мест/1000 чел. </w:t>
      </w:r>
    </w:p>
    <w:p w:rsidR="00EB237B" w:rsidRPr="00EB237B" w:rsidRDefault="00EB237B" w:rsidP="00AD7671">
      <w:pPr>
        <w:suppressAutoHyphens/>
        <w:spacing w:line="240" w:lineRule="auto"/>
        <w:ind w:firstLine="851"/>
        <w:rPr>
          <w:rFonts w:eastAsia="Calibri"/>
        </w:rPr>
      </w:pPr>
      <w:r w:rsidRPr="00EB237B">
        <w:rPr>
          <w:rFonts w:eastAsia="Calibri"/>
        </w:rPr>
        <w:t>- площадь в ПРУ – 0.5м</w:t>
      </w:r>
      <w:proofErr w:type="gramStart"/>
      <w:r w:rsidRPr="002E6D32">
        <w:rPr>
          <w:rFonts w:eastAsia="Calibri"/>
          <w:vertAlign w:val="superscript"/>
        </w:rPr>
        <w:t>2</w:t>
      </w:r>
      <w:proofErr w:type="gramEnd"/>
      <w:r w:rsidRPr="00EB237B">
        <w:rPr>
          <w:rFonts w:eastAsia="Calibri"/>
        </w:rPr>
        <w:t xml:space="preserve">/чел. </w:t>
      </w:r>
    </w:p>
    <w:p w:rsidR="00EB237B" w:rsidRPr="00EB237B" w:rsidRDefault="00EB237B" w:rsidP="00AD7671">
      <w:pPr>
        <w:suppressAutoHyphens/>
        <w:spacing w:line="240" w:lineRule="auto"/>
        <w:ind w:firstLine="851"/>
        <w:rPr>
          <w:rFonts w:eastAsia="Calibri"/>
        </w:rPr>
      </w:pPr>
      <w:r w:rsidRPr="00EB237B">
        <w:rPr>
          <w:rFonts w:eastAsia="Calibri"/>
        </w:rPr>
        <w:t>3. Минимальная потребность в воде:</w:t>
      </w:r>
    </w:p>
    <w:p w:rsidR="00EB237B" w:rsidRPr="00EB237B" w:rsidRDefault="00EB237B" w:rsidP="00AD7671">
      <w:pPr>
        <w:suppressAutoHyphens/>
        <w:spacing w:line="240" w:lineRule="auto"/>
        <w:ind w:firstLine="851"/>
        <w:rPr>
          <w:rFonts w:eastAsia="Calibri"/>
        </w:rPr>
      </w:pPr>
      <w:r w:rsidRPr="00EB237B">
        <w:rPr>
          <w:rFonts w:eastAsia="Calibri"/>
        </w:rPr>
        <w:t xml:space="preserve">- </w:t>
      </w:r>
      <w:smartTag w:uri="urn:schemas-microsoft-com:office:smarttags" w:element="metricconverter">
        <w:smartTagPr>
          <w:attr w:name="ProductID" w:val="10 л"/>
        </w:smartTagPr>
        <w:r w:rsidRPr="00EB237B">
          <w:rPr>
            <w:rFonts w:eastAsia="Calibri"/>
          </w:rPr>
          <w:t>10 л</w:t>
        </w:r>
      </w:smartTag>
      <w:r w:rsidRPr="00EB237B">
        <w:rPr>
          <w:rFonts w:eastAsia="Calibri"/>
        </w:rPr>
        <w:t>. на одного чел. в сутки для питья и приготовления пищи.</w:t>
      </w:r>
    </w:p>
    <w:p w:rsidR="00EB237B" w:rsidRPr="00EB237B" w:rsidRDefault="00EB237B" w:rsidP="00AD7671">
      <w:pPr>
        <w:suppressAutoHyphens/>
        <w:spacing w:line="240" w:lineRule="auto"/>
        <w:ind w:firstLine="851"/>
        <w:rPr>
          <w:rFonts w:eastAsia="Calibri"/>
        </w:rPr>
      </w:pPr>
      <w:r w:rsidRPr="00EB237B">
        <w:rPr>
          <w:rFonts w:eastAsia="Calibri"/>
        </w:rPr>
        <w:t xml:space="preserve">- </w:t>
      </w:r>
      <w:smartTag w:uri="urn:schemas-microsoft-com:office:smarttags" w:element="metricconverter">
        <w:smartTagPr>
          <w:attr w:name="ProductID" w:val="45 л"/>
        </w:smartTagPr>
        <w:r w:rsidRPr="00EB237B">
          <w:rPr>
            <w:rFonts w:eastAsia="Calibri"/>
          </w:rPr>
          <w:t>45 л</w:t>
        </w:r>
      </w:smartTag>
      <w:r w:rsidRPr="00EB237B">
        <w:rPr>
          <w:rFonts w:eastAsia="Calibri"/>
        </w:rPr>
        <w:t>. на обмывку одного чел.</w:t>
      </w:r>
    </w:p>
    <w:p w:rsidR="00EB237B" w:rsidRPr="00EB237B" w:rsidRDefault="00EB237B" w:rsidP="00AD7671">
      <w:pPr>
        <w:suppressAutoHyphens/>
        <w:spacing w:line="240" w:lineRule="auto"/>
        <w:ind w:firstLine="851"/>
        <w:rPr>
          <w:rFonts w:eastAsia="Calibri"/>
        </w:rPr>
      </w:pPr>
      <w:r w:rsidRPr="00EB237B">
        <w:rPr>
          <w:rFonts w:eastAsia="Calibri"/>
        </w:rPr>
        <w:t xml:space="preserve">- </w:t>
      </w:r>
      <w:smartTag w:uri="urn:schemas-microsoft-com:office:smarttags" w:element="metricconverter">
        <w:smartTagPr>
          <w:attr w:name="ProductID" w:val="2 л"/>
        </w:smartTagPr>
        <w:r w:rsidRPr="00EB237B">
          <w:rPr>
            <w:rFonts w:eastAsia="Calibri"/>
          </w:rPr>
          <w:t>2 л</w:t>
        </w:r>
      </w:smartTag>
      <w:r w:rsidRPr="00EB237B">
        <w:rPr>
          <w:rFonts w:eastAsia="Calibri"/>
        </w:rPr>
        <w:t xml:space="preserve">. </w:t>
      </w:r>
      <w:proofErr w:type="gramStart"/>
      <w:r w:rsidRPr="00EB237B">
        <w:rPr>
          <w:rFonts w:eastAsia="Calibri"/>
        </w:rPr>
        <w:t>на</w:t>
      </w:r>
      <w:proofErr w:type="gramEnd"/>
      <w:r w:rsidRPr="00EB237B">
        <w:rPr>
          <w:rFonts w:eastAsia="Calibri"/>
        </w:rPr>
        <w:t xml:space="preserve"> чел. в сутки – в ПРУ.</w:t>
      </w:r>
    </w:p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EB237B" w:rsidRPr="00157E72" w:rsidRDefault="00EB237B" w:rsidP="00AD7671">
      <w:pPr>
        <w:keepNext/>
        <w:suppressAutoHyphens/>
        <w:spacing w:line="240" w:lineRule="auto"/>
        <w:ind w:firstLine="0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t xml:space="preserve">Н О </w:t>
      </w:r>
      <w:proofErr w:type="gramStart"/>
      <w:r w:rsidRPr="00157E72">
        <w:rPr>
          <w:rFonts w:eastAsia="Calibri"/>
          <w:b/>
        </w:rPr>
        <w:t>Р</w:t>
      </w:r>
      <w:proofErr w:type="gramEnd"/>
      <w:r w:rsidRPr="00157E72">
        <w:rPr>
          <w:rFonts w:eastAsia="Calibri"/>
          <w:b/>
        </w:rPr>
        <w:t xml:space="preserve"> МЫ </w:t>
      </w:r>
    </w:p>
    <w:p w:rsidR="00EB237B" w:rsidRPr="00157E72" w:rsidRDefault="00EB237B" w:rsidP="00AD7671">
      <w:pPr>
        <w:keepNext/>
        <w:suppressAutoHyphens/>
        <w:spacing w:line="240" w:lineRule="auto"/>
        <w:ind w:firstLine="0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t>обеспечения продуктами питания</w:t>
      </w:r>
    </w:p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EB237B" w:rsidRPr="00EB237B" w:rsidRDefault="00EB237B" w:rsidP="00AD7671">
      <w:pPr>
        <w:keepNext/>
        <w:tabs>
          <w:tab w:val="left" w:pos="1428"/>
        </w:tabs>
        <w:suppressAutoHyphens/>
        <w:spacing w:line="240" w:lineRule="auto"/>
        <w:ind w:firstLine="0"/>
        <w:rPr>
          <w:rFonts w:eastAsia="Calibri"/>
          <w:b/>
          <w:sz w:val="20"/>
          <w:szCs w:val="20"/>
        </w:rPr>
      </w:pPr>
      <w:r w:rsidRPr="00EB237B">
        <w:rPr>
          <w:b/>
          <w:sz w:val="20"/>
          <w:szCs w:val="20"/>
        </w:rPr>
        <w:t xml:space="preserve">Таблица </w:t>
      </w:r>
      <w:r w:rsidR="00237D08" w:rsidRPr="00EB237B">
        <w:rPr>
          <w:b/>
          <w:sz w:val="20"/>
          <w:szCs w:val="20"/>
        </w:rPr>
        <w:fldChar w:fldCharType="begin"/>
      </w:r>
      <w:r w:rsidRPr="00EB237B">
        <w:rPr>
          <w:b/>
          <w:sz w:val="20"/>
          <w:szCs w:val="20"/>
        </w:rPr>
        <w:instrText xml:space="preserve"> SEQ Таблица \* ARABIC </w:instrText>
      </w:r>
      <w:r w:rsidR="00237D08" w:rsidRPr="00EB237B">
        <w:rPr>
          <w:b/>
          <w:sz w:val="20"/>
          <w:szCs w:val="20"/>
        </w:rPr>
        <w:fldChar w:fldCharType="separate"/>
      </w:r>
      <w:r w:rsidR="00FC07D6">
        <w:rPr>
          <w:b/>
          <w:noProof/>
          <w:sz w:val="20"/>
          <w:szCs w:val="20"/>
        </w:rPr>
        <w:t>21</w:t>
      </w:r>
      <w:r w:rsidR="00237D08" w:rsidRPr="00EB237B">
        <w:rPr>
          <w:b/>
          <w:sz w:val="20"/>
          <w:szCs w:val="20"/>
        </w:rPr>
        <w:fldChar w:fldCharType="end"/>
      </w:r>
      <w:r w:rsidRPr="00EB237B">
        <w:rPr>
          <w:b/>
          <w:sz w:val="20"/>
          <w:szCs w:val="20"/>
        </w:rPr>
        <w:t xml:space="preserve">- Нормы </w:t>
      </w:r>
      <w:r w:rsidRPr="00EB237B">
        <w:rPr>
          <w:rFonts w:eastAsia="Calibri"/>
          <w:b/>
          <w:sz w:val="20"/>
          <w:szCs w:val="20"/>
        </w:rPr>
        <w:t>обеспечения продуктами питания</w:t>
      </w:r>
    </w:p>
    <w:tbl>
      <w:tblPr>
        <w:tblStyle w:val="aff4"/>
        <w:tblW w:w="0" w:type="auto"/>
        <w:tblLayout w:type="fixed"/>
        <w:tblLook w:val="0000"/>
      </w:tblPr>
      <w:tblGrid>
        <w:gridCol w:w="637"/>
        <w:gridCol w:w="2694"/>
        <w:gridCol w:w="1842"/>
        <w:gridCol w:w="1441"/>
        <w:gridCol w:w="1441"/>
        <w:gridCol w:w="1441"/>
      </w:tblGrid>
      <w:tr w:rsidR="00EB237B" w:rsidRPr="00EB237B" w:rsidTr="00EB237B">
        <w:tc>
          <w:tcPr>
            <w:tcW w:w="637" w:type="dxa"/>
            <w:vMerge w:val="restart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EB237B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EB237B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продукта</w:t>
            </w:r>
          </w:p>
        </w:tc>
        <w:tc>
          <w:tcPr>
            <w:tcW w:w="1842" w:type="dxa"/>
            <w:vMerge w:val="restart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Единица</w:t>
            </w:r>
          </w:p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измерения</w:t>
            </w:r>
          </w:p>
        </w:tc>
        <w:tc>
          <w:tcPr>
            <w:tcW w:w="4323" w:type="dxa"/>
            <w:gridSpan w:val="3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 xml:space="preserve">Количество продукта </w:t>
            </w:r>
            <w:proofErr w:type="gramStart"/>
            <w:r w:rsidRPr="00EB237B">
              <w:rPr>
                <w:rFonts w:eastAsia="Calibri"/>
                <w:b/>
                <w:sz w:val="20"/>
                <w:szCs w:val="20"/>
              </w:rPr>
              <w:t>для</w:t>
            </w:r>
            <w:proofErr w:type="gramEnd"/>
            <w:r w:rsidRPr="00EB237B">
              <w:rPr>
                <w:rFonts w:eastAsia="Calibri"/>
                <w:b/>
                <w:sz w:val="20"/>
                <w:szCs w:val="20"/>
              </w:rPr>
              <w:t>:</w:t>
            </w:r>
          </w:p>
        </w:tc>
      </w:tr>
      <w:tr w:rsidR="00EB237B" w:rsidRPr="00EB237B" w:rsidTr="00EB237B">
        <w:tc>
          <w:tcPr>
            <w:tcW w:w="637" w:type="dxa"/>
            <w:vMerge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пострадавшего в ЧС населения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спасателей, хирургов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других категорий ликвидаторов ЧС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Хлеб ржаной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B237B">
              <w:rPr>
                <w:rFonts w:eastAsia="Calibri"/>
                <w:sz w:val="20"/>
                <w:szCs w:val="20"/>
              </w:rPr>
              <w:t>гр</w:t>
            </w:r>
            <w:proofErr w:type="spellEnd"/>
            <w:r w:rsidRPr="00EB237B">
              <w:rPr>
                <w:rFonts w:eastAsia="Calibri"/>
                <w:sz w:val="20"/>
                <w:szCs w:val="20"/>
              </w:rPr>
              <w:t>/чел. в сутки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600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400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Мука пшеничная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24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Крупа разная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Макаронные изделия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30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Молокопродукты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300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Мясопродукты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Рыбопродукты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Жиры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Сахар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60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Картофель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Овощи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120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180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150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Соль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Чай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1,5</w:t>
            </w:r>
          </w:p>
        </w:tc>
      </w:tr>
      <w:tr w:rsidR="00EB237B" w:rsidRPr="00EB237B" w:rsidTr="00EB23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7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И Т О Г О:</w:t>
            </w:r>
          </w:p>
        </w:tc>
        <w:tc>
          <w:tcPr>
            <w:tcW w:w="1842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-”-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1391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2642</w:t>
            </w:r>
          </w:p>
        </w:tc>
        <w:tc>
          <w:tcPr>
            <w:tcW w:w="144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2030,5</w:t>
            </w:r>
          </w:p>
        </w:tc>
      </w:tr>
    </w:tbl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EB237B" w:rsidRPr="00157E72" w:rsidRDefault="00EB237B" w:rsidP="00AD7671">
      <w:pPr>
        <w:keepNext/>
        <w:suppressAutoHyphens/>
        <w:spacing w:line="240" w:lineRule="auto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t xml:space="preserve">Н О </w:t>
      </w:r>
      <w:proofErr w:type="gramStart"/>
      <w:r w:rsidRPr="00157E72">
        <w:rPr>
          <w:rFonts w:eastAsia="Calibri"/>
          <w:b/>
        </w:rPr>
        <w:t>Р</w:t>
      </w:r>
      <w:proofErr w:type="gramEnd"/>
      <w:r w:rsidRPr="00157E72">
        <w:rPr>
          <w:rFonts w:eastAsia="Calibri"/>
          <w:b/>
        </w:rPr>
        <w:t xml:space="preserve"> М Ы</w:t>
      </w:r>
    </w:p>
    <w:p w:rsidR="00EB237B" w:rsidRPr="00157E72" w:rsidRDefault="00EB237B" w:rsidP="00AD7671">
      <w:pPr>
        <w:keepNext/>
        <w:suppressAutoHyphens/>
        <w:spacing w:line="240" w:lineRule="auto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t xml:space="preserve">обеспечения населения предметами </w:t>
      </w:r>
    </w:p>
    <w:p w:rsidR="00EB237B" w:rsidRPr="00157E72" w:rsidRDefault="00EB237B" w:rsidP="00AD7671">
      <w:pPr>
        <w:keepNext/>
        <w:suppressAutoHyphens/>
        <w:spacing w:line="240" w:lineRule="auto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t>первой необходимости</w:t>
      </w:r>
    </w:p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EB237B" w:rsidRPr="00EB237B" w:rsidRDefault="00EB237B" w:rsidP="00AD7671">
      <w:pPr>
        <w:keepNext/>
        <w:suppressAutoHyphens/>
        <w:spacing w:line="240" w:lineRule="auto"/>
        <w:ind w:firstLine="0"/>
        <w:rPr>
          <w:b/>
          <w:sz w:val="20"/>
          <w:szCs w:val="20"/>
        </w:rPr>
      </w:pPr>
      <w:r w:rsidRPr="00EB237B">
        <w:rPr>
          <w:b/>
          <w:sz w:val="20"/>
          <w:szCs w:val="20"/>
        </w:rPr>
        <w:t xml:space="preserve">Таблица </w:t>
      </w:r>
      <w:r w:rsidR="00237D08" w:rsidRPr="00EB237B">
        <w:rPr>
          <w:b/>
          <w:sz w:val="20"/>
          <w:szCs w:val="20"/>
        </w:rPr>
        <w:fldChar w:fldCharType="begin"/>
      </w:r>
      <w:r w:rsidRPr="00EB237B">
        <w:rPr>
          <w:b/>
          <w:sz w:val="20"/>
          <w:szCs w:val="20"/>
        </w:rPr>
        <w:instrText xml:space="preserve"> SEQ Таблица \* ARABIC </w:instrText>
      </w:r>
      <w:r w:rsidR="00237D08" w:rsidRPr="00EB237B">
        <w:rPr>
          <w:b/>
          <w:sz w:val="20"/>
          <w:szCs w:val="20"/>
        </w:rPr>
        <w:fldChar w:fldCharType="separate"/>
      </w:r>
      <w:r w:rsidR="00FC07D6">
        <w:rPr>
          <w:b/>
          <w:noProof/>
          <w:sz w:val="20"/>
          <w:szCs w:val="20"/>
        </w:rPr>
        <w:t>22</w:t>
      </w:r>
      <w:r w:rsidR="00237D08" w:rsidRPr="00EB237B">
        <w:rPr>
          <w:b/>
          <w:sz w:val="20"/>
          <w:szCs w:val="20"/>
        </w:rPr>
        <w:fldChar w:fldCharType="end"/>
      </w:r>
      <w:r w:rsidRPr="00EB237B">
        <w:rPr>
          <w:b/>
          <w:sz w:val="20"/>
          <w:szCs w:val="20"/>
        </w:rPr>
        <w:t xml:space="preserve">- Нормы </w:t>
      </w:r>
      <w:r w:rsidRPr="00EB237B">
        <w:rPr>
          <w:rFonts w:eastAsia="Calibri"/>
          <w:b/>
          <w:sz w:val="20"/>
          <w:szCs w:val="20"/>
        </w:rPr>
        <w:t>обеспечения населения предметами первой необходимости</w:t>
      </w:r>
    </w:p>
    <w:tbl>
      <w:tblPr>
        <w:tblStyle w:val="aff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"/>
        <w:gridCol w:w="4961"/>
        <w:gridCol w:w="1985"/>
        <w:gridCol w:w="1773"/>
      </w:tblGrid>
      <w:tr w:rsidR="00EB237B" w:rsidRPr="00157E72" w:rsidTr="00EB237B">
        <w:tc>
          <w:tcPr>
            <w:tcW w:w="779" w:type="dxa"/>
            <w:vAlign w:val="center"/>
          </w:tcPr>
          <w:p w:rsidR="00EB237B" w:rsidRDefault="00EB237B" w:rsidP="00AD767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 xml:space="preserve">№ </w:t>
            </w:r>
          </w:p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EB237B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EB237B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496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Наименование предметов</w:t>
            </w:r>
          </w:p>
        </w:tc>
        <w:tc>
          <w:tcPr>
            <w:tcW w:w="1985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Единицы</w:t>
            </w:r>
          </w:p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измерения</w:t>
            </w:r>
          </w:p>
        </w:tc>
        <w:tc>
          <w:tcPr>
            <w:tcW w:w="1773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237B">
              <w:rPr>
                <w:rFonts w:eastAsia="Calibri"/>
                <w:b/>
                <w:sz w:val="20"/>
                <w:szCs w:val="20"/>
              </w:rPr>
              <w:t>Количество</w:t>
            </w:r>
          </w:p>
        </w:tc>
      </w:tr>
      <w:tr w:rsidR="00EB237B" w:rsidRPr="00157E72" w:rsidTr="00EB237B">
        <w:tc>
          <w:tcPr>
            <w:tcW w:w="779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Миска глубокая металлическая</w:t>
            </w:r>
          </w:p>
        </w:tc>
        <w:tc>
          <w:tcPr>
            <w:tcW w:w="1985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шт./чел.</w:t>
            </w:r>
          </w:p>
        </w:tc>
        <w:tc>
          <w:tcPr>
            <w:tcW w:w="1773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EB237B" w:rsidRPr="00157E72" w:rsidTr="00EB237B">
        <w:tc>
          <w:tcPr>
            <w:tcW w:w="779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96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Ложка</w:t>
            </w:r>
          </w:p>
        </w:tc>
        <w:tc>
          <w:tcPr>
            <w:tcW w:w="1985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шт./чел.</w:t>
            </w:r>
          </w:p>
        </w:tc>
        <w:tc>
          <w:tcPr>
            <w:tcW w:w="1773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EB237B" w:rsidRPr="00157E72" w:rsidTr="00EB237B">
        <w:tc>
          <w:tcPr>
            <w:tcW w:w="779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Кружка</w:t>
            </w:r>
          </w:p>
        </w:tc>
        <w:tc>
          <w:tcPr>
            <w:tcW w:w="1985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шт./чел.</w:t>
            </w:r>
          </w:p>
        </w:tc>
        <w:tc>
          <w:tcPr>
            <w:tcW w:w="1773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EB237B" w:rsidRPr="00157E72" w:rsidTr="00EB237B">
        <w:tc>
          <w:tcPr>
            <w:tcW w:w="779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496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Ведро</w:t>
            </w:r>
          </w:p>
        </w:tc>
        <w:tc>
          <w:tcPr>
            <w:tcW w:w="1985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шт./10 чел.</w:t>
            </w:r>
          </w:p>
        </w:tc>
        <w:tc>
          <w:tcPr>
            <w:tcW w:w="1773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B237B" w:rsidRPr="00157E72" w:rsidTr="00EB237B">
        <w:tc>
          <w:tcPr>
            <w:tcW w:w="779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96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Чайник металлический</w:t>
            </w:r>
          </w:p>
        </w:tc>
        <w:tc>
          <w:tcPr>
            <w:tcW w:w="1985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шт./10 чел.</w:t>
            </w:r>
          </w:p>
        </w:tc>
        <w:tc>
          <w:tcPr>
            <w:tcW w:w="1773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EB237B" w:rsidRPr="00157E72" w:rsidTr="00EB237B">
        <w:tc>
          <w:tcPr>
            <w:tcW w:w="779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96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Мыло</w:t>
            </w:r>
          </w:p>
        </w:tc>
        <w:tc>
          <w:tcPr>
            <w:tcW w:w="1985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B237B">
              <w:rPr>
                <w:rFonts w:eastAsia="Calibri"/>
                <w:sz w:val="20"/>
                <w:szCs w:val="20"/>
              </w:rPr>
              <w:t>гр</w:t>
            </w:r>
            <w:proofErr w:type="spellEnd"/>
            <w:r w:rsidRPr="00EB237B">
              <w:rPr>
                <w:rFonts w:eastAsia="Calibri"/>
                <w:sz w:val="20"/>
                <w:szCs w:val="20"/>
              </w:rPr>
              <w:t>/чел./мес.</w:t>
            </w:r>
          </w:p>
        </w:tc>
        <w:tc>
          <w:tcPr>
            <w:tcW w:w="1773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200</w:t>
            </w:r>
          </w:p>
        </w:tc>
      </w:tr>
      <w:tr w:rsidR="00EB237B" w:rsidRPr="00157E72" w:rsidTr="00EB237B">
        <w:tc>
          <w:tcPr>
            <w:tcW w:w="779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96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Моющие средства</w:t>
            </w:r>
          </w:p>
        </w:tc>
        <w:tc>
          <w:tcPr>
            <w:tcW w:w="1985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B237B">
              <w:rPr>
                <w:rFonts w:eastAsia="Calibri"/>
                <w:sz w:val="20"/>
                <w:szCs w:val="20"/>
              </w:rPr>
              <w:t>гр</w:t>
            </w:r>
            <w:proofErr w:type="spellEnd"/>
            <w:r w:rsidRPr="00EB237B">
              <w:rPr>
                <w:rFonts w:eastAsia="Calibri"/>
                <w:sz w:val="20"/>
                <w:szCs w:val="20"/>
              </w:rPr>
              <w:t>/чел./мес.</w:t>
            </w:r>
          </w:p>
        </w:tc>
        <w:tc>
          <w:tcPr>
            <w:tcW w:w="1773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500</w:t>
            </w:r>
          </w:p>
        </w:tc>
      </w:tr>
      <w:tr w:rsidR="00EB237B" w:rsidRPr="00157E72" w:rsidTr="00EB237B">
        <w:tc>
          <w:tcPr>
            <w:tcW w:w="779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4961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Постельные принадлежности</w:t>
            </w:r>
          </w:p>
        </w:tc>
        <w:tc>
          <w:tcPr>
            <w:tcW w:w="1985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B237B">
              <w:rPr>
                <w:rFonts w:eastAsia="Calibri"/>
                <w:sz w:val="20"/>
                <w:szCs w:val="20"/>
              </w:rPr>
              <w:t>компл</w:t>
            </w:r>
            <w:proofErr w:type="spellEnd"/>
            <w:r w:rsidRPr="00EB237B">
              <w:rPr>
                <w:rFonts w:eastAsia="Calibri"/>
                <w:sz w:val="20"/>
                <w:szCs w:val="20"/>
              </w:rPr>
              <w:t>./чел.</w:t>
            </w:r>
          </w:p>
        </w:tc>
        <w:tc>
          <w:tcPr>
            <w:tcW w:w="1773" w:type="dxa"/>
            <w:vAlign w:val="center"/>
          </w:tcPr>
          <w:p w:rsidR="00EB237B" w:rsidRPr="00EB237B" w:rsidRDefault="00EB237B" w:rsidP="00AD7671">
            <w:pPr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EB237B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EB237B" w:rsidRPr="00157E72" w:rsidRDefault="00EB237B" w:rsidP="00AD7671">
      <w:pPr>
        <w:keepNext/>
        <w:spacing w:line="240" w:lineRule="auto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lastRenderedPageBreak/>
        <w:t xml:space="preserve">Н О </w:t>
      </w:r>
      <w:proofErr w:type="gramStart"/>
      <w:r w:rsidRPr="00157E72">
        <w:rPr>
          <w:rFonts w:eastAsia="Calibri"/>
          <w:b/>
        </w:rPr>
        <w:t>Р</w:t>
      </w:r>
      <w:proofErr w:type="gramEnd"/>
      <w:r w:rsidRPr="00157E72">
        <w:rPr>
          <w:rFonts w:eastAsia="Calibri"/>
          <w:b/>
        </w:rPr>
        <w:t xml:space="preserve"> М Ы</w:t>
      </w:r>
    </w:p>
    <w:p w:rsidR="00EB237B" w:rsidRPr="00157E72" w:rsidRDefault="00EB237B" w:rsidP="00AD7671">
      <w:pPr>
        <w:keepNext/>
        <w:spacing w:line="240" w:lineRule="auto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t>обеспечения населения водой</w:t>
      </w:r>
    </w:p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FC07D6" w:rsidRPr="00FC07D6" w:rsidRDefault="00FC07D6" w:rsidP="00AD7671">
      <w:pPr>
        <w:keepNext/>
        <w:suppressAutoHyphens/>
        <w:spacing w:line="240" w:lineRule="auto"/>
        <w:ind w:firstLine="0"/>
        <w:rPr>
          <w:b/>
          <w:sz w:val="20"/>
          <w:szCs w:val="20"/>
        </w:rPr>
      </w:pPr>
      <w:r w:rsidRPr="00FC07D6">
        <w:rPr>
          <w:b/>
          <w:sz w:val="20"/>
          <w:szCs w:val="20"/>
        </w:rPr>
        <w:t xml:space="preserve">Таблица </w:t>
      </w:r>
      <w:r w:rsidR="00237D08" w:rsidRPr="00FC07D6">
        <w:rPr>
          <w:b/>
          <w:sz w:val="20"/>
          <w:szCs w:val="20"/>
        </w:rPr>
        <w:fldChar w:fldCharType="begin"/>
      </w:r>
      <w:r w:rsidRPr="00FC07D6">
        <w:rPr>
          <w:b/>
          <w:sz w:val="20"/>
          <w:szCs w:val="20"/>
        </w:rPr>
        <w:instrText xml:space="preserve"> SEQ Таблица \* ARABIC </w:instrText>
      </w:r>
      <w:r w:rsidR="00237D08" w:rsidRPr="00FC07D6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23</w:t>
      </w:r>
      <w:r w:rsidR="00237D08" w:rsidRPr="00FC07D6">
        <w:rPr>
          <w:b/>
          <w:sz w:val="20"/>
          <w:szCs w:val="20"/>
        </w:rPr>
        <w:fldChar w:fldCharType="end"/>
      </w:r>
      <w:r w:rsidRPr="00FC07D6">
        <w:rPr>
          <w:b/>
          <w:sz w:val="20"/>
          <w:szCs w:val="20"/>
        </w:rPr>
        <w:t xml:space="preserve">- </w:t>
      </w:r>
      <w:r w:rsidRPr="00FC07D6">
        <w:rPr>
          <w:rFonts w:eastAsia="Calibri"/>
          <w:b/>
          <w:sz w:val="20"/>
          <w:szCs w:val="20"/>
        </w:rPr>
        <w:t>Н</w:t>
      </w:r>
      <w:r>
        <w:rPr>
          <w:b/>
          <w:sz w:val="20"/>
          <w:szCs w:val="20"/>
        </w:rPr>
        <w:t xml:space="preserve">ормы </w:t>
      </w:r>
      <w:r w:rsidRPr="00FC07D6">
        <w:rPr>
          <w:rFonts w:eastAsia="Calibri"/>
          <w:b/>
          <w:sz w:val="20"/>
          <w:szCs w:val="20"/>
        </w:rPr>
        <w:t>обеспечения населения водой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043"/>
        <w:gridCol w:w="1837"/>
        <w:gridCol w:w="1837"/>
      </w:tblGrid>
      <w:tr w:rsidR="00EB237B" w:rsidRPr="00157E72" w:rsidTr="00FC07D6">
        <w:trPr>
          <w:jc w:val="center"/>
        </w:trPr>
        <w:tc>
          <w:tcPr>
            <w:tcW w:w="779" w:type="dxa"/>
            <w:vAlign w:val="center"/>
          </w:tcPr>
          <w:p w:rsidR="00FC07D6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C07D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FC07D6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504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C07D6">
              <w:rPr>
                <w:rFonts w:eastAsia="Calibri"/>
                <w:b/>
                <w:sz w:val="20"/>
                <w:szCs w:val="20"/>
              </w:rPr>
              <w:t>Виды водопотребления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C07D6">
              <w:rPr>
                <w:rFonts w:eastAsia="Calibri"/>
                <w:b/>
                <w:sz w:val="20"/>
                <w:szCs w:val="20"/>
              </w:rPr>
              <w:t>Единицы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C07D6">
              <w:rPr>
                <w:rFonts w:eastAsia="Calibri"/>
                <w:b/>
                <w:sz w:val="20"/>
                <w:szCs w:val="20"/>
              </w:rPr>
              <w:t>измерения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C07D6">
              <w:rPr>
                <w:rFonts w:eastAsia="Calibri"/>
                <w:b/>
                <w:sz w:val="20"/>
                <w:szCs w:val="20"/>
              </w:rPr>
              <w:t>Количество</w:t>
            </w:r>
          </w:p>
        </w:tc>
      </w:tr>
      <w:tr w:rsidR="00EB237B" w:rsidRPr="00157E72" w:rsidTr="00FC07D6">
        <w:trPr>
          <w:jc w:val="center"/>
        </w:trPr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504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Питье.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/чел./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2,5-5,0</w:t>
            </w:r>
          </w:p>
        </w:tc>
      </w:tr>
      <w:tr w:rsidR="00EB237B" w:rsidRPr="00157E72" w:rsidTr="00FC07D6">
        <w:trPr>
          <w:jc w:val="center"/>
        </w:trPr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04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Приготовление пищи, умывание, в том числе: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пригот</w:t>
            </w:r>
            <w:proofErr w:type="gramStart"/>
            <w:r w:rsidRPr="00FC07D6">
              <w:rPr>
                <w:rFonts w:eastAsia="Calibri"/>
                <w:sz w:val="20"/>
                <w:szCs w:val="20"/>
              </w:rPr>
              <w:t>.п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ищи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 xml:space="preserve">, мытье 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кух.посуды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;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- мытье индивидуальной посуды;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- мытье лица и рук.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/чел./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7,5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3,5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1,0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3,0</w:t>
            </w:r>
          </w:p>
        </w:tc>
      </w:tr>
      <w:tr w:rsidR="00EB237B" w:rsidRPr="00157E72" w:rsidTr="00FC07D6">
        <w:trPr>
          <w:jc w:val="center"/>
        </w:trPr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504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 xml:space="preserve">Удовлетворение 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санитарно-гигиени-ческих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 xml:space="preserve"> потребностей человека и обеспечения 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санит</w:t>
            </w:r>
            <w:proofErr w:type="gramStart"/>
            <w:r w:rsidRPr="00FC07D6">
              <w:rPr>
                <w:rFonts w:eastAsia="Calibri"/>
                <w:sz w:val="20"/>
                <w:szCs w:val="20"/>
              </w:rPr>
              <w:t>.с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остояния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 xml:space="preserve"> помещений.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/чел./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21,0</w:t>
            </w:r>
          </w:p>
        </w:tc>
      </w:tr>
      <w:tr w:rsidR="00EB237B" w:rsidRPr="00157E72" w:rsidTr="00FC07D6">
        <w:trPr>
          <w:jc w:val="center"/>
        </w:trPr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504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Выпечка хлеба, хлебопродуктов.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/кг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1,0</w:t>
            </w:r>
          </w:p>
        </w:tc>
      </w:tr>
      <w:tr w:rsidR="00EB237B" w:rsidRPr="00157E72" w:rsidTr="00FC07D6">
        <w:trPr>
          <w:jc w:val="center"/>
        </w:trPr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504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Прачечные, химчистки.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/кг белья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40,0</w:t>
            </w:r>
          </w:p>
        </w:tc>
      </w:tr>
      <w:tr w:rsidR="00EB237B" w:rsidRPr="00157E72" w:rsidTr="00FC07D6">
        <w:trPr>
          <w:jc w:val="center"/>
        </w:trPr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504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Для медицинских учреждений.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/чел./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50,0</w:t>
            </w:r>
          </w:p>
        </w:tc>
      </w:tr>
      <w:tr w:rsidR="00EB237B" w:rsidRPr="00157E72" w:rsidTr="00FC07D6">
        <w:trPr>
          <w:jc w:val="center"/>
        </w:trPr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504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Полная санитарная обработка.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/чел.</w:t>
            </w:r>
          </w:p>
        </w:tc>
        <w:tc>
          <w:tcPr>
            <w:tcW w:w="1837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45,0</w:t>
            </w:r>
          </w:p>
        </w:tc>
      </w:tr>
    </w:tbl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EB237B" w:rsidRPr="00157E72" w:rsidRDefault="00EB237B" w:rsidP="00AD7671">
      <w:pPr>
        <w:keepNext/>
        <w:suppressAutoHyphens/>
        <w:spacing w:line="240" w:lineRule="auto"/>
        <w:ind w:firstLine="0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t xml:space="preserve">Н О </w:t>
      </w:r>
      <w:proofErr w:type="gramStart"/>
      <w:r w:rsidRPr="00157E72">
        <w:rPr>
          <w:rFonts w:eastAsia="Calibri"/>
          <w:b/>
        </w:rPr>
        <w:t>Р</w:t>
      </w:r>
      <w:proofErr w:type="gramEnd"/>
      <w:r w:rsidRPr="00157E72">
        <w:rPr>
          <w:rFonts w:eastAsia="Calibri"/>
          <w:b/>
        </w:rPr>
        <w:t xml:space="preserve"> М Ы </w:t>
      </w:r>
    </w:p>
    <w:p w:rsidR="00EB237B" w:rsidRPr="00157E72" w:rsidRDefault="00EB237B" w:rsidP="00AD7671">
      <w:pPr>
        <w:keepNext/>
        <w:suppressAutoHyphens/>
        <w:spacing w:line="240" w:lineRule="auto"/>
        <w:ind w:firstLine="0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t xml:space="preserve">обеспечения населения жильем </w:t>
      </w:r>
    </w:p>
    <w:p w:rsidR="00EB237B" w:rsidRPr="00157E72" w:rsidRDefault="00EB237B" w:rsidP="00AD7671">
      <w:pPr>
        <w:keepNext/>
        <w:suppressAutoHyphens/>
        <w:spacing w:line="240" w:lineRule="auto"/>
        <w:ind w:firstLine="0"/>
        <w:jc w:val="center"/>
        <w:rPr>
          <w:rFonts w:eastAsia="Calibri"/>
          <w:b/>
        </w:rPr>
      </w:pPr>
      <w:r w:rsidRPr="00157E72">
        <w:rPr>
          <w:rFonts w:eastAsia="Calibri"/>
          <w:b/>
        </w:rPr>
        <w:t>и коммунально-бытовыми услугами</w:t>
      </w:r>
    </w:p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FC07D6" w:rsidRPr="00FC07D6" w:rsidRDefault="00FC07D6" w:rsidP="00AD7671">
      <w:pPr>
        <w:keepNext/>
        <w:suppressAutoHyphens/>
        <w:spacing w:line="240" w:lineRule="auto"/>
        <w:ind w:firstLine="0"/>
        <w:rPr>
          <w:b/>
          <w:sz w:val="20"/>
          <w:szCs w:val="20"/>
        </w:rPr>
      </w:pPr>
      <w:r w:rsidRPr="00FC07D6">
        <w:rPr>
          <w:b/>
          <w:sz w:val="20"/>
          <w:szCs w:val="20"/>
        </w:rPr>
        <w:t xml:space="preserve">Таблица </w:t>
      </w:r>
      <w:r w:rsidR="00237D08" w:rsidRPr="00FC07D6">
        <w:rPr>
          <w:b/>
          <w:sz w:val="20"/>
          <w:szCs w:val="20"/>
        </w:rPr>
        <w:fldChar w:fldCharType="begin"/>
      </w:r>
      <w:r w:rsidRPr="00FC07D6">
        <w:rPr>
          <w:b/>
          <w:sz w:val="20"/>
          <w:szCs w:val="20"/>
        </w:rPr>
        <w:instrText xml:space="preserve"> SEQ Таблица \* ARABIC </w:instrText>
      </w:r>
      <w:r w:rsidR="00237D08" w:rsidRPr="00FC07D6">
        <w:rPr>
          <w:b/>
          <w:sz w:val="20"/>
          <w:szCs w:val="20"/>
        </w:rPr>
        <w:fldChar w:fldCharType="separate"/>
      </w:r>
      <w:r w:rsidRPr="00FC07D6">
        <w:rPr>
          <w:b/>
          <w:noProof/>
          <w:sz w:val="20"/>
          <w:szCs w:val="20"/>
        </w:rPr>
        <w:t>24</w:t>
      </w:r>
      <w:r w:rsidR="00237D08" w:rsidRPr="00FC07D6">
        <w:rPr>
          <w:b/>
          <w:sz w:val="20"/>
          <w:szCs w:val="20"/>
        </w:rPr>
        <w:fldChar w:fldCharType="end"/>
      </w:r>
      <w:r w:rsidRPr="00FC07D6">
        <w:rPr>
          <w:b/>
          <w:sz w:val="20"/>
          <w:szCs w:val="20"/>
        </w:rPr>
        <w:t xml:space="preserve">- Нормы </w:t>
      </w:r>
      <w:r w:rsidRPr="00FC07D6">
        <w:rPr>
          <w:rFonts w:eastAsia="Calibri"/>
          <w:b/>
          <w:sz w:val="20"/>
          <w:szCs w:val="20"/>
        </w:rPr>
        <w:t>обеспечения населения жильем и коммунально-бытовыми услугами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961"/>
        <w:gridCol w:w="2063"/>
        <w:gridCol w:w="1695"/>
      </w:tblGrid>
      <w:tr w:rsidR="00EB237B" w:rsidRPr="00157E72" w:rsidTr="00FC07D6">
        <w:tc>
          <w:tcPr>
            <w:tcW w:w="779" w:type="dxa"/>
            <w:vAlign w:val="center"/>
          </w:tcPr>
          <w:p w:rsid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№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Виды обеспечения (услуг)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Единицы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измерения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Количество</w:t>
            </w:r>
          </w:p>
        </w:tc>
      </w:tr>
      <w:tr w:rsidR="00EB237B" w:rsidRPr="00157E72" w:rsidTr="00FC07D6"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Размещение в общественных зданиях, временном жилье.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кв.м./чел.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2,5-3,0</w:t>
            </w:r>
          </w:p>
        </w:tc>
      </w:tr>
      <w:tr w:rsidR="00EB237B" w:rsidRPr="00157E72" w:rsidTr="00FC07D6"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Умывальниками.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чел./1 кран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10-15</w:t>
            </w:r>
          </w:p>
        </w:tc>
      </w:tr>
      <w:tr w:rsidR="00EB237B" w:rsidRPr="00157E72" w:rsidTr="00FC07D6"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Туалетами.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чел./1 очко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30-40</w:t>
            </w:r>
          </w:p>
        </w:tc>
      </w:tr>
      <w:tr w:rsidR="00EB237B" w:rsidRPr="00157E72" w:rsidTr="00FC07D6"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Банями и душевыми установками.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мест/чел.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0,007</w:t>
            </w:r>
          </w:p>
        </w:tc>
      </w:tr>
      <w:tr w:rsidR="00EB237B" w:rsidRPr="00157E72" w:rsidTr="00FC07D6"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Прачечными.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кг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 xml:space="preserve"> б./чел./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0,12</w:t>
            </w:r>
          </w:p>
        </w:tc>
      </w:tr>
      <w:tr w:rsidR="00EB237B" w:rsidRPr="00157E72" w:rsidTr="00FC07D6"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Химчистками.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кг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 xml:space="preserve"> б./чел./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0,0032</w:t>
            </w:r>
          </w:p>
        </w:tc>
      </w:tr>
      <w:tr w:rsidR="00EB237B" w:rsidRPr="00157E72" w:rsidTr="00FC07D6"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Предприятиями торговли.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кв</w:t>
            </w:r>
            <w:proofErr w:type="gramStart"/>
            <w:r w:rsidRPr="00FC07D6">
              <w:rPr>
                <w:rFonts w:eastAsia="Calibri"/>
                <w:sz w:val="20"/>
                <w:szCs w:val="20"/>
              </w:rPr>
              <w:t>.м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/чел.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0,07</w:t>
            </w:r>
          </w:p>
        </w:tc>
      </w:tr>
      <w:tr w:rsidR="00EB237B" w:rsidRPr="00157E72" w:rsidTr="00FC07D6"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 xml:space="preserve">Предприятиями 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общ</w:t>
            </w:r>
            <w:proofErr w:type="gramStart"/>
            <w:r w:rsidRPr="00FC07D6">
              <w:rPr>
                <w:rFonts w:eastAsia="Calibri"/>
                <w:sz w:val="20"/>
                <w:szCs w:val="20"/>
              </w:rPr>
              <w:t>.п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>итания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мест/1 чел.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0,035</w:t>
            </w:r>
          </w:p>
        </w:tc>
      </w:tr>
      <w:tr w:rsidR="00EB237B" w:rsidRPr="00157E72" w:rsidTr="00FC07D6">
        <w:tc>
          <w:tcPr>
            <w:tcW w:w="779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4961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Бытовым теплом: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летом - макс./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миним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зимой - макс./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миним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063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C07D6">
              <w:rPr>
                <w:rFonts w:eastAsia="Calibri"/>
                <w:sz w:val="20"/>
                <w:szCs w:val="20"/>
              </w:rPr>
              <w:t>кг</w:t>
            </w:r>
            <w:proofErr w:type="gramEnd"/>
            <w:r w:rsidRPr="00FC07D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у.т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./чел./</w:t>
            </w:r>
            <w:proofErr w:type="spellStart"/>
            <w:r w:rsidRPr="00FC07D6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FC07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95" w:type="dxa"/>
            <w:vAlign w:val="center"/>
          </w:tcPr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1,95/0,33</w:t>
            </w:r>
          </w:p>
          <w:p w:rsidR="00EB237B" w:rsidRPr="00FC07D6" w:rsidRDefault="00EB237B" w:rsidP="00AD7671">
            <w:pPr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C07D6">
              <w:rPr>
                <w:rFonts w:eastAsia="Calibri"/>
                <w:sz w:val="20"/>
                <w:szCs w:val="20"/>
              </w:rPr>
              <w:t>4,78/0,41</w:t>
            </w:r>
          </w:p>
        </w:tc>
      </w:tr>
    </w:tbl>
    <w:p w:rsidR="00EB237B" w:rsidRPr="00157E72" w:rsidRDefault="00EB237B" w:rsidP="00AD7671">
      <w:pPr>
        <w:spacing w:line="240" w:lineRule="auto"/>
        <w:ind w:firstLine="851"/>
        <w:rPr>
          <w:rFonts w:eastAsia="Calibri"/>
        </w:rPr>
      </w:pPr>
      <w:r w:rsidRPr="00157E72">
        <w:rPr>
          <w:rFonts w:eastAsia="Calibri"/>
        </w:rPr>
        <w:t>Используемая литература:</w:t>
      </w:r>
    </w:p>
    <w:p w:rsidR="00EB237B" w:rsidRPr="00157E72" w:rsidRDefault="00EB237B" w:rsidP="00AD7671">
      <w:pPr>
        <w:spacing w:line="240" w:lineRule="auto"/>
        <w:ind w:firstLine="851"/>
        <w:rPr>
          <w:rFonts w:eastAsia="Calibri"/>
        </w:rPr>
      </w:pPr>
      <w:r w:rsidRPr="00157E72">
        <w:rPr>
          <w:rFonts w:eastAsia="Calibri"/>
        </w:rPr>
        <w:t>- Методические рекомендации по планированию, подготовке и проведению эвакуации населения, материальных и культурных ценностей в безопасные районы.</w:t>
      </w:r>
    </w:p>
    <w:p w:rsidR="00EB237B" w:rsidRPr="00157E72" w:rsidRDefault="00EB237B" w:rsidP="00AD7671">
      <w:pPr>
        <w:spacing w:line="240" w:lineRule="auto"/>
        <w:ind w:firstLine="851"/>
        <w:rPr>
          <w:rFonts w:eastAsia="Calibri"/>
        </w:rPr>
      </w:pPr>
      <w:r w:rsidRPr="00157E72">
        <w:rPr>
          <w:rFonts w:eastAsia="Calibri"/>
        </w:rPr>
        <w:t>- «Инструкция по подготовке и работе систем хозяйственно-питьевого водоснабжения в чрезвычайных ситуациях» ВСН-ВК 4-90.</w:t>
      </w:r>
    </w:p>
    <w:p w:rsidR="00EB237B" w:rsidRPr="00157E72" w:rsidRDefault="00EB237B" w:rsidP="00AD7671">
      <w:pPr>
        <w:spacing w:line="240" w:lineRule="auto"/>
        <w:ind w:firstLine="851"/>
        <w:rPr>
          <w:rFonts w:eastAsia="Calibri"/>
        </w:rPr>
      </w:pPr>
      <w:r w:rsidRPr="00157E72">
        <w:rPr>
          <w:rFonts w:eastAsia="Calibri"/>
        </w:rPr>
        <w:t xml:space="preserve">- СНиП </w:t>
      </w:r>
      <w:r w:rsidRPr="00157E72">
        <w:rPr>
          <w:rFonts w:eastAsia="Calibri"/>
          <w:lang w:val="en-US"/>
        </w:rPr>
        <w:t>II</w:t>
      </w:r>
      <w:r w:rsidRPr="00157E72">
        <w:rPr>
          <w:rFonts w:eastAsia="Calibri"/>
        </w:rPr>
        <w:t xml:space="preserve"> -11-77</w:t>
      </w:r>
      <w:r w:rsidRPr="00157E72">
        <w:rPr>
          <w:rFonts w:eastAsia="Calibri"/>
          <w:vertAlign w:val="superscript"/>
        </w:rPr>
        <w:t>*</w:t>
      </w:r>
      <w:r w:rsidRPr="00157E72">
        <w:rPr>
          <w:rFonts w:eastAsia="Calibri"/>
        </w:rPr>
        <w:t xml:space="preserve"> «Защитные сооружения ГО».</w:t>
      </w:r>
    </w:p>
    <w:p w:rsidR="00EB237B" w:rsidRPr="00157E72" w:rsidRDefault="00EB237B" w:rsidP="00AD7671">
      <w:pPr>
        <w:spacing w:line="240" w:lineRule="auto"/>
        <w:jc w:val="center"/>
        <w:rPr>
          <w:rFonts w:eastAsia="Calibri"/>
          <w:b/>
        </w:rPr>
      </w:pPr>
    </w:p>
    <w:p w:rsidR="000851BA" w:rsidRPr="007E5CAE" w:rsidRDefault="000851BA" w:rsidP="00AD7671">
      <w:pPr>
        <w:spacing w:line="240" w:lineRule="auto"/>
        <w:ind w:firstLine="851"/>
        <w:jc w:val="center"/>
        <w:rPr>
          <w:b/>
          <w:color w:val="365F91" w:themeColor="accent1" w:themeShade="BF"/>
        </w:rPr>
      </w:pPr>
    </w:p>
    <w:p w:rsidR="008E3A20" w:rsidRPr="007E5CAE" w:rsidRDefault="008E3A20" w:rsidP="00AD7671">
      <w:pPr>
        <w:spacing w:line="240" w:lineRule="auto"/>
        <w:ind w:firstLine="851"/>
        <w:rPr>
          <w:color w:val="365F91" w:themeColor="accent1" w:themeShade="BF"/>
          <w:lang w:eastAsia="ru-RU"/>
        </w:rPr>
      </w:pPr>
      <w:r w:rsidRPr="007E5CAE">
        <w:rPr>
          <w:color w:val="365F91" w:themeColor="accent1" w:themeShade="BF"/>
          <w:lang w:eastAsia="ru-RU"/>
        </w:rPr>
        <w:br w:type="page"/>
      </w:r>
    </w:p>
    <w:p w:rsidR="008E3A20" w:rsidRPr="00207267" w:rsidRDefault="008E3A20" w:rsidP="00AD7671">
      <w:pPr>
        <w:pStyle w:val="1"/>
        <w:keepLines/>
        <w:pageBreakBefore/>
        <w:tabs>
          <w:tab w:val="left" w:pos="0"/>
          <w:tab w:val="left" w:pos="142"/>
        </w:tabs>
        <w:suppressAutoHyphens/>
        <w:spacing w:before="0" w:after="0"/>
        <w:ind w:firstLine="851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92" w:name="_Toc414346335"/>
      <w:r w:rsidRPr="0020726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Приложение 2</w:t>
      </w:r>
      <w:bookmarkEnd w:id="192"/>
    </w:p>
    <w:p w:rsidR="001076E6" w:rsidRDefault="001076E6" w:rsidP="00AD767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16"/>
        <w:rPr>
          <w:b/>
        </w:rPr>
      </w:pPr>
    </w:p>
    <w:p w:rsidR="001076E6" w:rsidRDefault="001076E6" w:rsidP="00AD7671">
      <w:pPr>
        <w:keepNext/>
        <w:tabs>
          <w:tab w:val="left" w:pos="7380"/>
          <w:tab w:val="left" w:pos="7587"/>
          <w:tab w:val="left" w:pos="8100"/>
        </w:tabs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Характеристики и состав комплекса технических средств оповещения с использованием радиоканала (КТСО-Р)</w:t>
      </w:r>
    </w:p>
    <w:p w:rsidR="001076E6" w:rsidRDefault="001076E6" w:rsidP="00AD767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16"/>
        <w:rPr>
          <w:b/>
        </w:rPr>
      </w:pPr>
    </w:p>
    <w:p w:rsidR="001076E6" w:rsidRDefault="001076E6" w:rsidP="00AD7671">
      <w:pPr>
        <w:tabs>
          <w:tab w:val="left" w:pos="7380"/>
          <w:tab w:val="left" w:pos="7587"/>
          <w:tab w:val="left" w:pos="8100"/>
        </w:tabs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1. Функциональная схема системы оповещения на базе КТСО-Р</w:t>
      </w:r>
    </w:p>
    <w:p w:rsidR="001076E6" w:rsidRDefault="001076E6" w:rsidP="00AD767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28"/>
      </w:pPr>
      <w:r>
        <w:rPr>
          <w:bCs/>
        </w:rPr>
        <w:t>Примерная</w:t>
      </w:r>
      <w:r>
        <w:t xml:space="preserve">  Функциональная  схема  системы  оповещения  населения  показана на схеме  (Приложение 2). </w:t>
      </w:r>
    </w:p>
    <w:p w:rsidR="001076E6" w:rsidRDefault="001076E6" w:rsidP="00AD7671">
      <w:pPr>
        <w:tabs>
          <w:tab w:val="left" w:pos="7380"/>
          <w:tab w:val="left" w:pos="7587"/>
          <w:tab w:val="left" w:pos="8100"/>
        </w:tabs>
        <w:spacing w:line="240" w:lineRule="auto"/>
        <w:ind w:left="522"/>
      </w:pPr>
    </w:p>
    <w:p w:rsidR="001076E6" w:rsidRDefault="001076E6" w:rsidP="00AD767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28"/>
        <w:rPr>
          <w:b/>
        </w:rPr>
      </w:pPr>
      <w:r>
        <w:rPr>
          <w:b/>
        </w:rPr>
        <w:t xml:space="preserve">2. Порядок функционирования системы оповещения населения </w:t>
      </w:r>
    </w:p>
    <w:p w:rsidR="001076E6" w:rsidRDefault="001076E6" w:rsidP="00AD7671">
      <w:pPr>
        <w:tabs>
          <w:tab w:val="left" w:pos="7380"/>
          <w:tab w:val="left" w:pos="7587"/>
          <w:tab w:val="left" w:pos="8100"/>
        </w:tabs>
        <w:spacing w:line="240" w:lineRule="auto"/>
        <w:ind w:left="522" w:firstLine="528"/>
        <w:rPr>
          <w:b/>
        </w:rPr>
      </w:pPr>
      <w:r>
        <w:rPr>
          <w:b/>
        </w:rPr>
        <w:t>2.1. Общие положения</w:t>
      </w:r>
    </w:p>
    <w:p w:rsidR="001076E6" w:rsidRPr="001076E6" w:rsidRDefault="001076E6" w:rsidP="00AD7671">
      <w:pPr>
        <w:pStyle w:val="af4"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1076E6">
        <w:rPr>
          <w:b w:val="0"/>
          <w:sz w:val="24"/>
          <w:szCs w:val="24"/>
        </w:rPr>
        <w:t>В дежурном режиме центральная радиостанция постоянно ведет последовательный опрос радиостанций, управляющих оконечными средствами оповещения. В ответах радиостанций содержится информация о техническом состоянии оконечных средств оповещения.</w:t>
      </w:r>
    </w:p>
    <w:p w:rsidR="001076E6" w:rsidRPr="001076E6" w:rsidRDefault="001076E6" w:rsidP="00AD7671">
      <w:pPr>
        <w:pStyle w:val="af4"/>
        <w:widowControl/>
        <w:suppressAutoHyphens/>
        <w:ind w:firstLine="851"/>
        <w:jc w:val="both"/>
        <w:rPr>
          <w:b w:val="0"/>
          <w:sz w:val="24"/>
          <w:szCs w:val="24"/>
        </w:rPr>
      </w:pPr>
      <w:r w:rsidRPr="001076E6">
        <w:rPr>
          <w:b w:val="0"/>
          <w:sz w:val="24"/>
          <w:szCs w:val="24"/>
        </w:rPr>
        <w:t>Стационарные и персональные приемники оповещения постоянно контролируют наличие сигнала центральной радиостанции, в случае его пропадания они оповещают абонента звуковым сигналом о нарушении функционирования канала связи.</w:t>
      </w:r>
    </w:p>
    <w:p w:rsidR="001076E6" w:rsidRPr="00756BA2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756BA2">
        <w:rPr>
          <w:b w:val="0"/>
          <w:bCs w:val="0"/>
        </w:rPr>
        <w:t xml:space="preserve">Ввод информации в систему осуществляется: </w:t>
      </w:r>
    </w:p>
    <w:p w:rsidR="001076E6" w:rsidRPr="00756BA2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756BA2">
        <w:rPr>
          <w:b w:val="0"/>
          <w:bCs w:val="0"/>
        </w:rPr>
        <w:t>1. с персонального компьютера пульта управления и контроля (формализованных сигналов оповещения, заранее заготовленной или оперативно набираемой текстовой информации, предварительно заготовленной речевой информации);</w:t>
      </w:r>
    </w:p>
    <w:p w:rsidR="001076E6" w:rsidRPr="00B27BF8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756BA2">
        <w:rPr>
          <w:b w:val="0"/>
          <w:bCs w:val="0"/>
        </w:rPr>
        <w:t xml:space="preserve">2. </w:t>
      </w:r>
      <w:r w:rsidRPr="00756BA2">
        <w:rPr>
          <w:b w:val="0"/>
        </w:rPr>
        <w:t xml:space="preserve">с микрофона (или гарнитуры радиостанции) </w:t>
      </w:r>
      <w:r w:rsidRPr="00756BA2">
        <w:rPr>
          <w:b w:val="0"/>
          <w:bCs w:val="0"/>
        </w:rPr>
        <w:t xml:space="preserve">пульта управления </w:t>
      </w:r>
      <w:r w:rsidRPr="00756BA2">
        <w:rPr>
          <w:b w:val="0"/>
        </w:rPr>
        <w:t>(оперативной речевой информации);</w:t>
      </w:r>
    </w:p>
    <w:p w:rsidR="001076E6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>
        <w:rPr>
          <w:b w:val="0"/>
        </w:rPr>
        <w:t xml:space="preserve">3. </w:t>
      </w:r>
      <w:r w:rsidRPr="00CA5E97">
        <w:rPr>
          <w:b w:val="0"/>
          <w:bCs w:val="0"/>
          <w:lang w:val="en-US"/>
        </w:rPr>
        <w:t>c</w:t>
      </w:r>
      <w:r w:rsidRPr="00CA5E97">
        <w:rPr>
          <w:b w:val="0"/>
          <w:bCs w:val="0"/>
        </w:rPr>
        <w:t xml:space="preserve"> аппаратуры П-166 от вышестоящего звена оповещения территориального уровня</w:t>
      </w:r>
    </w:p>
    <w:p w:rsidR="001076E6" w:rsidRPr="00CA5E97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r w:rsidRPr="00CA5E97">
        <w:rPr>
          <w:b w:val="0"/>
          <w:bCs w:val="0"/>
        </w:rPr>
        <w:t>формализованных сигналов оповещения, заранее заготовленной или оперативной речевой информации</w:t>
      </w:r>
      <w:r>
        <w:rPr>
          <w:b w:val="0"/>
          <w:bCs w:val="0"/>
        </w:rPr>
        <w:t>)</w:t>
      </w:r>
      <w:r w:rsidRPr="00CA5E97">
        <w:rPr>
          <w:b w:val="0"/>
          <w:bCs w:val="0"/>
        </w:rPr>
        <w:t>.</w:t>
      </w:r>
    </w:p>
    <w:p w:rsidR="001076E6" w:rsidRPr="00AC44E3" w:rsidRDefault="001076E6" w:rsidP="00AD7671">
      <w:pPr>
        <w:tabs>
          <w:tab w:val="left" w:pos="284"/>
          <w:tab w:val="num" w:pos="1440"/>
        </w:tabs>
        <w:suppressAutoHyphens/>
        <w:spacing w:line="240" w:lineRule="auto"/>
        <w:ind w:firstLine="851"/>
        <w:rPr>
          <w:color w:val="FF0000"/>
        </w:rPr>
      </w:pPr>
      <w:r w:rsidRPr="00703EC2">
        <w:rPr>
          <w:bCs/>
        </w:rPr>
        <w:t xml:space="preserve">Информация оповещения может быть передана на устройства управления ВАУ, приёмники персонального оповещения стационарные и носимые, </w:t>
      </w:r>
      <w:r w:rsidRPr="00703EC2">
        <w:t xml:space="preserve">приемники  радиовещательные. </w:t>
      </w:r>
      <w:r w:rsidRPr="00703EC2">
        <w:rPr>
          <w:bCs/>
        </w:rPr>
        <w:t xml:space="preserve">С пульта управления и контроля </w:t>
      </w:r>
      <w:r w:rsidRPr="00703EC2">
        <w:t>возможно включение</w:t>
      </w:r>
      <w:r>
        <w:rPr>
          <w:color w:val="FF0000"/>
        </w:rPr>
        <w:t xml:space="preserve"> </w:t>
      </w:r>
      <w:proofErr w:type="spellStart"/>
      <w:r>
        <w:t>электросирен</w:t>
      </w:r>
      <w:proofErr w:type="spellEnd"/>
      <w:r>
        <w:t>.</w:t>
      </w:r>
    </w:p>
    <w:p w:rsidR="001076E6" w:rsidRPr="00756BA2" w:rsidRDefault="001076E6" w:rsidP="00AD7671">
      <w:pPr>
        <w:pStyle w:val="af8"/>
        <w:suppressAutoHyphens/>
        <w:spacing w:after="0" w:line="240" w:lineRule="auto"/>
        <w:ind w:left="0" w:firstLine="851"/>
      </w:pPr>
      <w:r w:rsidRPr="00756BA2">
        <w:t xml:space="preserve">Комплекс может быть оснащен одним проводным и </w:t>
      </w:r>
      <w:r>
        <w:t xml:space="preserve">до 15 </w:t>
      </w:r>
      <w:r w:rsidRPr="00756BA2">
        <w:t>беспроводными</w:t>
      </w:r>
      <w:r>
        <w:t xml:space="preserve"> пультами управления</w:t>
      </w:r>
      <w:r w:rsidRPr="00756BA2">
        <w:t xml:space="preserve">. Пульты управления построены на базе персональных компьютеров  </w:t>
      </w:r>
      <w:r w:rsidRPr="00756BA2">
        <w:rPr>
          <w:lang w:val="en-US"/>
        </w:rPr>
        <w:t>IBM</w:t>
      </w:r>
      <w:r w:rsidRPr="00756BA2">
        <w:t xml:space="preserve"> </w:t>
      </w:r>
      <w:r w:rsidRPr="00756BA2">
        <w:rPr>
          <w:lang w:val="en-US"/>
        </w:rPr>
        <w:t>PC</w:t>
      </w:r>
      <w:r>
        <w:t>, и</w:t>
      </w:r>
      <w:r w:rsidRPr="00756BA2">
        <w:t xml:space="preserve">меют резервные источники питания. </w:t>
      </w:r>
    </w:p>
    <w:p w:rsidR="001076E6" w:rsidRDefault="001076E6" w:rsidP="00AD7671">
      <w:pPr>
        <w:pStyle w:val="af4"/>
        <w:ind w:left="522" w:firstLine="540"/>
        <w:jc w:val="left"/>
      </w:pPr>
    </w:p>
    <w:p w:rsidR="001076E6" w:rsidRDefault="001076E6" w:rsidP="00AD7671">
      <w:pPr>
        <w:pStyle w:val="af8"/>
        <w:keepNext/>
        <w:suppressAutoHyphens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2.2. Работа составных частей КТСО-Р</w:t>
      </w:r>
    </w:p>
    <w:p w:rsidR="001076E6" w:rsidRDefault="001076E6" w:rsidP="00AD7671">
      <w:pPr>
        <w:pStyle w:val="af8"/>
        <w:spacing w:line="240" w:lineRule="auto"/>
        <w:ind w:left="426" w:firstLine="708"/>
        <w:rPr>
          <w:b/>
        </w:rPr>
      </w:pPr>
    </w:p>
    <w:p w:rsidR="001076E6" w:rsidRPr="00297A34" w:rsidRDefault="001076E6" w:rsidP="00AD7671">
      <w:pPr>
        <w:pStyle w:val="af8"/>
        <w:suppressAutoHyphens/>
        <w:spacing w:after="0" w:line="240" w:lineRule="auto"/>
        <w:ind w:left="0" w:firstLine="851"/>
      </w:pPr>
      <w:r w:rsidRPr="00297A34">
        <w:rPr>
          <w:b/>
        </w:rPr>
        <w:t>Радиостанция  центральная</w:t>
      </w:r>
      <w:r w:rsidRPr="00297A34">
        <w:t xml:space="preserve"> </w:t>
      </w:r>
      <w:r>
        <w:t>в</w:t>
      </w:r>
      <w:r w:rsidRPr="00297A34">
        <w:t xml:space="preserve"> дежурном режиме постоянно транслирует на пульты управления информацию о своем техническом состоянии и приоритете пульта, которому предоставлен доступ к радиоканалу в текущий момент. При поступлении  какой-либо команды оповещения от одного из пультов управления с приоритетом большим, чем у того пульта, которому предоставлен доступ к радиоканалу в текущий момент, команда транслируется в эфир и происходит смена пульта, которому предоставляется доступ к радиоканалу. При поступлении  какой-либо команды оповещения от одного из пультов управления с приоритетом меньшим, чем у того пульта, которому предоставлен доступ к радиоканалу в текущий момент, команда в эфир не транслируется и в доступе к радиоканалу этому пульту отказывается. Максимальный приоритет для доступа к радиоканалу имеют пульты управления вышестоящего звена территориальной системы оповещения, входящие в состав КТСО П-166. Техническое состояние радиостанции постоянно передается на пульты управления для оперативной реакции на возникающие отказы. </w:t>
      </w:r>
      <w:r>
        <w:t xml:space="preserve">В качестве центральной радиостанции может быть использована </w:t>
      </w:r>
      <w:proofErr w:type="spellStart"/>
      <w:proofErr w:type="gramStart"/>
      <w:r>
        <w:t>р</w:t>
      </w:r>
      <w:proofErr w:type="spellEnd"/>
      <w:proofErr w:type="gramEnd"/>
      <w:r>
        <w:t xml:space="preserve">/станция «Луч-20» с выходной мощностью 20 Вт или </w:t>
      </w:r>
      <w:proofErr w:type="spellStart"/>
      <w:r>
        <w:t>р</w:t>
      </w:r>
      <w:proofErr w:type="spellEnd"/>
      <w:r>
        <w:t>/станция «Луч-400» с выходной мощностью 400 Вт</w:t>
      </w:r>
      <w:r w:rsidRPr="00297A34">
        <w:t xml:space="preserve"> </w:t>
      </w:r>
      <w:r>
        <w:t xml:space="preserve">(центральная радиостанция имеет </w:t>
      </w:r>
      <w:r w:rsidRPr="00297A34">
        <w:t>100% резервирование</w:t>
      </w:r>
      <w:r>
        <w:t>)</w:t>
      </w:r>
      <w:r w:rsidRPr="00297A34">
        <w:t xml:space="preserve">. </w:t>
      </w:r>
    </w:p>
    <w:p w:rsidR="001076E6" w:rsidRDefault="001076E6" w:rsidP="00AD7671">
      <w:pPr>
        <w:tabs>
          <w:tab w:val="left" w:pos="700"/>
          <w:tab w:val="left" w:pos="1820"/>
        </w:tabs>
        <w:suppressAutoHyphens/>
        <w:spacing w:line="240" w:lineRule="auto"/>
        <w:ind w:firstLine="851"/>
        <w:rPr>
          <w:bCs/>
        </w:rPr>
      </w:pPr>
      <w:r>
        <w:rPr>
          <w:b/>
        </w:rPr>
        <w:lastRenderedPageBreak/>
        <w:t>Пульт управления и контроля проводной.</w:t>
      </w:r>
    </w:p>
    <w:p w:rsidR="001076E6" w:rsidRDefault="001076E6" w:rsidP="00AD7671">
      <w:pPr>
        <w:tabs>
          <w:tab w:val="left" w:pos="700"/>
          <w:tab w:val="left" w:pos="1820"/>
        </w:tabs>
        <w:suppressAutoHyphens/>
        <w:spacing w:line="240" w:lineRule="auto"/>
        <w:ind w:firstLine="851"/>
      </w:pPr>
      <w:r>
        <w:t>Пульт управления и контроля проводной предназначен для управления оконечными устройствами оповещения, состоит из блока управления и ПЭВМ, подключается к центральной радиостанции по 4-х проводной линии.</w:t>
      </w:r>
    </w:p>
    <w:p w:rsidR="001076E6" w:rsidRDefault="001076E6" w:rsidP="00AD7671">
      <w:pPr>
        <w:tabs>
          <w:tab w:val="left" w:pos="0"/>
        </w:tabs>
        <w:suppressAutoHyphens/>
        <w:spacing w:line="240" w:lineRule="auto"/>
        <w:ind w:firstLine="851"/>
        <w:rPr>
          <w:b/>
        </w:rPr>
      </w:pPr>
      <w:r>
        <w:rPr>
          <w:b/>
        </w:rPr>
        <w:t>Пульт управления и контроля по</w:t>
      </w:r>
      <w:r>
        <w:rPr>
          <w:b/>
          <w:bCs/>
        </w:rPr>
        <w:t xml:space="preserve"> </w:t>
      </w:r>
      <w:r>
        <w:rPr>
          <w:b/>
        </w:rPr>
        <w:t>радиоканалу выносной.</w:t>
      </w:r>
    </w:p>
    <w:p w:rsidR="001076E6" w:rsidRDefault="001076E6" w:rsidP="00AD7671">
      <w:pPr>
        <w:tabs>
          <w:tab w:val="left" w:pos="700"/>
          <w:tab w:val="left" w:pos="1820"/>
        </w:tabs>
        <w:suppressAutoHyphens/>
        <w:spacing w:line="240" w:lineRule="auto"/>
        <w:ind w:firstLine="851"/>
      </w:pPr>
      <w:r>
        <w:t>Пульт управления и контроля по радиоканалу  выносной предназначен  для оперативного управления оконечными устройствами оповещения. Пульт управления построен на базе ПЭВМ и мобильной радиостанции «Луч</w:t>
      </w:r>
      <w:r w:rsidRPr="004E6C71">
        <w:t xml:space="preserve"> </w:t>
      </w:r>
      <w:r>
        <w:t xml:space="preserve">2000-1». </w:t>
      </w:r>
    </w:p>
    <w:p w:rsidR="001076E6" w:rsidRDefault="001076E6" w:rsidP="00AD7671">
      <w:pPr>
        <w:tabs>
          <w:tab w:val="left" w:pos="700"/>
          <w:tab w:val="left" w:pos="1820"/>
        </w:tabs>
        <w:suppressAutoHyphens/>
        <w:spacing w:line="240" w:lineRule="auto"/>
        <w:ind w:firstLine="851"/>
      </w:pPr>
      <w:r>
        <w:t>Возможно управление с нескольких пультов управления в соответствии с установленной системой приоритетов.</w:t>
      </w:r>
    </w:p>
    <w:p w:rsidR="001076E6" w:rsidRPr="00856CE4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856CE4">
        <w:rPr>
          <w:bCs w:val="0"/>
        </w:rPr>
        <w:t>Устройство управления ВАУ по радиоканалу</w:t>
      </w:r>
      <w:r w:rsidRPr="00856CE4">
        <w:rPr>
          <w:b w:val="0"/>
          <w:bCs w:val="0"/>
        </w:rPr>
        <w:t xml:space="preserve"> </w:t>
      </w:r>
      <w:r w:rsidRPr="00297A34">
        <w:rPr>
          <w:bCs w:val="0"/>
        </w:rPr>
        <w:t xml:space="preserve">с квитированием </w:t>
      </w:r>
      <w:r w:rsidRPr="00856CE4">
        <w:rPr>
          <w:b w:val="0"/>
          <w:bCs w:val="0"/>
        </w:rPr>
        <w:t xml:space="preserve">предназначено для трансляции сигнала </w:t>
      </w:r>
      <w:proofErr w:type="spellStart"/>
      <w:r w:rsidRPr="00856CE4">
        <w:rPr>
          <w:b w:val="0"/>
          <w:bCs w:val="0"/>
        </w:rPr>
        <w:t>электросирены</w:t>
      </w:r>
      <w:proofErr w:type="spellEnd"/>
      <w:r w:rsidRPr="00856CE4">
        <w:rPr>
          <w:b w:val="0"/>
          <w:bCs w:val="0"/>
        </w:rPr>
        <w:t xml:space="preserve"> и речевой информации, передаваемой с пультов управления</w:t>
      </w:r>
      <w:r>
        <w:rPr>
          <w:b w:val="0"/>
          <w:bCs w:val="0"/>
        </w:rPr>
        <w:t>.</w:t>
      </w:r>
      <w:r w:rsidRPr="00856CE4">
        <w:rPr>
          <w:b w:val="0"/>
          <w:bCs w:val="0"/>
        </w:rPr>
        <w:t xml:space="preserve"> Устанавливается на предприятиях, в населенных пунктах, местах массового скопления людей.  Устройство управления ВАУ по радиоканалу с квитированием обеспечивает возможность передачи сигналов автоматического подтверждения о выполнении команд оповещения</w:t>
      </w:r>
      <w:r>
        <w:rPr>
          <w:b w:val="0"/>
          <w:bCs w:val="0"/>
        </w:rPr>
        <w:t xml:space="preserve"> (квитанций)</w:t>
      </w:r>
      <w:r w:rsidRPr="00856CE4">
        <w:rPr>
          <w:b w:val="0"/>
          <w:bCs w:val="0"/>
        </w:rPr>
        <w:t>, а также информации о своем техническом состоянии на пульты управления и контроля. В случае пропадания сетевого напряжения происходит автоматический переход на питание от встроенной аккумуляторной батареи.</w:t>
      </w:r>
    </w:p>
    <w:p w:rsidR="001076E6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>
        <w:t xml:space="preserve">Устройство запуска </w:t>
      </w:r>
      <w:proofErr w:type="spellStart"/>
      <w:r>
        <w:t>электросирен</w:t>
      </w:r>
      <w:proofErr w:type="spellEnd"/>
      <w:r>
        <w:t xml:space="preserve"> по радиоканалу</w:t>
      </w:r>
      <w:r>
        <w:rPr>
          <w:b w:val="0"/>
          <w:bCs w:val="0"/>
        </w:rPr>
        <w:t xml:space="preserve"> </w:t>
      </w:r>
      <w:r>
        <w:t>с квитированием</w:t>
      </w:r>
      <w:r w:rsidRPr="00AD5018">
        <w:rPr>
          <w:b w:val="0"/>
          <w:bCs w:val="0"/>
        </w:rPr>
        <w:t xml:space="preserve"> предназначено для оповещения</w:t>
      </w:r>
      <w:r w:rsidRPr="00275CAA">
        <w:rPr>
          <w:b w:val="0"/>
          <w:bCs w:val="0"/>
        </w:rPr>
        <w:t xml:space="preserve"> населения включением </w:t>
      </w:r>
      <w:proofErr w:type="spellStart"/>
      <w:r w:rsidRPr="00275CAA">
        <w:rPr>
          <w:b w:val="0"/>
          <w:bCs w:val="0"/>
        </w:rPr>
        <w:t>электросирены</w:t>
      </w:r>
      <w:proofErr w:type="spellEnd"/>
      <w:r w:rsidRPr="00275CAA">
        <w:rPr>
          <w:b w:val="0"/>
          <w:bCs w:val="0"/>
        </w:rPr>
        <w:t xml:space="preserve"> (</w:t>
      </w:r>
      <w:r>
        <w:rPr>
          <w:b w:val="0"/>
          <w:bCs w:val="0"/>
        </w:rPr>
        <w:t>в непрерывном и прерывистом режимах</w:t>
      </w:r>
      <w:r w:rsidRPr="00275CAA">
        <w:rPr>
          <w:b w:val="0"/>
          <w:bCs w:val="0"/>
        </w:rPr>
        <w:t xml:space="preserve">). Устанавливается на предприятиях, в населенных пунктах, местах массового скопления людей.  Устройство запуска </w:t>
      </w:r>
      <w:proofErr w:type="spellStart"/>
      <w:r w:rsidRPr="00275CAA">
        <w:rPr>
          <w:b w:val="0"/>
          <w:bCs w:val="0"/>
        </w:rPr>
        <w:t>электросирен</w:t>
      </w:r>
      <w:proofErr w:type="spellEnd"/>
      <w:r w:rsidRPr="00275CAA">
        <w:rPr>
          <w:b w:val="0"/>
          <w:bCs w:val="0"/>
        </w:rPr>
        <w:t xml:space="preserve"> по радиоканалу с квитированием обеспечивает возможность передачи сигналов автоматического подтверждения о выполнении команд </w:t>
      </w:r>
      <w:r w:rsidRPr="00A94FFC">
        <w:rPr>
          <w:b w:val="0"/>
          <w:bCs w:val="0"/>
        </w:rPr>
        <w:t>оповещения, а также информации о своем техническом состоянии на пульты управления и контроля. В случае пропадания сетевого напряжения происходит автоматический пере</w:t>
      </w:r>
      <w:r>
        <w:rPr>
          <w:b w:val="0"/>
          <w:bCs w:val="0"/>
        </w:rPr>
        <w:t>ход встроенной радиостанции на питание</w:t>
      </w:r>
      <w:r w:rsidRPr="00A94FFC">
        <w:rPr>
          <w:b w:val="0"/>
          <w:bCs w:val="0"/>
        </w:rPr>
        <w:t xml:space="preserve"> от аккумуляторной батареи</w:t>
      </w:r>
      <w:r>
        <w:rPr>
          <w:b w:val="0"/>
          <w:bCs w:val="0"/>
        </w:rPr>
        <w:t xml:space="preserve"> (для передачи сигнала о неисправности устройства запуска </w:t>
      </w:r>
      <w:proofErr w:type="spellStart"/>
      <w:r>
        <w:rPr>
          <w:b w:val="0"/>
          <w:bCs w:val="0"/>
        </w:rPr>
        <w:t>электросирен</w:t>
      </w:r>
      <w:proofErr w:type="spellEnd"/>
      <w:r>
        <w:rPr>
          <w:b w:val="0"/>
          <w:bCs w:val="0"/>
        </w:rPr>
        <w:t xml:space="preserve"> на пульт управления и контроля)</w:t>
      </w:r>
      <w:r w:rsidRPr="00A94FFC">
        <w:rPr>
          <w:b w:val="0"/>
          <w:bCs w:val="0"/>
        </w:rPr>
        <w:t>.</w:t>
      </w:r>
    </w:p>
    <w:p w:rsidR="001076E6" w:rsidRPr="0012213B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12213B">
        <w:rPr>
          <w:bCs w:val="0"/>
        </w:rPr>
        <w:t>Устройство переключения РТУ по радиоканалу</w:t>
      </w:r>
      <w:r w:rsidRPr="0012213B">
        <w:rPr>
          <w:b w:val="0"/>
          <w:bCs w:val="0"/>
        </w:rPr>
        <w:t xml:space="preserve"> предназначено для переключения радиотрансляционного узла с основного режима работы - трансляции вещательных программ - на трансляцию речевой информации системы оповещения. Устройство переключения РТУ по радиоканалу с квитированием обеспечивает возможность передачи сигналов автоматического подтверждения о выполнении команд оповещения, а также информации о своем техническом состоянии на пульты управления и контроля.</w:t>
      </w:r>
    </w:p>
    <w:p w:rsidR="001076E6" w:rsidRPr="00F56CB1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F56CB1">
        <w:rPr>
          <w:bCs w:val="0"/>
        </w:rPr>
        <w:t>Приемник  персонального оповещения стационарный</w:t>
      </w:r>
      <w:r w:rsidRPr="00F56CB1">
        <w:rPr>
          <w:b w:val="0"/>
          <w:bCs w:val="0"/>
        </w:rPr>
        <w:t xml:space="preserve"> предназначен для  доведения формализованных сигналов оповещения, текстовых и речевых сообщений до оперативных дежурных органов управления ГОЧС, руководителей предприятий и организаций, штабов ГО и др.</w:t>
      </w:r>
      <w:r>
        <w:rPr>
          <w:b w:val="0"/>
          <w:bCs w:val="0"/>
        </w:rPr>
        <w:t xml:space="preserve"> </w:t>
      </w:r>
      <w:r w:rsidRPr="00F56CB1">
        <w:rPr>
          <w:b w:val="0"/>
          <w:bCs w:val="0"/>
        </w:rPr>
        <w:t xml:space="preserve">Приемник </w:t>
      </w:r>
      <w:r>
        <w:rPr>
          <w:b w:val="0"/>
          <w:bCs w:val="0"/>
        </w:rPr>
        <w:t>оснащен</w:t>
      </w:r>
      <w:r w:rsidRPr="00F56CB1">
        <w:rPr>
          <w:b w:val="0"/>
          <w:bCs w:val="0"/>
        </w:rPr>
        <w:t xml:space="preserve"> </w:t>
      </w:r>
      <w:proofErr w:type="spellStart"/>
      <w:r w:rsidRPr="00F56CB1">
        <w:rPr>
          <w:b w:val="0"/>
          <w:bCs w:val="0"/>
        </w:rPr>
        <w:t>ЖК-индикатор</w:t>
      </w:r>
      <w:r>
        <w:rPr>
          <w:b w:val="0"/>
          <w:bCs w:val="0"/>
        </w:rPr>
        <w:t>ом</w:t>
      </w:r>
      <w:proofErr w:type="spellEnd"/>
      <w:r w:rsidRPr="00F56CB1">
        <w:rPr>
          <w:b w:val="0"/>
          <w:bCs w:val="0"/>
        </w:rPr>
        <w:t xml:space="preserve"> и клавиатурой. Возможен просмотр  одного из 32 ранее принятых сообщений, сохра</w:t>
      </w:r>
      <w:r>
        <w:rPr>
          <w:b w:val="0"/>
          <w:bCs w:val="0"/>
        </w:rPr>
        <w:t>ненных в памяти приемника</w:t>
      </w:r>
      <w:r w:rsidRPr="00F56CB1">
        <w:rPr>
          <w:b w:val="0"/>
          <w:bCs w:val="0"/>
        </w:rPr>
        <w:t>. При пропадании сетевого напряжения приемник автоматически переходит на работу от встроенной аккумуляторной батареи.</w:t>
      </w:r>
    </w:p>
    <w:p w:rsidR="001076E6" w:rsidRPr="0020643E" w:rsidRDefault="001076E6" w:rsidP="00AD7671">
      <w:pPr>
        <w:pStyle w:val="aff7"/>
        <w:suppressAutoHyphens/>
        <w:ind w:firstLine="851"/>
        <w:jc w:val="both"/>
        <w:rPr>
          <w:b w:val="0"/>
          <w:bCs w:val="0"/>
        </w:rPr>
      </w:pPr>
      <w:r w:rsidRPr="0020643E">
        <w:rPr>
          <w:bCs w:val="0"/>
        </w:rPr>
        <w:t>Приемник персонального оповещения носимый</w:t>
      </w:r>
      <w:r w:rsidRPr="0020643E">
        <w:rPr>
          <w:b w:val="0"/>
          <w:bCs w:val="0"/>
        </w:rPr>
        <w:t xml:space="preserve"> </w:t>
      </w:r>
      <w:r w:rsidRPr="0020643E">
        <w:rPr>
          <w:b w:val="0"/>
        </w:rPr>
        <w:t>(</w:t>
      </w:r>
      <w:proofErr w:type="spellStart"/>
      <w:r w:rsidRPr="0020643E">
        <w:rPr>
          <w:b w:val="0"/>
        </w:rPr>
        <w:t>радиопейджер</w:t>
      </w:r>
      <w:proofErr w:type="spellEnd"/>
      <w:r w:rsidRPr="0020643E">
        <w:rPr>
          <w:b w:val="0"/>
        </w:rPr>
        <w:t xml:space="preserve">) </w:t>
      </w:r>
      <w:r w:rsidRPr="0020643E">
        <w:rPr>
          <w:b w:val="0"/>
          <w:bCs w:val="0"/>
        </w:rPr>
        <w:t xml:space="preserve">предназначен для  доведения формализованных сигналов оповещения и текстовых сообщений до оперативных дежурных органов управления ГОЧС, руководителей предприятий и организаций, штабов ГО и др. Приемник оснащен </w:t>
      </w:r>
      <w:proofErr w:type="spellStart"/>
      <w:r w:rsidRPr="0020643E">
        <w:rPr>
          <w:b w:val="0"/>
          <w:bCs w:val="0"/>
        </w:rPr>
        <w:t>ЖК-индикатором</w:t>
      </w:r>
      <w:proofErr w:type="spellEnd"/>
      <w:r w:rsidRPr="0020643E">
        <w:rPr>
          <w:b w:val="0"/>
          <w:bCs w:val="0"/>
        </w:rPr>
        <w:t xml:space="preserve"> и клавиатурой. Возможен просмотр  одного из 32 ранее принятых сообщений, сохраненных в памяти приемника. Питание приемника осуществляется от двух гальванических элементов.</w:t>
      </w:r>
    </w:p>
    <w:p w:rsidR="001076E6" w:rsidRPr="004526BF" w:rsidRDefault="001076E6" w:rsidP="00AD7671">
      <w:pPr>
        <w:pStyle w:val="affb"/>
        <w:widowControl/>
        <w:suppressAutoHyphens/>
      </w:pPr>
      <w:r w:rsidRPr="004526BF">
        <w:rPr>
          <w:b/>
        </w:rPr>
        <w:t>Р</w:t>
      </w:r>
      <w:r w:rsidRPr="004526BF">
        <w:rPr>
          <w:b/>
          <w:bCs/>
        </w:rPr>
        <w:t>адиовещательный  приемник</w:t>
      </w:r>
      <w:r w:rsidRPr="004526BF">
        <w:rPr>
          <w:bCs/>
        </w:rPr>
        <w:t xml:space="preserve">  для населения со встроенным модулем  </w:t>
      </w:r>
      <w:r w:rsidRPr="004526BF">
        <w:t>оповещения</w:t>
      </w:r>
      <w:r w:rsidRPr="004526BF">
        <w:rPr>
          <w:bCs/>
        </w:rPr>
        <w:t xml:space="preserve">   </w:t>
      </w:r>
      <w:r w:rsidRPr="004526BF">
        <w:t>используется в КТСО-Р  оповещения населения в чрезвычайных ситуациях.</w:t>
      </w:r>
    </w:p>
    <w:p w:rsidR="001076E6" w:rsidRDefault="001076E6" w:rsidP="00AD7671">
      <w:pPr>
        <w:pStyle w:val="aff7"/>
        <w:tabs>
          <w:tab w:val="left" w:pos="426"/>
          <w:tab w:val="left" w:pos="567"/>
        </w:tabs>
        <w:suppressAutoHyphens/>
        <w:ind w:firstLine="851"/>
        <w:jc w:val="both"/>
        <w:rPr>
          <w:b w:val="0"/>
          <w:bCs w:val="0"/>
        </w:rPr>
      </w:pPr>
      <w:r w:rsidRPr="004526BF">
        <w:rPr>
          <w:b w:val="0"/>
          <w:bCs w:val="0"/>
        </w:rPr>
        <w:t xml:space="preserve">При получении  сигнала с центральной радиостанции радиовещательный приемник автоматически  переходит в режим ретрансляции сигнала оповещения (в том числе и в выключенном состоянии). При этом уровень громкости сигнала оповещения максимален и не имеет регулировки независимо от уровня звучания предыдущего сигнала </w:t>
      </w:r>
      <w:r w:rsidRPr="004526BF">
        <w:rPr>
          <w:b w:val="0"/>
          <w:bCs w:val="0"/>
        </w:rPr>
        <w:lastRenderedPageBreak/>
        <w:t xml:space="preserve">ретрансляционного приемника. Радиовещательный приемник настраивается абонентом на любую из имеющихся вещательных станций  </w:t>
      </w:r>
      <w:r w:rsidRPr="004526BF">
        <w:rPr>
          <w:bCs w:val="0"/>
        </w:rPr>
        <w:t xml:space="preserve">в  УКВ - диапазоне </w:t>
      </w:r>
      <w:r w:rsidRPr="004526BF">
        <w:rPr>
          <w:b w:val="0"/>
          <w:bCs w:val="0"/>
        </w:rPr>
        <w:t>с установкой желаемого уровня громкости принимаемого сигнала. При пропадании сетевого напряжения приемник автоматически переходит на работу от встроенных батареек.</w:t>
      </w:r>
    </w:p>
    <w:p w:rsidR="001076E6" w:rsidRDefault="001076E6" w:rsidP="00AD7671">
      <w:pPr>
        <w:pStyle w:val="aff7"/>
        <w:tabs>
          <w:tab w:val="left" w:pos="426"/>
          <w:tab w:val="left" w:pos="567"/>
        </w:tabs>
        <w:suppressAutoHyphens/>
        <w:ind w:firstLine="851"/>
        <w:jc w:val="both"/>
        <w:rPr>
          <w:bCs w:val="0"/>
        </w:rPr>
      </w:pPr>
      <w:r w:rsidRPr="000A260C">
        <w:rPr>
          <w:bCs w:val="0"/>
        </w:rPr>
        <w:t>Блок сопряжения с П-166</w:t>
      </w:r>
    </w:p>
    <w:p w:rsidR="001076E6" w:rsidRPr="002D2E45" w:rsidRDefault="001076E6" w:rsidP="00AD7671">
      <w:pPr>
        <w:pStyle w:val="aff7"/>
        <w:tabs>
          <w:tab w:val="left" w:pos="426"/>
          <w:tab w:val="left" w:pos="567"/>
        </w:tabs>
        <w:suppressAutoHyphens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В качестве блока сопряжения между центральной радиостанцией и аппаратурой П-166 может использоваться блок БУР, подключаемый к вышестоящему звену оповещения по каналам ТЧ или соединительным линиям. Кроме того, вместо блока БУР может быть использован типовой элемент замены (ТЭЗ) УСУР, устанавливаемый в блок БКС. Схема по</w:t>
      </w:r>
      <w:r w:rsidR="005F5139">
        <w:rPr>
          <w:b w:val="0"/>
          <w:bCs w:val="0"/>
        </w:rPr>
        <w:t xml:space="preserve">дключения приведена в </w:t>
      </w:r>
      <w:r w:rsidR="004450C6">
        <w:rPr>
          <w:b w:val="0"/>
          <w:bCs w:val="0"/>
        </w:rPr>
        <w:t>приложении</w:t>
      </w:r>
      <w:r>
        <w:rPr>
          <w:b w:val="0"/>
          <w:bCs w:val="0"/>
        </w:rPr>
        <w:t xml:space="preserve"> </w:t>
      </w:r>
      <w:r w:rsidR="005F5139">
        <w:rPr>
          <w:b w:val="0"/>
          <w:bCs w:val="0"/>
        </w:rPr>
        <w:t>1</w:t>
      </w:r>
      <w:r>
        <w:rPr>
          <w:b w:val="0"/>
          <w:bCs w:val="0"/>
        </w:rPr>
        <w:t>.</w:t>
      </w:r>
    </w:p>
    <w:p w:rsidR="001076E6" w:rsidRPr="00CD03B5" w:rsidRDefault="001076E6" w:rsidP="00AD7671">
      <w:pPr>
        <w:pStyle w:val="aff7"/>
        <w:keepNext/>
        <w:tabs>
          <w:tab w:val="left" w:pos="426"/>
          <w:tab w:val="left" w:pos="567"/>
        </w:tabs>
        <w:suppressAutoHyphens/>
        <w:jc w:val="both"/>
        <w:rPr>
          <w:bCs w:val="0"/>
          <w:sz w:val="20"/>
          <w:szCs w:val="20"/>
        </w:rPr>
      </w:pPr>
      <w:r w:rsidRPr="00CD03B5">
        <w:rPr>
          <w:bCs w:val="0"/>
          <w:sz w:val="20"/>
          <w:szCs w:val="20"/>
        </w:rPr>
        <w:t xml:space="preserve"> </w:t>
      </w:r>
      <w:r w:rsidR="004450C6">
        <w:rPr>
          <w:bCs w:val="0"/>
          <w:sz w:val="20"/>
          <w:szCs w:val="20"/>
        </w:rPr>
        <w:t>Приложение</w:t>
      </w:r>
      <w:r w:rsidRPr="00CD03B5">
        <w:rPr>
          <w:bCs w:val="0"/>
          <w:sz w:val="20"/>
          <w:szCs w:val="20"/>
        </w:rPr>
        <w:t xml:space="preserve"> 1 - Стоимость оборудования, входящего в состав  системы оповещения </w:t>
      </w:r>
    </w:p>
    <w:tbl>
      <w:tblPr>
        <w:tblStyle w:val="aff4"/>
        <w:tblW w:w="5000" w:type="pct"/>
        <w:jc w:val="center"/>
        <w:tblLook w:val="0000"/>
      </w:tblPr>
      <w:tblGrid>
        <w:gridCol w:w="10"/>
        <w:gridCol w:w="510"/>
        <w:gridCol w:w="1861"/>
        <w:gridCol w:w="1279"/>
        <w:gridCol w:w="1173"/>
        <w:gridCol w:w="611"/>
        <w:gridCol w:w="1116"/>
        <w:gridCol w:w="824"/>
        <w:gridCol w:w="2188"/>
      </w:tblGrid>
      <w:tr w:rsidR="001076E6" w:rsidRPr="00E43BC9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№</w:t>
            </w:r>
          </w:p>
          <w:p w:rsidR="001076E6" w:rsidRPr="00EB058F" w:rsidRDefault="001076E6" w:rsidP="00AD7671">
            <w:pPr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EB058F">
              <w:rPr>
                <w:b/>
                <w:sz w:val="16"/>
                <w:szCs w:val="16"/>
              </w:rPr>
              <w:t>п</w:t>
            </w:r>
            <w:proofErr w:type="gramEnd"/>
            <w:r w:rsidRPr="00EB058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963" w:type="pct"/>
            <w:vAlign w:val="center"/>
          </w:tcPr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80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Чертежный</w:t>
            </w:r>
          </w:p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28" w:type="pct"/>
            <w:vAlign w:val="center"/>
          </w:tcPr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Единица</w:t>
            </w:r>
          </w:p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291" w:type="pct"/>
            <w:vAlign w:val="center"/>
          </w:tcPr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Кол</w:t>
            </w:r>
            <w:proofErr w:type="gramStart"/>
            <w:r w:rsidRPr="00E43BC9">
              <w:rPr>
                <w:b/>
                <w:sz w:val="20"/>
                <w:szCs w:val="20"/>
              </w:rPr>
              <w:t>.</w:t>
            </w:r>
            <w:proofErr w:type="gramEnd"/>
            <w:r w:rsidRPr="00E43BC9">
              <w:rPr>
                <w:b/>
                <w:sz w:val="20"/>
                <w:szCs w:val="20"/>
              </w:rPr>
              <w:t xml:space="preserve"> - </w:t>
            </w:r>
            <w:proofErr w:type="gramStart"/>
            <w:r w:rsidRPr="00E43BC9">
              <w:rPr>
                <w:b/>
                <w:sz w:val="20"/>
                <w:szCs w:val="20"/>
              </w:rPr>
              <w:t>в</w:t>
            </w:r>
            <w:proofErr w:type="gramEnd"/>
            <w:r w:rsidRPr="00E43BC9">
              <w:rPr>
                <w:b/>
                <w:sz w:val="20"/>
                <w:szCs w:val="20"/>
              </w:rPr>
              <w:t>о,</w:t>
            </w:r>
          </w:p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шт.</w:t>
            </w:r>
          </w:p>
        </w:tc>
        <w:tc>
          <w:tcPr>
            <w:tcW w:w="579" w:type="pct"/>
            <w:vAlign w:val="center"/>
          </w:tcPr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Цена</w:t>
            </w:r>
          </w:p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без НДС за 1шт., руб.</w:t>
            </w:r>
          </w:p>
        </w:tc>
        <w:tc>
          <w:tcPr>
            <w:tcW w:w="552" w:type="pct"/>
            <w:vAlign w:val="center"/>
          </w:tcPr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Сумма</w:t>
            </w:r>
          </w:p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без НДС, руб.</w:t>
            </w:r>
          </w:p>
        </w:tc>
        <w:tc>
          <w:tcPr>
            <w:tcW w:w="1494" w:type="pct"/>
            <w:vAlign w:val="center"/>
          </w:tcPr>
          <w:p w:rsidR="001076E6" w:rsidRPr="00E43BC9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43BC9">
              <w:rPr>
                <w:b/>
                <w:sz w:val="20"/>
                <w:szCs w:val="20"/>
              </w:rPr>
              <w:t>Примечание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2</w:t>
            </w:r>
          </w:p>
        </w:tc>
        <w:tc>
          <w:tcPr>
            <w:tcW w:w="963" w:type="pct"/>
            <w:vAlign w:val="center"/>
          </w:tcPr>
          <w:p w:rsidR="001076E6" w:rsidRDefault="001076E6" w:rsidP="00AD7671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Радиостанция</w:t>
            </w:r>
          </w:p>
          <w:p w:rsidR="001076E6" w:rsidRPr="001757C7" w:rsidRDefault="001076E6" w:rsidP="00AD7671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центральная</w:t>
            </w:r>
          </w:p>
        </w:tc>
        <w:tc>
          <w:tcPr>
            <w:tcW w:w="580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B058F">
              <w:rPr>
                <w:sz w:val="16"/>
                <w:szCs w:val="16"/>
              </w:rPr>
              <w:t>ХЖ</w:t>
            </w:r>
            <w:proofErr w:type="gramStart"/>
            <w:r w:rsidRPr="00EB058F">
              <w:rPr>
                <w:sz w:val="16"/>
                <w:szCs w:val="16"/>
              </w:rPr>
              <w:t>1</w:t>
            </w:r>
            <w:proofErr w:type="gramEnd"/>
            <w:r w:rsidRPr="00EB058F">
              <w:rPr>
                <w:sz w:val="16"/>
                <w:szCs w:val="16"/>
              </w:rPr>
              <w:t> 100 060</w:t>
            </w:r>
          </w:p>
        </w:tc>
        <w:tc>
          <w:tcPr>
            <w:tcW w:w="328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058F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318 644,07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318 644,07</w:t>
            </w:r>
          </w:p>
        </w:tc>
        <w:tc>
          <w:tcPr>
            <w:tcW w:w="1494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757C7">
              <w:rPr>
                <w:sz w:val="20"/>
                <w:szCs w:val="20"/>
              </w:rPr>
              <w:t>риемопередатчик</w:t>
            </w:r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“Луч-</w:t>
            </w:r>
            <w:smartTag w:uri="urn:schemas-microsoft-com:office:smarttags" w:element="metricconverter">
              <w:smartTagPr>
                <w:attr w:name="ProductID" w:val="20”"/>
              </w:smartTagPr>
              <w:r w:rsidRPr="001757C7">
                <w:rPr>
                  <w:sz w:val="20"/>
                  <w:szCs w:val="20"/>
                </w:rPr>
                <w:t>20”</w:t>
              </w:r>
            </w:smartTag>
            <w:r w:rsidRPr="001757C7">
              <w:rPr>
                <w:sz w:val="20"/>
                <w:szCs w:val="20"/>
              </w:rPr>
              <w:t xml:space="preserve"> -  2шт.;</w:t>
            </w:r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блок управления и резервирования – 1 шт.;</w:t>
            </w:r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блок УМ 20 – 2 шт.;</w:t>
            </w:r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каркас – 2 шт.;</w:t>
            </w:r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блок распределитель питания – 1 шт.;</w:t>
            </w:r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 xml:space="preserve">источник бесперебойного питания Штиль </w:t>
            </w:r>
            <w:r w:rsidRPr="001757C7">
              <w:rPr>
                <w:sz w:val="20"/>
                <w:szCs w:val="20"/>
                <w:lang w:val="en-US"/>
              </w:rPr>
              <w:t>PS</w:t>
            </w:r>
            <w:r w:rsidRPr="001757C7">
              <w:rPr>
                <w:sz w:val="20"/>
                <w:szCs w:val="20"/>
              </w:rPr>
              <w:t>1210</w:t>
            </w:r>
            <w:r w:rsidRPr="001757C7">
              <w:rPr>
                <w:sz w:val="20"/>
                <w:szCs w:val="20"/>
                <w:lang w:val="en-US"/>
              </w:rPr>
              <w:t>G</w:t>
            </w:r>
            <w:r w:rsidRPr="001757C7">
              <w:rPr>
                <w:sz w:val="20"/>
                <w:szCs w:val="20"/>
              </w:rPr>
              <w:t xml:space="preserve"> – 1 шт.;</w:t>
            </w:r>
          </w:p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1757C7">
              <w:rPr>
                <w:sz w:val="20"/>
                <w:szCs w:val="20"/>
              </w:rPr>
              <w:t>АМУ (антенно-мачтовое</w:t>
            </w:r>
            <w:proofErr w:type="gramEnd"/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устройство) ХЖ</w:t>
            </w:r>
            <w:proofErr w:type="gramStart"/>
            <w:r w:rsidRPr="001757C7">
              <w:rPr>
                <w:sz w:val="20"/>
                <w:szCs w:val="20"/>
              </w:rPr>
              <w:t>2</w:t>
            </w:r>
            <w:proofErr w:type="gramEnd"/>
            <w:r w:rsidRPr="001757C7">
              <w:rPr>
                <w:sz w:val="20"/>
                <w:szCs w:val="20"/>
              </w:rPr>
              <w:t xml:space="preserve"> 092 250;</w:t>
            </w:r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ТМ (телескопическая мачта) ХЖ</w:t>
            </w:r>
            <w:proofErr w:type="gramStart"/>
            <w:r w:rsidRPr="001757C7">
              <w:rPr>
                <w:sz w:val="20"/>
                <w:szCs w:val="20"/>
              </w:rPr>
              <w:t>2</w:t>
            </w:r>
            <w:proofErr w:type="gramEnd"/>
            <w:r w:rsidRPr="001757C7">
              <w:rPr>
                <w:sz w:val="20"/>
                <w:szCs w:val="20"/>
              </w:rPr>
              <w:t xml:space="preserve"> 092 099.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757C7">
              <w:rPr>
                <w:bCs/>
                <w:sz w:val="20"/>
                <w:szCs w:val="20"/>
              </w:rPr>
              <w:t>Пульт управления и контроля проводной</w:t>
            </w:r>
          </w:p>
        </w:tc>
        <w:tc>
          <w:tcPr>
            <w:tcW w:w="580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B058F">
              <w:rPr>
                <w:sz w:val="16"/>
                <w:szCs w:val="16"/>
              </w:rPr>
              <w:t>ХЖ</w:t>
            </w:r>
            <w:proofErr w:type="gramStart"/>
            <w:r w:rsidRPr="00EB058F">
              <w:rPr>
                <w:sz w:val="16"/>
                <w:szCs w:val="16"/>
              </w:rPr>
              <w:t>2</w:t>
            </w:r>
            <w:proofErr w:type="gramEnd"/>
            <w:r w:rsidRPr="00EB058F">
              <w:rPr>
                <w:sz w:val="16"/>
                <w:szCs w:val="16"/>
              </w:rPr>
              <w:t xml:space="preserve"> 390 323</w:t>
            </w:r>
          </w:p>
        </w:tc>
        <w:tc>
          <w:tcPr>
            <w:tcW w:w="328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058F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101 694,92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101 694,92</w:t>
            </w:r>
          </w:p>
        </w:tc>
        <w:tc>
          <w:tcPr>
            <w:tcW w:w="1494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ПК, ИБП АРС, ПО, блок управления и контроля, микрофон диспетчерский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3</w:t>
            </w:r>
          </w:p>
        </w:tc>
        <w:tc>
          <w:tcPr>
            <w:tcW w:w="963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Пульт управления и контроля по радиоканалу выносной</w:t>
            </w:r>
          </w:p>
        </w:tc>
        <w:tc>
          <w:tcPr>
            <w:tcW w:w="580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B058F">
              <w:rPr>
                <w:sz w:val="16"/>
                <w:szCs w:val="16"/>
              </w:rPr>
              <w:t>ХЖ</w:t>
            </w:r>
            <w:proofErr w:type="gramStart"/>
            <w:r w:rsidRPr="00EB058F">
              <w:rPr>
                <w:sz w:val="16"/>
                <w:szCs w:val="16"/>
              </w:rPr>
              <w:t>2</w:t>
            </w:r>
            <w:proofErr w:type="gramEnd"/>
            <w:r w:rsidRPr="00EB058F">
              <w:rPr>
                <w:sz w:val="16"/>
                <w:szCs w:val="16"/>
              </w:rPr>
              <w:t> 390 311</w:t>
            </w:r>
          </w:p>
        </w:tc>
        <w:tc>
          <w:tcPr>
            <w:tcW w:w="328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058F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115 254,24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115 254,24</w:t>
            </w:r>
          </w:p>
        </w:tc>
        <w:tc>
          <w:tcPr>
            <w:tcW w:w="1494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ПК, ИБП АРС, ПО, блок управления и контроля,  радио</w:t>
            </w:r>
            <w:r>
              <w:rPr>
                <w:sz w:val="20"/>
                <w:szCs w:val="20"/>
              </w:rPr>
              <w:t>станция «Луч</w:t>
            </w:r>
            <w:r w:rsidRPr="001757C7">
              <w:rPr>
                <w:sz w:val="20"/>
                <w:szCs w:val="20"/>
              </w:rPr>
              <w:t xml:space="preserve"> 2000-1»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4</w:t>
            </w:r>
          </w:p>
        </w:tc>
        <w:tc>
          <w:tcPr>
            <w:tcW w:w="963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Устройство управления ВАУ по радиоканалу с квитированием</w:t>
            </w:r>
          </w:p>
        </w:tc>
        <w:tc>
          <w:tcPr>
            <w:tcW w:w="580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B058F">
              <w:rPr>
                <w:sz w:val="16"/>
                <w:szCs w:val="16"/>
              </w:rPr>
              <w:t>ХЖ</w:t>
            </w:r>
            <w:proofErr w:type="gramStart"/>
            <w:r w:rsidRPr="00EB058F">
              <w:rPr>
                <w:sz w:val="16"/>
                <w:szCs w:val="16"/>
              </w:rPr>
              <w:t>2</w:t>
            </w:r>
            <w:proofErr w:type="gramEnd"/>
            <w:r w:rsidRPr="00EB058F">
              <w:rPr>
                <w:sz w:val="16"/>
                <w:szCs w:val="16"/>
              </w:rPr>
              <w:t> 390 325</w:t>
            </w:r>
          </w:p>
        </w:tc>
        <w:tc>
          <w:tcPr>
            <w:tcW w:w="328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058F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9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241 525,42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1 207 627,10</w:t>
            </w:r>
          </w:p>
        </w:tc>
        <w:tc>
          <w:tcPr>
            <w:tcW w:w="1494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 xml:space="preserve">Резервный источник питания, усилительно-коммутационный блок с приёмопередатчиком, антенна, рупорные громкоговорители </w:t>
            </w:r>
            <w:r w:rsidRPr="001757C7">
              <w:rPr>
                <w:bCs/>
                <w:sz w:val="20"/>
                <w:szCs w:val="20"/>
              </w:rPr>
              <w:t>(тип и количество дополнительно оговариваются при заказе).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 xml:space="preserve">Устройство запуска </w:t>
            </w:r>
            <w:proofErr w:type="spellStart"/>
            <w:r w:rsidRPr="001757C7">
              <w:rPr>
                <w:sz w:val="20"/>
                <w:szCs w:val="20"/>
              </w:rPr>
              <w:t>электросирен</w:t>
            </w:r>
            <w:proofErr w:type="spellEnd"/>
            <w:r w:rsidRPr="001757C7">
              <w:rPr>
                <w:sz w:val="20"/>
                <w:szCs w:val="20"/>
              </w:rPr>
              <w:t xml:space="preserve"> по радиоканалу</w:t>
            </w:r>
            <w:r w:rsidRPr="001757C7">
              <w:rPr>
                <w:b/>
                <w:bCs/>
                <w:sz w:val="20"/>
                <w:szCs w:val="20"/>
              </w:rPr>
              <w:t xml:space="preserve"> </w:t>
            </w:r>
            <w:r w:rsidRPr="001757C7">
              <w:rPr>
                <w:sz w:val="20"/>
                <w:szCs w:val="20"/>
              </w:rPr>
              <w:t>с квитированием</w:t>
            </w:r>
          </w:p>
        </w:tc>
        <w:tc>
          <w:tcPr>
            <w:tcW w:w="580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B058F">
              <w:rPr>
                <w:sz w:val="16"/>
                <w:szCs w:val="16"/>
              </w:rPr>
              <w:t>ХЖ</w:t>
            </w:r>
            <w:proofErr w:type="gramStart"/>
            <w:r w:rsidRPr="00EB058F">
              <w:rPr>
                <w:sz w:val="16"/>
                <w:szCs w:val="16"/>
              </w:rPr>
              <w:t>2</w:t>
            </w:r>
            <w:proofErr w:type="gramEnd"/>
            <w:r w:rsidRPr="00EB058F">
              <w:rPr>
                <w:sz w:val="16"/>
                <w:szCs w:val="16"/>
              </w:rPr>
              <w:t> 390 326</w:t>
            </w:r>
          </w:p>
        </w:tc>
        <w:tc>
          <w:tcPr>
            <w:tcW w:w="328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058F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165 254,24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495 762,72</w:t>
            </w:r>
          </w:p>
        </w:tc>
        <w:tc>
          <w:tcPr>
            <w:tcW w:w="1494" w:type="pct"/>
            <w:vAlign w:val="center"/>
          </w:tcPr>
          <w:p w:rsidR="001076E6" w:rsidRPr="001757C7" w:rsidRDefault="001076E6" w:rsidP="00AD7671">
            <w:pPr>
              <w:pStyle w:val="af8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757C7">
              <w:rPr>
                <w:sz w:val="20"/>
                <w:szCs w:val="20"/>
              </w:rPr>
              <w:t>езервный источник питания</w:t>
            </w:r>
            <w:r>
              <w:rPr>
                <w:sz w:val="20"/>
                <w:szCs w:val="20"/>
              </w:rPr>
              <w:t>,</w:t>
            </w:r>
          </w:p>
          <w:p w:rsidR="001076E6" w:rsidRPr="001757C7" w:rsidRDefault="001076E6" w:rsidP="00AD7671">
            <w:pPr>
              <w:pStyle w:val="af8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УЗСР с  приемопередатчи</w:t>
            </w:r>
            <w:r>
              <w:rPr>
                <w:sz w:val="20"/>
                <w:szCs w:val="20"/>
              </w:rPr>
              <w:t>ком,</w:t>
            </w:r>
          </w:p>
          <w:p w:rsidR="001076E6" w:rsidRPr="001757C7" w:rsidRDefault="001076E6" w:rsidP="00AD7671">
            <w:pPr>
              <w:pStyle w:val="af8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антенна</w:t>
            </w:r>
            <w:r>
              <w:rPr>
                <w:sz w:val="20"/>
                <w:szCs w:val="20"/>
              </w:rPr>
              <w:t>,</w:t>
            </w:r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757C7">
              <w:rPr>
                <w:sz w:val="20"/>
                <w:szCs w:val="20"/>
              </w:rPr>
              <w:t>электросирена</w:t>
            </w:r>
            <w:proofErr w:type="spellEnd"/>
            <w:r w:rsidRPr="001757C7">
              <w:rPr>
                <w:sz w:val="20"/>
                <w:szCs w:val="20"/>
              </w:rPr>
              <w:t xml:space="preserve"> С40.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 xml:space="preserve">Устройство переключения РТУ по </w:t>
            </w:r>
            <w:r w:rsidRPr="001757C7">
              <w:rPr>
                <w:sz w:val="20"/>
                <w:szCs w:val="20"/>
              </w:rPr>
              <w:lastRenderedPageBreak/>
              <w:t>радиоканалу с квитированием</w:t>
            </w:r>
          </w:p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B058F">
              <w:rPr>
                <w:sz w:val="16"/>
                <w:szCs w:val="16"/>
              </w:rPr>
              <w:lastRenderedPageBreak/>
              <w:t>ХЖ</w:t>
            </w:r>
            <w:proofErr w:type="gramStart"/>
            <w:r w:rsidRPr="00EB058F">
              <w:rPr>
                <w:sz w:val="16"/>
                <w:szCs w:val="16"/>
              </w:rPr>
              <w:t>2</w:t>
            </w:r>
            <w:proofErr w:type="gramEnd"/>
            <w:r w:rsidRPr="00EB058F">
              <w:rPr>
                <w:sz w:val="16"/>
                <w:szCs w:val="16"/>
              </w:rPr>
              <w:t> 390 324</w:t>
            </w:r>
          </w:p>
        </w:tc>
        <w:tc>
          <w:tcPr>
            <w:tcW w:w="328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058F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228 813,56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228 813,56</w:t>
            </w:r>
          </w:p>
        </w:tc>
        <w:tc>
          <w:tcPr>
            <w:tcW w:w="1494" w:type="pct"/>
            <w:vAlign w:val="center"/>
          </w:tcPr>
          <w:p w:rsidR="001076E6" w:rsidRPr="00261D83" w:rsidRDefault="001076E6" w:rsidP="00AD7671">
            <w:pPr>
              <w:pStyle w:val="af8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61D83">
              <w:rPr>
                <w:sz w:val="20"/>
                <w:szCs w:val="20"/>
              </w:rPr>
              <w:t>Ретрансляция речевой информации от центральной станции;</w:t>
            </w:r>
          </w:p>
          <w:p w:rsidR="001076E6" w:rsidRPr="00261D83" w:rsidRDefault="001076E6" w:rsidP="00AD7671">
            <w:pPr>
              <w:pStyle w:val="af8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61D83">
              <w:rPr>
                <w:sz w:val="20"/>
                <w:szCs w:val="20"/>
              </w:rPr>
              <w:lastRenderedPageBreak/>
              <w:t>ретрансляция записанной информации;</w:t>
            </w:r>
          </w:p>
          <w:p w:rsidR="001076E6" w:rsidRPr="00261D83" w:rsidRDefault="001076E6" w:rsidP="00AD7671">
            <w:pPr>
              <w:pStyle w:val="af8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261D83">
              <w:rPr>
                <w:sz w:val="20"/>
                <w:szCs w:val="20"/>
              </w:rPr>
              <w:t>передача квитирующего сигнала о выполнении полученных команд.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Приемник  персонального оповещения стационарный</w:t>
            </w:r>
          </w:p>
        </w:tc>
        <w:tc>
          <w:tcPr>
            <w:tcW w:w="580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B058F">
              <w:rPr>
                <w:sz w:val="16"/>
                <w:szCs w:val="16"/>
              </w:rPr>
              <w:t>ХЖ</w:t>
            </w:r>
            <w:proofErr w:type="gramStart"/>
            <w:r w:rsidRPr="00EB058F">
              <w:rPr>
                <w:sz w:val="16"/>
                <w:szCs w:val="16"/>
              </w:rPr>
              <w:t>2</w:t>
            </w:r>
            <w:proofErr w:type="gramEnd"/>
            <w:r w:rsidRPr="00EB058F">
              <w:rPr>
                <w:sz w:val="16"/>
                <w:szCs w:val="16"/>
              </w:rPr>
              <w:t> 022 012</w:t>
            </w:r>
          </w:p>
        </w:tc>
        <w:tc>
          <w:tcPr>
            <w:tcW w:w="328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058F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9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18 559,32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92 796,60</w:t>
            </w:r>
          </w:p>
        </w:tc>
        <w:tc>
          <w:tcPr>
            <w:tcW w:w="1494" w:type="pct"/>
            <w:vAlign w:val="center"/>
          </w:tcPr>
          <w:p w:rsidR="001076E6" w:rsidRDefault="001076E6" w:rsidP="00AD7671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ЖКИ, АКБ, память</w:t>
            </w:r>
          </w:p>
          <w:p w:rsidR="001076E6" w:rsidRPr="001757C7" w:rsidRDefault="001076E6" w:rsidP="00AD7671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на 32 сообщения</w:t>
            </w:r>
            <w:r>
              <w:rPr>
                <w:sz w:val="20"/>
                <w:szCs w:val="20"/>
              </w:rPr>
              <w:t>,</w:t>
            </w:r>
            <w:r w:rsidRPr="001757C7">
              <w:rPr>
                <w:sz w:val="20"/>
                <w:szCs w:val="20"/>
              </w:rPr>
              <w:t xml:space="preserve"> отображение текущего времени</w:t>
            </w:r>
            <w:r>
              <w:rPr>
                <w:sz w:val="20"/>
                <w:szCs w:val="20"/>
              </w:rPr>
              <w:t>.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Приемник персонального оповещения носимый (</w:t>
            </w:r>
            <w:proofErr w:type="spellStart"/>
            <w:r w:rsidRPr="001757C7">
              <w:rPr>
                <w:sz w:val="20"/>
                <w:szCs w:val="20"/>
              </w:rPr>
              <w:t>радиопейджер</w:t>
            </w:r>
            <w:proofErr w:type="spellEnd"/>
            <w:r w:rsidRPr="001757C7">
              <w:rPr>
                <w:sz w:val="20"/>
                <w:szCs w:val="20"/>
              </w:rPr>
              <w:t>)</w:t>
            </w:r>
          </w:p>
        </w:tc>
        <w:tc>
          <w:tcPr>
            <w:tcW w:w="580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B058F">
              <w:rPr>
                <w:sz w:val="16"/>
                <w:szCs w:val="16"/>
              </w:rPr>
              <w:t>ХЖ</w:t>
            </w:r>
            <w:proofErr w:type="gramStart"/>
            <w:r w:rsidRPr="00EB058F">
              <w:rPr>
                <w:sz w:val="16"/>
                <w:szCs w:val="16"/>
              </w:rPr>
              <w:t>2</w:t>
            </w:r>
            <w:proofErr w:type="gramEnd"/>
            <w:r w:rsidRPr="00EB058F">
              <w:rPr>
                <w:sz w:val="16"/>
                <w:szCs w:val="16"/>
              </w:rPr>
              <w:t> 022 013</w:t>
            </w:r>
          </w:p>
        </w:tc>
        <w:tc>
          <w:tcPr>
            <w:tcW w:w="328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058F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4 661,02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13 983,06</w:t>
            </w:r>
          </w:p>
        </w:tc>
        <w:tc>
          <w:tcPr>
            <w:tcW w:w="1494" w:type="pct"/>
            <w:vAlign w:val="center"/>
          </w:tcPr>
          <w:p w:rsidR="001076E6" w:rsidRPr="001757C7" w:rsidRDefault="001076E6" w:rsidP="00AD7671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Память на 32 сообщения, индикация уровня сигнала и уровня заряда батарей, отображение текущего времени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 w:rsidRPr="001757C7">
              <w:rPr>
                <w:sz w:val="20"/>
                <w:szCs w:val="20"/>
              </w:rPr>
              <w:t>Радиовещательный приемник для населения со встроенным модулем оповещения</w:t>
            </w:r>
          </w:p>
        </w:tc>
        <w:tc>
          <w:tcPr>
            <w:tcW w:w="580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B058F">
              <w:rPr>
                <w:sz w:val="16"/>
                <w:szCs w:val="16"/>
              </w:rPr>
              <w:t>ХЖ</w:t>
            </w:r>
            <w:proofErr w:type="gramStart"/>
            <w:r w:rsidRPr="00EB058F">
              <w:rPr>
                <w:sz w:val="16"/>
                <w:szCs w:val="16"/>
              </w:rPr>
              <w:t>2</w:t>
            </w:r>
            <w:proofErr w:type="gramEnd"/>
            <w:r w:rsidRPr="00EB058F">
              <w:rPr>
                <w:sz w:val="16"/>
                <w:szCs w:val="16"/>
              </w:rPr>
              <w:t> 022 015</w:t>
            </w:r>
          </w:p>
        </w:tc>
        <w:tc>
          <w:tcPr>
            <w:tcW w:w="328" w:type="pct"/>
            <w:vAlign w:val="center"/>
          </w:tcPr>
          <w:p w:rsidR="001076E6" w:rsidRPr="00EB058F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058F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pct"/>
            <w:vAlign w:val="center"/>
          </w:tcPr>
          <w:p w:rsidR="001076E6" w:rsidRPr="00EB058F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058F">
              <w:rPr>
                <w:sz w:val="20"/>
                <w:szCs w:val="20"/>
              </w:rPr>
              <w:t>3 389,83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33 898,30</w:t>
            </w:r>
          </w:p>
        </w:tc>
        <w:tc>
          <w:tcPr>
            <w:tcW w:w="1494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Радиовещательный приемник СВ-УКВ диапазона, элементы питания</w:t>
            </w:r>
            <w:r w:rsidRPr="001757C7">
              <w:rPr>
                <w:sz w:val="20"/>
                <w:szCs w:val="20"/>
              </w:rPr>
              <w:t>, встроенная плата оповещения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Pr="0062045B" w:rsidRDefault="001076E6" w:rsidP="00AD767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62045B">
              <w:rPr>
                <w:sz w:val="18"/>
                <w:szCs w:val="18"/>
              </w:rPr>
              <w:t>а</w:t>
            </w:r>
          </w:p>
        </w:tc>
        <w:tc>
          <w:tcPr>
            <w:tcW w:w="963" w:type="pct"/>
            <w:vAlign w:val="center"/>
          </w:tcPr>
          <w:p w:rsidR="001076E6" w:rsidRDefault="001076E6" w:rsidP="00AD7671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БУР</w:t>
            </w:r>
          </w:p>
        </w:tc>
        <w:tc>
          <w:tcPr>
            <w:tcW w:w="580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НЯИТ. 468332.107</w:t>
            </w:r>
          </w:p>
        </w:tc>
        <w:tc>
          <w:tcPr>
            <w:tcW w:w="328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vAlign w:val="center"/>
          </w:tcPr>
          <w:p w:rsidR="001076E6" w:rsidRPr="0062045B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ADA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 xml:space="preserve"> </w:t>
            </w:r>
            <w:r w:rsidRPr="00812ADA">
              <w:rPr>
                <w:sz w:val="20"/>
                <w:szCs w:val="20"/>
              </w:rPr>
              <w:t>740</w:t>
            </w:r>
            <w:r w:rsidRPr="0062045B">
              <w:rPr>
                <w:sz w:val="20"/>
                <w:szCs w:val="20"/>
              </w:rPr>
              <w:t>,00</w:t>
            </w:r>
          </w:p>
        </w:tc>
        <w:tc>
          <w:tcPr>
            <w:tcW w:w="552" w:type="pct"/>
            <w:vAlign w:val="center"/>
          </w:tcPr>
          <w:p w:rsidR="001076E6" w:rsidRPr="0062045B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ADA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 xml:space="preserve"> </w:t>
            </w:r>
            <w:r w:rsidRPr="00812ADA">
              <w:rPr>
                <w:sz w:val="20"/>
                <w:szCs w:val="20"/>
              </w:rPr>
              <w:t>740</w:t>
            </w:r>
            <w:r w:rsidRPr="0062045B">
              <w:rPr>
                <w:sz w:val="20"/>
                <w:szCs w:val="20"/>
              </w:rPr>
              <w:t>,00</w:t>
            </w:r>
          </w:p>
        </w:tc>
        <w:tc>
          <w:tcPr>
            <w:tcW w:w="1494" w:type="pct"/>
            <w:vAlign w:val="center"/>
          </w:tcPr>
          <w:p w:rsidR="001076E6" w:rsidRPr="00E139E2" w:rsidRDefault="001076E6" w:rsidP="00AD7671">
            <w:pPr>
              <w:ind w:firstLine="0"/>
              <w:jc w:val="center"/>
              <w:rPr>
                <w:sz w:val="18"/>
                <w:szCs w:val="18"/>
              </w:rPr>
            </w:pPr>
            <w:r w:rsidRPr="00E139E2">
              <w:rPr>
                <w:sz w:val="18"/>
                <w:szCs w:val="18"/>
              </w:rPr>
              <w:t xml:space="preserve">Блок сопряжения с </w:t>
            </w:r>
            <w:proofErr w:type="gramStart"/>
            <w:r w:rsidRPr="00E139E2">
              <w:rPr>
                <w:sz w:val="18"/>
                <w:szCs w:val="18"/>
              </w:rPr>
              <w:t>П</w:t>
            </w:r>
            <w:proofErr w:type="gramEnd"/>
            <w:r w:rsidRPr="00E139E2">
              <w:rPr>
                <w:sz w:val="18"/>
                <w:szCs w:val="18"/>
              </w:rPr>
              <w:t xml:space="preserve"> 166 (</w:t>
            </w:r>
            <w:r>
              <w:rPr>
                <w:sz w:val="18"/>
                <w:szCs w:val="18"/>
              </w:rPr>
              <w:t>подключается к П-166 по каналу ТЧ или физической линии</w:t>
            </w:r>
            <w:r w:rsidRPr="00E139E2">
              <w:rPr>
                <w:sz w:val="18"/>
                <w:szCs w:val="18"/>
              </w:rPr>
              <w:t>)</w:t>
            </w:r>
          </w:p>
        </w:tc>
      </w:tr>
      <w:tr w:rsidR="001076E6" w:rsidRPr="001757C7" w:rsidTr="00CD03B5">
        <w:trPr>
          <w:jc w:val="center"/>
        </w:trPr>
        <w:tc>
          <w:tcPr>
            <w:tcW w:w="213" w:type="pct"/>
            <w:gridSpan w:val="2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963" w:type="pct"/>
            <w:vAlign w:val="center"/>
          </w:tcPr>
          <w:p w:rsidR="001076E6" w:rsidRDefault="001076E6" w:rsidP="00AD7671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ТЭЗ УСУР</w:t>
            </w:r>
          </w:p>
        </w:tc>
        <w:tc>
          <w:tcPr>
            <w:tcW w:w="580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НЯИТ 467469.009</w:t>
            </w:r>
          </w:p>
        </w:tc>
        <w:tc>
          <w:tcPr>
            <w:tcW w:w="328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291" w:type="pct"/>
            <w:vAlign w:val="center"/>
          </w:tcPr>
          <w:p w:rsidR="001076E6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vAlign w:val="center"/>
          </w:tcPr>
          <w:p w:rsidR="001076E6" w:rsidRPr="00812ADA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12AD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812ADA">
              <w:rPr>
                <w:sz w:val="20"/>
                <w:szCs w:val="20"/>
              </w:rPr>
              <w:t>520</w:t>
            </w:r>
            <w:r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552" w:type="pct"/>
            <w:vAlign w:val="center"/>
          </w:tcPr>
          <w:p w:rsidR="001076E6" w:rsidRPr="00B74063" w:rsidRDefault="001076E6" w:rsidP="00AD7671">
            <w:pPr>
              <w:pStyle w:val="24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4" w:type="pct"/>
            <w:vAlign w:val="center"/>
          </w:tcPr>
          <w:p w:rsidR="001076E6" w:rsidRPr="00E139E2" w:rsidRDefault="001076E6" w:rsidP="00AD767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 сопряжения с П-166 (типовой элемент замены ТЭЗ, устанавливается в БКС)</w:t>
            </w:r>
          </w:p>
        </w:tc>
      </w:tr>
      <w:tr w:rsidR="001076E6" w:rsidRPr="001757C7" w:rsidTr="00CD03B5">
        <w:trPr>
          <w:trHeight w:val="403"/>
          <w:jc w:val="center"/>
        </w:trPr>
        <w:tc>
          <w:tcPr>
            <w:tcW w:w="213" w:type="pct"/>
            <w:gridSpan w:val="2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pct"/>
            <w:gridSpan w:val="5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757C7">
              <w:rPr>
                <w:b/>
                <w:sz w:val="20"/>
                <w:szCs w:val="20"/>
              </w:rPr>
              <w:t>Итого</w:t>
            </w:r>
            <w:r w:rsidRPr="001757C7">
              <w:rPr>
                <w:sz w:val="20"/>
                <w:szCs w:val="20"/>
              </w:rPr>
              <w:t xml:space="preserve"> </w:t>
            </w:r>
            <w:r w:rsidRPr="001757C7">
              <w:rPr>
                <w:b/>
                <w:bCs/>
                <w:sz w:val="20"/>
                <w:szCs w:val="20"/>
              </w:rPr>
              <w:t>без НДС, руб.:</w:t>
            </w:r>
          </w:p>
        </w:tc>
        <w:tc>
          <w:tcPr>
            <w:tcW w:w="552" w:type="pct"/>
            <w:vAlign w:val="center"/>
          </w:tcPr>
          <w:p w:rsidR="001076E6" w:rsidRDefault="001076E6" w:rsidP="00AD767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2 755 214,57</w:t>
            </w:r>
          </w:p>
        </w:tc>
        <w:tc>
          <w:tcPr>
            <w:tcW w:w="1494" w:type="pct"/>
            <w:vAlign w:val="center"/>
          </w:tcPr>
          <w:p w:rsidR="001076E6" w:rsidRPr="001757C7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 блоком БУР</w:t>
            </w:r>
            <w:r>
              <w:rPr>
                <w:sz w:val="16"/>
                <w:szCs w:val="16"/>
              </w:rPr>
              <w:t xml:space="preserve"> НЯИТ.468332.107</w:t>
            </w:r>
          </w:p>
        </w:tc>
      </w:tr>
      <w:tr w:rsidR="001076E6" w:rsidRPr="001757C7" w:rsidTr="00CD03B5">
        <w:trPr>
          <w:gridBefore w:val="1"/>
          <w:wBefore w:w="3" w:type="pct"/>
          <w:trHeight w:val="403"/>
          <w:jc w:val="center"/>
        </w:trPr>
        <w:tc>
          <w:tcPr>
            <w:tcW w:w="4997" w:type="pct"/>
            <w:gridSpan w:val="8"/>
            <w:vAlign w:val="center"/>
          </w:tcPr>
          <w:p w:rsidR="001076E6" w:rsidRPr="00E139E2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139E2">
              <w:rPr>
                <w:sz w:val="16"/>
                <w:szCs w:val="16"/>
              </w:rPr>
              <w:t>*Цены могут изменяться с учетом инфляции, ростом цен на энергоносители и т.п.</w:t>
            </w:r>
          </w:p>
          <w:p w:rsidR="001076E6" w:rsidRPr="00E139E2" w:rsidRDefault="001076E6" w:rsidP="00AD7671">
            <w:pPr>
              <w:ind w:firstLine="0"/>
              <w:jc w:val="center"/>
              <w:rPr>
                <w:sz w:val="16"/>
                <w:szCs w:val="16"/>
              </w:rPr>
            </w:pPr>
            <w:r w:rsidRPr="00E139E2">
              <w:rPr>
                <w:sz w:val="16"/>
                <w:szCs w:val="16"/>
              </w:rPr>
              <w:t>**Возможно исполнение оборудования без квитирования.</w:t>
            </w:r>
          </w:p>
          <w:p w:rsidR="001076E6" w:rsidRPr="00013498" w:rsidRDefault="001076E6" w:rsidP="00AD7671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76E6" w:rsidRPr="00777297" w:rsidRDefault="001076E6" w:rsidP="00AD7671">
      <w:pPr>
        <w:spacing w:line="240" w:lineRule="auto"/>
        <w:rPr>
          <w:bCs/>
          <w:sz w:val="20"/>
          <w:szCs w:val="20"/>
        </w:rPr>
        <w:sectPr w:rsidR="001076E6" w:rsidRPr="00777297" w:rsidSect="000941F7">
          <w:footerReference w:type="first" r:id="rId31"/>
          <w:type w:val="nextColumn"/>
          <w:pgSz w:w="11906" w:h="16838" w:code="9"/>
          <w:pgMar w:top="568" w:right="849" w:bottom="567" w:left="1701" w:header="709" w:footer="0" w:gutter="0"/>
          <w:cols w:space="708"/>
          <w:titlePg/>
          <w:docGrid w:linePitch="360"/>
        </w:sectPr>
      </w:pPr>
    </w:p>
    <w:p w:rsidR="00815F19" w:rsidRDefault="00E025E8" w:rsidP="00AD7671">
      <w:pPr>
        <w:spacing w:line="240" w:lineRule="auto"/>
        <w:ind w:firstLine="0"/>
        <w:jc w:val="center"/>
        <w:rPr>
          <w:b/>
          <w:sz w:val="28"/>
          <w:szCs w:val="36"/>
        </w:rPr>
        <w:sectPr w:rsidR="00815F19" w:rsidSect="00E025E8">
          <w:footerReference w:type="default" r:id="rId32"/>
          <w:type w:val="nextColumn"/>
          <w:pgSz w:w="16838" w:h="11906" w:orient="landscape"/>
          <w:pgMar w:top="1701" w:right="849" w:bottom="851" w:left="1134" w:header="709" w:footer="709" w:gutter="0"/>
          <w:cols w:space="708"/>
          <w:titlePg/>
          <w:docGrid w:linePitch="360"/>
        </w:sectPr>
      </w:pPr>
      <w:r w:rsidRPr="00E025E8">
        <w:rPr>
          <w:b/>
          <w:noProof/>
          <w:sz w:val="28"/>
          <w:szCs w:val="36"/>
          <w:lang w:eastAsia="ru-RU"/>
        </w:rPr>
        <w:lastRenderedPageBreak/>
        <w:drawing>
          <wp:inline distT="0" distB="0" distL="0" distR="0">
            <wp:extent cx="9432925" cy="5918327"/>
            <wp:effectExtent l="19050" t="0" r="0" b="0"/>
            <wp:docPr id="56" name="Рисунок 56" descr="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591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D6" w:rsidRDefault="00E025E8" w:rsidP="00AD7671">
      <w:pPr>
        <w:spacing w:line="240" w:lineRule="auto"/>
        <w:ind w:firstLine="0"/>
        <w:rPr>
          <w:szCs w:val="28"/>
        </w:rPr>
        <w:sectPr w:rsidR="00F91AD6" w:rsidSect="00BB3E20">
          <w:type w:val="continuous"/>
          <w:pgSz w:w="11906" w:h="16838"/>
          <w:pgMar w:top="1134" w:right="849" w:bottom="1134" w:left="851" w:header="709" w:footer="709" w:gutter="0"/>
          <w:cols w:num="2" w:space="710" w:equalWidth="0">
            <w:col w:w="3402" w:space="425"/>
            <w:col w:w="6377"/>
          </w:cols>
          <w:titlePg/>
          <w:docGrid w:linePitch="360"/>
        </w:sectPr>
      </w:pPr>
      <w:r w:rsidRPr="00E025E8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940864" behindDoc="0" locked="0" layoutInCell="1" allowOverlap="1">
            <wp:simplePos x="565315" y="724395"/>
            <wp:positionH relativeFrom="margin">
              <wp:align>left</wp:align>
            </wp:positionH>
            <wp:positionV relativeFrom="margin">
              <wp:align>top</wp:align>
            </wp:positionV>
            <wp:extent cx="6156119" cy="8953995"/>
            <wp:effectExtent l="19050" t="0" r="0" b="0"/>
            <wp:wrapSquare wrapText="bothSides"/>
            <wp:docPr id="65" name="Рисунок 65" descr="приложение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приложение 2-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19" cy="89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5FE" w:rsidRDefault="00E025E8" w:rsidP="00E025E8">
      <w:pPr>
        <w:ind w:firstLine="0"/>
        <w:rPr>
          <w:szCs w:val="28"/>
        </w:rPr>
      </w:pPr>
      <w:r w:rsidRPr="00E025E8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941888" behindDoc="0" locked="0" layoutInCell="1" allowOverlap="1">
            <wp:simplePos x="565315" y="1080655"/>
            <wp:positionH relativeFrom="margin">
              <wp:align>left</wp:align>
            </wp:positionH>
            <wp:positionV relativeFrom="margin">
              <wp:align>top</wp:align>
            </wp:positionV>
            <wp:extent cx="5939823" cy="6923314"/>
            <wp:effectExtent l="19050" t="0" r="3777" b="0"/>
            <wp:wrapSquare wrapText="bothSides"/>
            <wp:docPr id="68" name="Рисунок 68" descr="приложение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приложение 2-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23" cy="692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05FE" w:rsidSect="00E025E8">
      <w:type w:val="nextColumn"/>
      <w:pgSz w:w="11906" w:h="16838"/>
      <w:pgMar w:top="1701" w:right="849" w:bottom="1134" w:left="851" w:header="709" w:footer="709" w:gutter="0"/>
      <w:cols w:space="71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B0" w:rsidRDefault="001766B0" w:rsidP="00CE5A1B">
      <w:pPr>
        <w:spacing w:line="240" w:lineRule="auto"/>
      </w:pPr>
      <w:r>
        <w:separator/>
      </w:r>
    </w:p>
  </w:endnote>
  <w:endnote w:type="continuationSeparator" w:id="0">
    <w:p w:rsidR="001766B0" w:rsidRDefault="001766B0" w:rsidP="00CE5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1" w:rsidRDefault="00237D08" w:rsidP="005A4E8F">
    <w:pPr>
      <w:pStyle w:val="a8"/>
      <w:spacing w:after="240"/>
      <w:jc w:val="right"/>
    </w:pPr>
    <w:fldSimple w:instr=" PAGE   \* MERGEFORMAT ">
      <w:r w:rsidR="00B66FE6">
        <w:rPr>
          <w:noProof/>
        </w:rPr>
        <w:t>3</w:t>
      </w:r>
    </w:fldSimple>
  </w:p>
  <w:p w:rsidR="00AD7671" w:rsidRDefault="00AD76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1" w:rsidRPr="00C77BD4" w:rsidRDefault="00AD7671" w:rsidP="00C565C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1" w:rsidRDefault="00237D08">
    <w:pPr>
      <w:pStyle w:val="a8"/>
      <w:jc w:val="right"/>
    </w:pPr>
    <w:fldSimple w:instr=" PAGE   \* MERGEFORMAT ">
      <w:r w:rsidR="00AD7671">
        <w:rPr>
          <w:noProof/>
        </w:rPr>
        <w:t>104</w:t>
      </w:r>
    </w:fldSimple>
  </w:p>
  <w:p w:rsidR="00AD7671" w:rsidRDefault="00AD76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B0" w:rsidRDefault="001766B0" w:rsidP="00CE5A1B">
      <w:pPr>
        <w:spacing w:line="240" w:lineRule="auto"/>
      </w:pPr>
      <w:r>
        <w:separator/>
      </w:r>
    </w:p>
  </w:footnote>
  <w:footnote w:type="continuationSeparator" w:id="0">
    <w:p w:rsidR="001766B0" w:rsidRDefault="001766B0" w:rsidP="00CE5A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1" w:rsidRDefault="00237D08" w:rsidP="00FE70BF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D767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D7671" w:rsidRDefault="00AD7671" w:rsidP="00FE70B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1" w:rsidRDefault="00AD7671" w:rsidP="00FE70B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1002"/>
        </w:tabs>
        <w:ind w:left="-1002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DC3208"/>
    <w:multiLevelType w:val="hybridMultilevel"/>
    <w:tmpl w:val="3322E5B6"/>
    <w:lvl w:ilvl="0" w:tplc="C5141B10">
      <w:start w:val="1"/>
      <w:numFmt w:val="bullet"/>
      <w:lvlText w:val="-"/>
      <w:lvlJc w:val="left"/>
      <w:pPr>
        <w:ind w:left="16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4">
    <w:nsid w:val="01C04320"/>
    <w:multiLevelType w:val="hybridMultilevel"/>
    <w:tmpl w:val="AC8294EC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7451185"/>
    <w:multiLevelType w:val="hybridMultilevel"/>
    <w:tmpl w:val="2398C318"/>
    <w:lvl w:ilvl="0" w:tplc="C0449AA4">
      <w:start w:val="4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82AAE"/>
    <w:multiLevelType w:val="hybridMultilevel"/>
    <w:tmpl w:val="3E525C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87700A3"/>
    <w:multiLevelType w:val="hybridMultilevel"/>
    <w:tmpl w:val="1F22CD08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715E0B"/>
    <w:multiLevelType w:val="hybridMultilevel"/>
    <w:tmpl w:val="26388A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ABF0309"/>
    <w:multiLevelType w:val="hybridMultilevel"/>
    <w:tmpl w:val="38068B74"/>
    <w:lvl w:ilvl="0" w:tplc="A954A74E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1">
    <w:nsid w:val="0B700649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75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10471E62"/>
    <w:multiLevelType w:val="hybridMultilevel"/>
    <w:tmpl w:val="E1C6FFEC"/>
    <w:lvl w:ilvl="0" w:tplc="2C82C39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9F2095"/>
    <w:multiLevelType w:val="hybridMultilevel"/>
    <w:tmpl w:val="7D386C76"/>
    <w:lvl w:ilvl="0" w:tplc="866A2ED8">
      <w:start w:val="4"/>
      <w:numFmt w:val="decimal"/>
      <w:lvlText w:val="%1.3.3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E07C3"/>
    <w:multiLevelType w:val="hybridMultilevel"/>
    <w:tmpl w:val="DBAE3902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7DA46DF"/>
    <w:multiLevelType w:val="hybridMultilevel"/>
    <w:tmpl w:val="3B2093EC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9271F84"/>
    <w:multiLevelType w:val="hybridMultilevel"/>
    <w:tmpl w:val="9588E8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AB43161"/>
    <w:multiLevelType w:val="hybridMultilevel"/>
    <w:tmpl w:val="15B8BC2C"/>
    <w:lvl w:ilvl="0" w:tplc="AEE2A344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D55307"/>
    <w:multiLevelType w:val="hybridMultilevel"/>
    <w:tmpl w:val="0A52304A"/>
    <w:lvl w:ilvl="0" w:tplc="07E08134">
      <w:start w:val="5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21307"/>
    <w:multiLevelType w:val="hybridMultilevel"/>
    <w:tmpl w:val="4E6E21FC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1D81200"/>
    <w:multiLevelType w:val="hybridMultilevel"/>
    <w:tmpl w:val="5FBAD22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39A1411"/>
    <w:multiLevelType w:val="multilevel"/>
    <w:tmpl w:val="632299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9961523"/>
    <w:multiLevelType w:val="hybridMultilevel"/>
    <w:tmpl w:val="CEFAC6F6"/>
    <w:lvl w:ilvl="0" w:tplc="E632AE14">
      <w:start w:val="4"/>
      <w:numFmt w:val="decimal"/>
      <w:lvlText w:val="%1.4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A5EB7"/>
    <w:multiLevelType w:val="hybridMultilevel"/>
    <w:tmpl w:val="B8542122"/>
    <w:lvl w:ilvl="0" w:tplc="B9463158">
      <w:start w:val="4"/>
      <w:numFmt w:val="decimal"/>
      <w:lvlText w:val="%1.2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B0105"/>
    <w:multiLevelType w:val="hybridMultilevel"/>
    <w:tmpl w:val="DA8CEECC"/>
    <w:lvl w:ilvl="0" w:tplc="8E107A86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50641"/>
    <w:multiLevelType w:val="hybridMultilevel"/>
    <w:tmpl w:val="4D32D286"/>
    <w:lvl w:ilvl="0" w:tplc="4BB2663A">
      <w:start w:val="4"/>
      <w:numFmt w:val="decimal"/>
      <w:lvlText w:val="%1.2.3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97710"/>
    <w:multiLevelType w:val="hybridMultilevel"/>
    <w:tmpl w:val="EF2897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7FD110D"/>
    <w:multiLevelType w:val="hybridMultilevel"/>
    <w:tmpl w:val="A8FE8FA8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38C64EF8"/>
    <w:multiLevelType w:val="hybridMultilevel"/>
    <w:tmpl w:val="73D8B1EC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3B5A2AF3"/>
    <w:multiLevelType w:val="hybridMultilevel"/>
    <w:tmpl w:val="F1A04278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3D522791"/>
    <w:multiLevelType w:val="hybridMultilevel"/>
    <w:tmpl w:val="7F5C80BE"/>
    <w:lvl w:ilvl="0" w:tplc="E0302068">
      <w:start w:val="4"/>
      <w:numFmt w:val="decimal"/>
      <w:lvlText w:val="%1.4.3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FC30E4"/>
    <w:multiLevelType w:val="hybridMultilevel"/>
    <w:tmpl w:val="A374117C"/>
    <w:lvl w:ilvl="0" w:tplc="C83C3AC2">
      <w:start w:val="4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115154"/>
    <w:multiLevelType w:val="hybridMultilevel"/>
    <w:tmpl w:val="ED2C6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4AC34FA"/>
    <w:multiLevelType w:val="hybridMultilevel"/>
    <w:tmpl w:val="7E588236"/>
    <w:lvl w:ilvl="0" w:tplc="3566D3F2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E1280A"/>
    <w:multiLevelType w:val="multilevel"/>
    <w:tmpl w:val="F440FEA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"/>
      <w:lvlJc w:val="left"/>
      <w:pPr>
        <w:ind w:left="775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467F31B0"/>
    <w:multiLevelType w:val="hybridMultilevel"/>
    <w:tmpl w:val="99B06DCA"/>
    <w:lvl w:ilvl="0" w:tplc="455C5DBE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946823"/>
    <w:multiLevelType w:val="hybridMultilevel"/>
    <w:tmpl w:val="8E92DDB0"/>
    <w:lvl w:ilvl="0" w:tplc="F5182096">
      <w:start w:val="4"/>
      <w:numFmt w:val="decimal"/>
      <w:lvlText w:val="%1.6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1B591C"/>
    <w:multiLevelType w:val="hybridMultilevel"/>
    <w:tmpl w:val="4A889124"/>
    <w:lvl w:ilvl="0" w:tplc="74FA0998">
      <w:start w:val="4"/>
      <w:numFmt w:val="decimal"/>
      <w:lvlText w:val="%1.3.5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710934"/>
    <w:multiLevelType w:val="hybridMultilevel"/>
    <w:tmpl w:val="87E4CC24"/>
    <w:lvl w:ilvl="0" w:tplc="CB2ABDD8">
      <w:start w:val="4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D36F3E"/>
    <w:multiLevelType w:val="hybridMultilevel"/>
    <w:tmpl w:val="D2B4EB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4D661A86"/>
    <w:multiLevelType w:val="multilevel"/>
    <w:tmpl w:val="8156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2"/>
      <w:lvlJc w:val="left"/>
      <w:pPr>
        <w:ind w:left="1728" w:hanging="648"/>
      </w:pPr>
      <w:rPr>
        <w:rFonts w:ascii="Times New Roman" w:hAnsi="Times New Roman" w:cs="Times New Roman" w:hint="default"/>
        <w:b/>
        <w:i w:val="0"/>
        <w:color w:val="auto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4EF672CB"/>
    <w:multiLevelType w:val="hybridMultilevel"/>
    <w:tmpl w:val="5192AEEE"/>
    <w:lvl w:ilvl="0" w:tplc="8AB607C4">
      <w:start w:val="4"/>
      <w:numFmt w:val="decimal"/>
      <w:lvlText w:val="%1.3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C47C50"/>
    <w:multiLevelType w:val="hybridMultilevel"/>
    <w:tmpl w:val="F3A80246"/>
    <w:lvl w:ilvl="0" w:tplc="27EC1592">
      <w:start w:val="4"/>
      <w:numFmt w:val="decimal"/>
      <w:lvlText w:val="%1.3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076950"/>
    <w:multiLevelType w:val="hybridMultilevel"/>
    <w:tmpl w:val="CFB26C9E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534E0FF8"/>
    <w:multiLevelType w:val="hybridMultilevel"/>
    <w:tmpl w:val="BCF46CEE"/>
    <w:lvl w:ilvl="0" w:tplc="3232F52E">
      <w:start w:val="4"/>
      <w:numFmt w:val="decimal"/>
      <w:lvlText w:val="%1.3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2563AA"/>
    <w:multiLevelType w:val="hybridMultilevel"/>
    <w:tmpl w:val="2576A37A"/>
    <w:lvl w:ilvl="0" w:tplc="511AC842">
      <w:start w:val="4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713241"/>
    <w:multiLevelType w:val="hybridMultilevel"/>
    <w:tmpl w:val="70284460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5BDB230B"/>
    <w:multiLevelType w:val="hybridMultilevel"/>
    <w:tmpl w:val="4D56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561844"/>
    <w:multiLevelType w:val="hybridMultilevel"/>
    <w:tmpl w:val="38F43B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60BB3AC4"/>
    <w:multiLevelType w:val="hybridMultilevel"/>
    <w:tmpl w:val="85104CAA"/>
    <w:lvl w:ilvl="0" w:tplc="7A52FEF6">
      <w:start w:val="3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94D8B"/>
    <w:multiLevelType w:val="hybridMultilevel"/>
    <w:tmpl w:val="69508AAC"/>
    <w:lvl w:ilvl="0" w:tplc="EF30B578">
      <w:start w:val="4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2B7C35"/>
    <w:multiLevelType w:val="hybridMultilevel"/>
    <w:tmpl w:val="AC2C9974"/>
    <w:lvl w:ilvl="0" w:tplc="47062590">
      <w:start w:val="3"/>
      <w:numFmt w:val="decimal"/>
      <w:lvlText w:val="%1.1"/>
      <w:lvlJc w:val="left"/>
      <w:pPr>
        <w:ind w:left="1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5EB4A24C">
      <w:start w:val="2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1651BC"/>
    <w:multiLevelType w:val="hybridMultilevel"/>
    <w:tmpl w:val="1B1ED654"/>
    <w:lvl w:ilvl="0" w:tplc="F9A852C0">
      <w:start w:val="4"/>
      <w:numFmt w:val="decimal"/>
      <w:lvlText w:val="%1.4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405984"/>
    <w:multiLevelType w:val="hybridMultilevel"/>
    <w:tmpl w:val="E2F677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AF50B75"/>
    <w:multiLevelType w:val="hybridMultilevel"/>
    <w:tmpl w:val="74CC4C02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5">
    <w:nsid w:val="6B1845B1"/>
    <w:multiLevelType w:val="hybridMultilevel"/>
    <w:tmpl w:val="750A8044"/>
    <w:lvl w:ilvl="0" w:tplc="BF20E720">
      <w:start w:val="4"/>
      <w:numFmt w:val="decimal"/>
      <w:lvlText w:val="%1.1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A125C0"/>
    <w:multiLevelType w:val="multilevel"/>
    <w:tmpl w:val="C5C2319E"/>
    <w:lvl w:ilvl="0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4.2"/>
      <w:lvlJc w:val="left"/>
      <w:pPr>
        <w:ind w:left="1728" w:hanging="648"/>
      </w:pPr>
      <w:rPr>
        <w:rFonts w:ascii="Times New Roman" w:hAnsi="Times New Roman" w:cs="Times New Roman" w:hint="default"/>
        <w:b/>
        <w:i w:val="0"/>
        <w:color w:val="auto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CAF45B4"/>
    <w:multiLevelType w:val="hybridMultilevel"/>
    <w:tmpl w:val="78ACBB9C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>
    <w:nsid w:val="6E661B77"/>
    <w:multiLevelType w:val="multilevel"/>
    <w:tmpl w:val="92F0A79A"/>
    <w:lvl w:ilvl="0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4.2"/>
      <w:lvlJc w:val="left"/>
      <w:pPr>
        <w:ind w:left="1728" w:hanging="648"/>
      </w:pPr>
      <w:rPr>
        <w:rFonts w:ascii="Times New Roman" w:hAnsi="Times New Roman" w:cs="Times New Roman" w:hint="default"/>
        <w:b/>
        <w:i w:val="0"/>
        <w:color w:val="auto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59F260E"/>
    <w:multiLevelType w:val="hybridMultilevel"/>
    <w:tmpl w:val="55AAF4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7AFA26EB"/>
    <w:multiLevelType w:val="hybridMultilevel"/>
    <w:tmpl w:val="221848EA"/>
    <w:lvl w:ilvl="0" w:tplc="86ACF2F4">
      <w:start w:val="4"/>
      <w:numFmt w:val="decimal"/>
      <w:lvlText w:val="%1.2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CB472D"/>
    <w:multiLevelType w:val="hybridMultilevel"/>
    <w:tmpl w:val="FDCC405E"/>
    <w:lvl w:ilvl="0" w:tplc="4BDED870">
      <w:start w:val="4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11"/>
  </w:num>
  <w:num w:numId="4">
    <w:abstractNumId w:val="47"/>
  </w:num>
  <w:num w:numId="5">
    <w:abstractNumId w:val="10"/>
  </w:num>
  <w:num w:numId="6">
    <w:abstractNumId w:val="48"/>
  </w:num>
  <w:num w:numId="7">
    <w:abstractNumId w:val="26"/>
  </w:num>
  <w:num w:numId="8">
    <w:abstractNumId w:val="6"/>
  </w:num>
  <w:num w:numId="9">
    <w:abstractNumId w:val="12"/>
  </w:num>
  <w:num w:numId="10">
    <w:abstractNumId w:val="32"/>
  </w:num>
  <w:num w:numId="11">
    <w:abstractNumId w:val="27"/>
  </w:num>
  <w:num w:numId="12">
    <w:abstractNumId w:val="59"/>
  </w:num>
  <w:num w:numId="13">
    <w:abstractNumId w:val="15"/>
  </w:num>
  <w:num w:numId="14">
    <w:abstractNumId w:val="54"/>
  </w:num>
  <w:num w:numId="15">
    <w:abstractNumId w:val="28"/>
  </w:num>
  <w:num w:numId="16">
    <w:abstractNumId w:val="3"/>
  </w:num>
  <w:num w:numId="17">
    <w:abstractNumId w:val="19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58"/>
  </w:num>
  <w:num w:numId="21">
    <w:abstractNumId w:val="56"/>
  </w:num>
  <w:num w:numId="22">
    <w:abstractNumId w:val="53"/>
  </w:num>
  <w:num w:numId="23">
    <w:abstractNumId w:val="34"/>
  </w:num>
  <w:num w:numId="24">
    <w:abstractNumId w:val="29"/>
  </w:num>
  <w:num w:numId="25">
    <w:abstractNumId w:val="9"/>
  </w:num>
  <w:num w:numId="26">
    <w:abstractNumId w:val="20"/>
  </w:num>
  <w:num w:numId="27">
    <w:abstractNumId w:val="39"/>
  </w:num>
  <w:num w:numId="28">
    <w:abstractNumId w:val="4"/>
  </w:num>
  <w:num w:numId="29">
    <w:abstractNumId w:val="57"/>
  </w:num>
  <w:num w:numId="30">
    <w:abstractNumId w:val="14"/>
  </w:num>
  <w:num w:numId="31">
    <w:abstractNumId w:val="16"/>
  </w:num>
  <w:num w:numId="32">
    <w:abstractNumId w:val="43"/>
  </w:num>
  <w:num w:numId="33">
    <w:abstractNumId w:val="46"/>
  </w:num>
  <w:num w:numId="34">
    <w:abstractNumId w:val="7"/>
  </w:num>
  <w:num w:numId="35">
    <w:abstractNumId w:val="17"/>
  </w:num>
  <w:num w:numId="36">
    <w:abstractNumId w:val="49"/>
  </w:num>
  <w:num w:numId="37">
    <w:abstractNumId w:val="33"/>
  </w:num>
  <w:num w:numId="38">
    <w:abstractNumId w:val="24"/>
  </w:num>
  <w:num w:numId="39">
    <w:abstractNumId w:val="45"/>
  </w:num>
  <w:num w:numId="40">
    <w:abstractNumId w:val="38"/>
  </w:num>
  <w:num w:numId="41">
    <w:abstractNumId w:val="55"/>
  </w:num>
  <w:num w:numId="42">
    <w:abstractNumId w:val="31"/>
  </w:num>
  <w:num w:numId="43">
    <w:abstractNumId w:val="60"/>
  </w:num>
  <w:num w:numId="44">
    <w:abstractNumId w:val="23"/>
  </w:num>
  <w:num w:numId="45">
    <w:abstractNumId w:val="25"/>
  </w:num>
  <w:num w:numId="46">
    <w:abstractNumId w:val="50"/>
  </w:num>
  <w:num w:numId="47">
    <w:abstractNumId w:val="42"/>
  </w:num>
  <w:num w:numId="48">
    <w:abstractNumId w:val="41"/>
  </w:num>
  <w:num w:numId="49">
    <w:abstractNumId w:val="13"/>
  </w:num>
  <w:num w:numId="50">
    <w:abstractNumId w:val="44"/>
  </w:num>
  <w:num w:numId="51">
    <w:abstractNumId w:val="37"/>
  </w:num>
  <w:num w:numId="52">
    <w:abstractNumId w:val="5"/>
  </w:num>
  <w:num w:numId="53">
    <w:abstractNumId w:val="52"/>
  </w:num>
  <w:num w:numId="54">
    <w:abstractNumId w:val="22"/>
  </w:num>
  <w:num w:numId="55">
    <w:abstractNumId w:val="30"/>
  </w:num>
  <w:num w:numId="56">
    <w:abstractNumId w:val="61"/>
  </w:num>
  <w:num w:numId="57">
    <w:abstractNumId w:val="36"/>
  </w:num>
  <w:num w:numId="58">
    <w:abstractNumId w:val="35"/>
  </w:num>
  <w:num w:numId="59">
    <w:abstractNumId w:val="1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EB9"/>
    <w:rsid w:val="0000349D"/>
    <w:rsid w:val="0000686F"/>
    <w:rsid w:val="0000694D"/>
    <w:rsid w:val="00006DAA"/>
    <w:rsid w:val="00007424"/>
    <w:rsid w:val="00007933"/>
    <w:rsid w:val="00010118"/>
    <w:rsid w:val="0001141F"/>
    <w:rsid w:val="000126A8"/>
    <w:rsid w:val="0001468D"/>
    <w:rsid w:val="00015020"/>
    <w:rsid w:val="00015A2A"/>
    <w:rsid w:val="0001690F"/>
    <w:rsid w:val="00016D48"/>
    <w:rsid w:val="0002030E"/>
    <w:rsid w:val="00020561"/>
    <w:rsid w:val="000207AC"/>
    <w:rsid w:val="00020D0B"/>
    <w:rsid w:val="0002112D"/>
    <w:rsid w:val="000216FC"/>
    <w:rsid w:val="00021C9D"/>
    <w:rsid w:val="00023823"/>
    <w:rsid w:val="00024C50"/>
    <w:rsid w:val="00026BB1"/>
    <w:rsid w:val="00026DD6"/>
    <w:rsid w:val="00026F15"/>
    <w:rsid w:val="0003198B"/>
    <w:rsid w:val="00031A3A"/>
    <w:rsid w:val="0003208C"/>
    <w:rsid w:val="00032390"/>
    <w:rsid w:val="00037115"/>
    <w:rsid w:val="000375BC"/>
    <w:rsid w:val="00040A4B"/>
    <w:rsid w:val="00041A0A"/>
    <w:rsid w:val="00041B53"/>
    <w:rsid w:val="00042388"/>
    <w:rsid w:val="000436EF"/>
    <w:rsid w:val="00044D15"/>
    <w:rsid w:val="000451B8"/>
    <w:rsid w:val="000454F5"/>
    <w:rsid w:val="00045C33"/>
    <w:rsid w:val="000469F6"/>
    <w:rsid w:val="00047311"/>
    <w:rsid w:val="00047BDE"/>
    <w:rsid w:val="0005172C"/>
    <w:rsid w:val="00051B97"/>
    <w:rsid w:val="00051D11"/>
    <w:rsid w:val="000522DD"/>
    <w:rsid w:val="00053564"/>
    <w:rsid w:val="00054C52"/>
    <w:rsid w:val="0005603C"/>
    <w:rsid w:val="00056077"/>
    <w:rsid w:val="00057AA7"/>
    <w:rsid w:val="00060930"/>
    <w:rsid w:val="00060975"/>
    <w:rsid w:val="00060D69"/>
    <w:rsid w:val="0006165B"/>
    <w:rsid w:val="0006192E"/>
    <w:rsid w:val="00061B2F"/>
    <w:rsid w:val="00061F75"/>
    <w:rsid w:val="00064323"/>
    <w:rsid w:val="00066045"/>
    <w:rsid w:val="000673BA"/>
    <w:rsid w:val="000722AD"/>
    <w:rsid w:val="000731E3"/>
    <w:rsid w:val="00073625"/>
    <w:rsid w:val="00074318"/>
    <w:rsid w:val="00074DD5"/>
    <w:rsid w:val="000758F1"/>
    <w:rsid w:val="00075C5B"/>
    <w:rsid w:val="0007620F"/>
    <w:rsid w:val="0007664D"/>
    <w:rsid w:val="00080511"/>
    <w:rsid w:val="00080A89"/>
    <w:rsid w:val="0008172C"/>
    <w:rsid w:val="000817CB"/>
    <w:rsid w:val="00081B67"/>
    <w:rsid w:val="00081D03"/>
    <w:rsid w:val="0008382E"/>
    <w:rsid w:val="0008503B"/>
    <w:rsid w:val="000851BA"/>
    <w:rsid w:val="000860E7"/>
    <w:rsid w:val="0008678F"/>
    <w:rsid w:val="00086A69"/>
    <w:rsid w:val="0009011E"/>
    <w:rsid w:val="000901F6"/>
    <w:rsid w:val="000916DA"/>
    <w:rsid w:val="00092CA2"/>
    <w:rsid w:val="000940C3"/>
    <w:rsid w:val="000941F7"/>
    <w:rsid w:val="00094A2F"/>
    <w:rsid w:val="00095239"/>
    <w:rsid w:val="00096132"/>
    <w:rsid w:val="000969DC"/>
    <w:rsid w:val="00096F6C"/>
    <w:rsid w:val="000977C4"/>
    <w:rsid w:val="000A160C"/>
    <w:rsid w:val="000A21E7"/>
    <w:rsid w:val="000A2B7B"/>
    <w:rsid w:val="000A4117"/>
    <w:rsid w:val="000A4D3E"/>
    <w:rsid w:val="000A6A6D"/>
    <w:rsid w:val="000A6EA0"/>
    <w:rsid w:val="000A728E"/>
    <w:rsid w:val="000A7486"/>
    <w:rsid w:val="000A781B"/>
    <w:rsid w:val="000A7DFF"/>
    <w:rsid w:val="000A7EDF"/>
    <w:rsid w:val="000B02CF"/>
    <w:rsid w:val="000B0ED6"/>
    <w:rsid w:val="000B0F54"/>
    <w:rsid w:val="000B2E9D"/>
    <w:rsid w:val="000B49F6"/>
    <w:rsid w:val="000B5637"/>
    <w:rsid w:val="000B693F"/>
    <w:rsid w:val="000B747C"/>
    <w:rsid w:val="000B7E6D"/>
    <w:rsid w:val="000C07F3"/>
    <w:rsid w:val="000C20F8"/>
    <w:rsid w:val="000C4C7E"/>
    <w:rsid w:val="000C4FB6"/>
    <w:rsid w:val="000C518B"/>
    <w:rsid w:val="000C5B18"/>
    <w:rsid w:val="000C61B4"/>
    <w:rsid w:val="000C7891"/>
    <w:rsid w:val="000D2FA2"/>
    <w:rsid w:val="000D425A"/>
    <w:rsid w:val="000D442F"/>
    <w:rsid w:val="000D4494"/>
    <w:rsid w:val="000D457D"/>
    <w:rsid w:val="000D46FF"/>
    <w:rsid w:val="000D60F1"/>
    <w:rsid w:val="000D6418"/>
    <w:rsid w:val="000D7099"/>
    <w:rsid w:val="000D77CE"/>
    <w:rsid w:val="000E024B"/>
    <w:rsid w:val="000E02B0"/>
    <w:rsid w:val="000E113D"/>
    <w:rsid w:val="000E1EB3"/>
    <w:rsid w:val="000E27C0"/>
    <w:rsid w:val="000E2E33"/>
    <w:rsid w:val="000E36D6"/>
    <w:rsid w:val="000E3E73"/>
    <w:rsid w:val="000E4596"/>
    <w:rsid w:val="000E4B63"/>
    <w:rsid w:val="000E640B"/>
    <w:rsid w:val="000E647B"/>
    <w:rsid w:val="000E73F0"/>
    <w:rsid w:val="000F0161"/>
    <w:rsid w:val="000F181D"/>
    <w:rsid w:val="000F211B"/>
    <w:rsid w:val="000F3ECA"/>
    <w:rsid w:val="000F462B"/>
    <w:rsid w:val="000F474F"/>
    <w:rsid w:val="000F785A"/>
    <w:rsid w:val="000F7A45"/>
    <w:rsid w:val="00100579"/>
    <w:rsid w:val="00101E33"/>
    <w:rsid w:val="0010354B"/>
    <w:rsid w:val="00104217"/>
    <w:rsid w:val="00104E32"/>
    <w:rsid w:val="00105608"/>
    <w:rsid w:val="00105E44"/>
    <w:rsid w:val="001076E6"/>
    <w:rsid w:val="0010794C"/>
    <w:rsid w:val="00110C39"/>
    <w:rsid w:val="00110EDD"/>
    <w:rsid w:val="00112A01"/>
    <w:rsid w:val="00112DBE"/>
    <w:rsid w:val="00113BE7"/>
    <w:rsid w:val="001144E5"/>
    <w:rsid w:val="00115268"/>
    <w:rsid w:val="00116B99"/>
    <w:rsid w:val="00117173"/>
    <w:rsid w:val="00117FE7"/>
    <w:rsid w:val="00120718"/>
    <w:rsid w:val="00121D3E"/>
    <w:rsid w:val="00122185"/>
    <w:rsid w:val="0012223B"/>
    <w:rsid w:val="00124190"/>
    <w:rsid w:val="001255FA"/>
    <w:rsid w:val="00126842"/>
    <w:rsid w:val="00127899"/>
    <w:rsid w:val="00130719"/>
    <w:rsid w:val="001328F0"/>
    <w:rsid w:val="00132DDC"/>
    <w:rsid w:val="00133779"/>
    <w:rsid w:val="001342BE"/>
    <w:rsid w:val="00134A71"/>
    <w:rsid w:val="00134ADC"/>
    <w:rsid w:val="00135567"/>
    <w:rsid w:val="00135CB9"/>
    <w:rsid w:val="00137B22"/>
    <w:rsid w:val="001411DC"/>
    <w:rsid w:val="0014144D"/>
    <w:rsid w:val="0014563C"/>
    <w:rsid w:val="001456DF"/>
    <w:rsid w:val="00145BE0"/>
    <w:rsid w:val="00146989"/>
    <w:rsid w:val="00150252"/>
    <w:rsid w:val="001505CA"/>
    <w:rsid w:val="0015256E"/>
    <w:rsid w:val="001557B2"/>
    <w:rsid w:val="001559CD"/>
    <w:rsid w:val="0015782D"/>
    <w:rsid w:val="00157B07"/>
    <w:rsid w:val="00157B73"/>
    <w:rsid w:val="00163329"/>
    <w:rsid w:val="00163A8A"/>
    <w:rsid w:val="00164512"/>
    <w:rsid w:val="0016521B"/>
    <w:rsid w:val="00165F2A"/>
    <w:rsid w:val="00167E85"/>
    <w:rsid w:val="001702D1"/>
    <w:rsid w:val="00170911"/>
    <w:rsid w:val="00171A5A"/>
    <w:rsid w:val="00171C77"/>
    <w:rsid w:val="00171DA4"/>
    <w:rsid w:val="00172DA0"/>
    <w:rsid w:val="001741A9"/>
    <w:rsid w:val="00174DFA"/>
    <w:rsid w:val="001753A2"/>
    <w:rsid w:val="001754A3"/>
    <w:rsid w:val="0017617C"/>
    <w:rsid w:val="001766B0"/>
    <w:rsid w:val="00176ABA"/>
    <w:rsid w:val="00176F5E"/>
    <w:rsid w:val="00180B59"/>
    <w:rsid w:val="00180BF9"/>
    <w:rsid w:val="00180C8C"/>
    <w:rsid w:val="0018114B"/>
    <w:rsid w:val="001811C6"/>
    <w:rsid w:val="00181604"/>
    <w:rsid w:val="001830BB"/>
    <w:rsid w:val="00183D86"/>
    <w:rsid w:val="00183E7A"/>
    <w:rsid w:val="00184606"/>
    <w:rsid w:val="00184AAB"/>
    <w:rsid w:val="0018660B"/>
    <w:rsid w:val="00186A6F"/>
    <w:rsid w:val="0018740A"/>
    <w:rsid w:val="001876CA"/>
    <w:rsid w:val="00187AF3"/>
    <w:rsid w:val="00187FDB"/>
    <w:rsid w:val="0019031D"/>
    <w:rsid w:val="00191883"/>
    <w:rsid w:val="00192CE8"/>
    <w:rsid w:val="00193406"/>
    <w:rsid w:val="00193B1A"/>
    <w:rsid w:val="00195FDE"/>
    <w:rsid w:val="00196230"/>
    <w:rsid w:val="00196231"/>
    <w:rsid w:val="001965AA"/>
    <w:rsid w:val="001969CE"/>
    <w:rsid w:val="00196D1D"/>
    <w:rsid w:val="00197302"/>
    <w:rsid w:val="00197C26"/>
    <w:rsid w:val="001A14E5"/>
    <w:rsid w:val="001A2429"/>
    <w:rsid w:val="001A2976"/>
    <w:rsid w:val="001A366C"/>
    <w:rsid w:val="001A4880"/>
    <w:rsid w:val="001A4F49"/>
    <w:rsid w:val="001A560A"/>
    <w:rsid w:val="001A60E0"/>
    <w:rsid w:val="001A7428"/>
    <w:rsid w:val="001A7601"/>
    <w:rsid w:val="001A7BBF"/>
    <w:rsid w:val="001B05DC"/>
    <w:rsid w:val="001B08C9"/>
    <w:rsid w:val="001B149D"/>
    <w:rsid w:val="001B17AB"/>
    <w:rsid w:val="001B1DB6"/>
    <w:rsid w:val="001B2E6B"/>
    <w:rsid w:val="001B3749"/>
    <w:rsid w:val="001B46E5"/>
    <w:rsid w:val="001B4887"/>
    <w:rsid w:val="001B4CF3"/>
    <w:rsid w:val="001B4D1A"/>
    <w:rsid w:val="001B5318"/>
    <w:rsid w:val="001B5AE8"/>
    <w:rsid w:val="001C22CE"/>
    <w:rsid w:val="001C2802"/>
    <w:rsid w:val="001C3016"/>
    <w:rsid w:val="001C3364"/>
    <w:rsid w:val="001C37DA"/>
    <w:rsid w:val="001C4014"/>
    <w:rsid w:val="001C552C"/>
    <w:rsid w:val="001C73BF"/>
    <w:rsid w:val="001C7F7C"/>
    <w:rsid w:val="001D0B48"/>
    <w:rsid w:val="001D0F60"/>
    <w:rsid w:val="001D129D"/>
    <w:rsid w:val="001D1BD9"/>
    <w:rsid w:val="001D33C7"/>
    <w:rsid w:val="001D3B06"/>
    <w:rsid w:val="001D579D"/>
    <w:rsid w:val="001D64C2"/>
    <w:rsid w:val="001D6C3C"/>
    <w:rsid w:val="001D6E48"/>
    <w:rsid w:val="001D6EC3"/>
    <w:rsid w:val="001D6F00"/>
    <w:rsid w:val="001E02F3"/>
    <w:rsid w:val="001E0439"/>
    <w:rsid w:val="001E0664"/>
    <w:rsid w:val="001E1EA3"/>
    <w:rsid w:val="001E31A6"/>
    <w:rsid w:val="001E324D"/>
    <w:rsid w:val="001E3B2C"/>
    <w:rsid w:val="001E3DAF"/>
    <w:rsid w:val="001E58F5"/>
    <w:rsid w:val="001E6413"/>
    <w:rsid w:val="001E653D"/>
    <w:rsid w:val="001E6A9B"/>
    <w:rsid w:val="001F022D"/>
    <w:rsid w:val="001F16E8"/>
    <w:rsid w:val="001F1C7B"/>
    <w:rsid w:val="001F1D53"/>
    <w:rsid w:val="001F3B14"/>
    <w:rsid w:val="001F3C35"/>
    <w:rsid w:val="001F4FCC"/>
    <w:rsid w:val="001F6BCC"/>
    <w:rsid w:val="001F7055"/>
    <w:rsid w:val="00200179"/>
    <w:rsid w:val="00201DAB"/>
    <w:rsid w:val="00201E22"/>
    <w:rsid w:val="00202205"/>
    <w:rsid w:val="00204695"/>
    <w:rsid w:val="002049EB"/>
    <w:rsid w:val="00207267"/>
    <w:rsid w:val="0020791C"/>
    <w:rsid w:val="002101A0"/>
    <w:rsid w:val="002119F7"/>
    <w:rsid w:val="00212DEC"/>
    <w:rsid w:val="00213001"/>
    <w:rsid w:val="0021361B"/>
    <w:rsid w:val="00215A74"/>
    <w:rsid w:val="002170AB"/>
    <w:rsid w:val="00217D13"/>
    <w:rsid w:val="002218E8"/>
    <w:rsid w:val="00222D06"/>
    <w:rsid w:val="00222EF7"/>
    <w:rsid w:val="002236BD"/>
    <w:rsid w:val="002239B5"/>
    <w:rsid w:val="00223B4D"/>
    <w:rsid w:val="00224DEB"/>
    <w:rsid w:val="00224E01"/>
    <w:rsid w:val="00224F14"/>
    <w:rsid w:val="00225CFA"/>
    <w:rsid w:val="00227E44"/>
    <w:rsid w:val="002313FC"/>
    <w:rsid w:val="00231C12"/>
    <w:rsid w:val="00231E5A"/>
    <w:rsid w:val="00232756"/>
    <w:rsid w:val="0023339F"/>
    <w:rsid w:val="00236D89"/>
    <w:rsid w:val="00236E03"/>
    <w:rsid w:val="002371E8"/>
    <w:rsid w:val="00237D08"/>
    <w:rsid w:val="00240859"/>
    <w:rsid w:val="00241177"/>
    <w:rsid w:val="00241395"/>
    <w:rsid w:val="002453E7"/>
    <w:rsid w:val="00246315"/>
    <w:rsid w:val="00246D05"/>
    <w:rsid w:val="0024760A"/>
    <w:rsid w:val="002541F7"/>
    <w:rsid w:val="002561A5"/>
    <w:rsid w:val="002565DD"/>
    <w:rsid w:val="00256AA0"/>
    <w:rsid w:val="00256FA6"/>
    <w:rsid w:val="00257A7E"/>
    <w:rsid w:val="00260502"/>
    <w:rsid w:val="002613B3"/>
    <w:rsid w:val="00263219"/>
    <w:rsid w:val="00263A09"/>
    <w:rsid w:val="00264A15"/>
    <w:rsid w:val="00264E09"/>
    <w:rsid w:val="00264F70"/>
    <w:rsid w:val="002716F0"/>
    <w:rsid w:val="00274775"/>
    <w:rsid w:val="00275C93"/>
    <w:rsid w:val="0027606C"/>
    <w:rsid w:val="00276578"/>
    <w:rsid w:val="00276B21"/>
    <w:rsid w:val="002800D8"/>
    <w:rsid w:val="0028012B"/>
    <w:rsid w:val="002810F9"/>
    <w:rsid w:val="002819B5"/>
    <w:rsid w:val="002831E3"/>
    <w:rsid w:val="00283D85"/>
    <w:rsid w:val="00283DC2"/>
    <w:rsid w:val="00285657"/>
    <w:rsid w:val="0028615E"/>
    <w:rsid w:val="00286613"/>
    <w:rsid w:val="002904A9"/>
    <w:rsid w:val="002921EF"/>
    <w:rsid w:val="00294904"/>
    <w:rsid w:val="00294DA7"/>
    <w:rsid w:val="00296414"/>
    <w:rsid w:val="002979C8"/>
    <w:rsid w:val="002A078D"/>
    <w:rsid w:val="002A0D73"/>
    <w:rsid w:val="002A33EA"/>
    <w:rsid w:val="002A3CB4"/>
    <w:rsid w:val="002A3FC0"/>
    <w:rsid w:val="002A423C"/>
    <w:rsid w:val="002A5390"/>
    <w:rsid w:val="002A7D5C"/>
    <w:rsid w:val="002A7E15"/>
    <w:rsid w:val="002B13DA"/>
    <w:rsid w:val="002B18F9"/>
    <w:rsid w:val="002B1A70"/>
    <w:rsid w:val="002B3D84"/>
    <w:rsid w:val="002B567C"/>
    <w:rsid w:val="002B6047"/>
    <w:rsid w:val="002B68B0"/>
    <w:rsid w:val="002B6991"/>
    <w:rsid w:val="002B6A0A"/>
    <w:rsid w:val="002B7628"/>
    <w:rsid w:val="002C0744"/>
    <w:rsid w:val="002C38D4"/>
    <w:rsid w:val="002C6C28"/>
    <w:rsid w:val="002C749C"/>
    <w:rsid w:val="002D01CF"/>
    <w:rsid w:val="002D21ED"/>
    <w:rsid w:val="002D327B"/>
    <w:rsid w:val="002D3709"/>
    <w:rsid w:val="002D6160"/>
    <w:rsid w:val="002D68A6"/>
    <w:rsid w:val="002D71A5"/>
    <w:rsid w:val="002D7F9B"/>
    <w:rsid w:val="002E1B87"/>
    <w:rsid w:val="002E3DFD"/>
    <w:rsid w:val="002E4ADF"/>
    <w:rsid w:val="002E4FFF"/>
    <w:rsid w:val="002E6D32"/>
    <w:rsid w:val="002E6D3E"/>
    <w:rsid w:val="002E7A29"/>
    <w:rsid w:val="002F0038"/>
    <w:rsid w:val="002F0104"/>
    <w:rsid w:val="002F01CD"/>
    <w:rsid w:val="002F0987"/>
    <w:rsid w:val="002F103A"/>
    <w:rsid w:val="002F18B9"/>
    <w:rsid w:val="002F5622"/>
    <w:rsid w:val="002F59FA"/>
    <w:rsid w:val="002F5D8E"/>
    <w:rsid w:val="003010B9"/>
    <w:rsid w:val="003048FB"/>
    <w:rsid w:val="00305B32"/>
    <w:rsid w:val="00305B95"/>
    <w:rsid w:val="003069EF"/>
    <w:rsid w:val="00306CCD"/>
    <w:rsid w:val="00307053"/>
    <w:rsid w:val="003111F5"/>
    <w:rsid w:val="00312FCA"/>
    <w:rsid w:val="00315097"/>
    <w:rsid w:val="00316370"/>
    <w:rsid w:val="003170CE"/>
    <w:rsid w:val="00320CD1"/>
    <w:rsid w:val="00320E16"/>
    <w:rsid w:val="00321319"/>
    <w:rsid w:val="003215DA"/>
    <w:rsid w:val="00321F17"/>
    <w:rsid w:val="0032202C"/>
    <w:rsid w:val="00322671"/>
    <w:rsid w:val="00323B17"/>
    <w:rsid w:val="0032443E"/>
    <w:rsid w:val="00324A60"/>
    <w:rsid w:val="003251C5"/>
    <w:rsid w:val="00325B30"/>
    <w:rsid w:val="00326612"/>
    <w:rsid w:val="0032662D"/>
    <w:rsid w:val="00326D70"/>
    <w:rsid w:val="00327B2C"/>
    <w:rsid w:val="0033000C"/>
    <w:rsid w:val="00330070"/>
    <w:rsid w:val="00330942"/>
    <w:rsid w:val="00330970"/>
    <w:rsid w:val="00330E36"/>
    <w:rsid w:val="00331BCD"/>
    <w:rsid w:val="00333420"/>
    <w:rsid w:val="0033395C"/>
    <w:rsid w:val="00334352"/>
    <w:rsid w:val="00336A8F"/>
    <w:rsid w:val="00336CB8"/>
    <w:rsid w:val="0033712E"/>
    <w:rsid w:val="00337301"/>
    <w:rsid w:val="003408BF"/>
    <w:rsid w:val="00341107"/>
    <w:rsid w:val="00341C9A"/>
    <w:rsid w:val="0034323F"/>
    <w:rsid w:val="0034437C"/>
    <w:rsid w:val="00344BE3"/>
    <w:rsid w:val="0034517E"/>
    <w:rsid w:val="003453E3"/>
    <w:rsid w:val="00345CFD"/>
    <w:rsid w:val="003463AB"/>
    <w:rsid w:val="00347FD6"/>
    <w:rsid w:val="0035149F"/>
    <w:rsid w:val="0035297C"/>
    <w:rsid w:val="003556B7"/>
    <w:rsid w:val="0035641E"/>
    <w:rsid w:val="00360081"/>
    <w:rsid w:val="00360E1E"/>
    <w:rsid w:val="003617C3"/>
    <w:rsid w:val="00363045"/>
    <w:rsid w:val="00364ECF"/>
    <w:rsid w:val="00365D5A"/>
    <w:rsid w:val="0036689C"/>
    <w:rsid w:val="0036749B"/>
    <w:rsid w:val="00367BD7"/>
    <w:rsid w:val="00367F59"/>
    <w:rsid w:val="003702E3"/>
    <w:rsid w:val="00372FA4"/>
    <w:rsid w:val="00374CFA"/>
    <w:rsid w:val="00374E16"/>
    <w:rsid w:val="00375FE6"/>
    <w:rsid w:val="003762B3"/>
    <w:rsid w:val="00376C25"/>
    <w:rsid w:val="00377001"/>
    <w:rsid w:val="003819B1"/>
    <w:rsid w:val="00381BF6"/>
    <w:rsid w:val="003835D4"/>
    <w:rsid w:val="003847D1"/>
    <w:rsid w:val="00384C4A"/>
    <w:rsid w:val="00385B6C"/>
    <w:rsid w:val="00386346"/>
    <w:rsid w:val="003878BB"/>
    <w:rsid w:val="00391443"/>
    <w:rsid w:val="00391549"/>
    <w:rsid w:val="00391EE9"/>
    <w:rsid w:val="003924A5"/>
    <w:rsid w:val="003929C3"/>
    <w:rsid w:val="003933DD"/>
    <w:rsid w:val="003934D6"/>
    <w:rsid w:val="00393E42"/>
    <w:rsid w:val="00395324"/>
    <w:rsid w:val="00397D2C"/>
    <w:rsid w:val="003A0C62"/>
    <w:rsid w:val="003A1AF6"/>
    <w:rsid w:val="003A3728"/>
    <w:rsid w:val="003A54DB"/>
    <w:rsid w:val="003A5508"/>
    <w:rsid w:val="003A6728"/>
    <w:rsid w:val="003A6E01"/>
    <w:rsid w:val="003A7258"/>
    <w:rsid w:val="003A78DD"/>
    <w:rsid w:val="003B2129"/>
    <w:rsid w:val="003B299B"/>
    <w:rsid w:val="003B3076"/>
    <w:rsid w:val="003B3816"/>
    <w:rsid w:val="003B3ED7"/>
    <w:rsid w:val="003B4241"/>
    <w:rsid w:val="003B471B"/>
    <w:rsid w:val="003B4F43"/>
    <w:rsid w:val="003B660F"/>
    <w:rsid w:val="003B6883"/>
    <w:rsid w:val="003B77E2"/>
    <w:rsid w:val="003B7966"/>
    <w:rsid w:val="003B7E34"/>
    <w:rsid w:val="003C0CCB"/>
    <w:rsid w:val="003C1032"/>
    <w:rsid w:val="003C1363"/>
    <w:rsid w:val="003C39EF"/>
    <w:rsid w:val="003C55D9"/>
    <w:rsid w:val="003C57E1"/>
    <w:rsid w:val="003D03BF"/>
    <w:rsid w:val="003D0EE7"/>
    <w:rsid w:val="003D10FB"/>
    <w:rsid w:val="003D3B1C"/>
    <w:rsid w:val="003D4C5F"/>
    <w:rsid w:val="003D6CA8"/>
    <w:rsid w:val="003D735F"/>
    <w:rsid w:val="003E1855"/>
    <w:rsid w:val="003E1A15"/>
    <w:rsid w:val="003E26E8"/>
    <w:rsid w:val="003E40D7"/>
    <w:rsid w:val="003E5136"/>
    <w:rsid w:val="003E6800"/>
    <w:rsid w:val="003F0030"/>
    <w:rsid w:val="003F1C46"/>
    <w:rsid w:val="003F24D5"/>
    <w:rsid w:val="003F277A"/>
    <w:rsid w:val="003F3332"/>
    <w:rsid w:val="003F3422"/>
    <w:rsid w:val="003F3ACD"/>
    <w:rsid w:val="003F5D70"/>
    <w:rsid w:val="003F6793"/>
    <w:rsid w:val="003F7547"/>
    <w:rsid w:val="0040340F"/>
    <w:rsid w:val="0040375A"/>
    <w:rsid w:val="004057D1"/>
    <w:rsid w:val="004067CD"/>
    <w:rsid w:val="0040752A"/>
    <w:rsid w:val="00407A73"/>
    <w:rsid w:val="00407E29"/>
    <w:rsid w:val="0041081C"/>
    <w:rsid w:val="004116C5"/>
    <w:rsid w:val="004128DA"/>
    <w:rsid w:val="00412934"/>
    <w:rsid w:val="004147F5"/>
    <w:rsid w:val="0041531A"/>
    <w:rsid w:val="00420647"/>
    <w:rsid w:val="00420E2C"/>
    <w:rsid w:val="00421518"/>
    <w:rsid w:val="0042172B"/>
    <w:rsid w:val="00421B0A"/>
    <w:rsid w:val="004231A1"/>
    <w:rsid w:val="00424449"/>
    <w:rsid w:val="00425A5A"/>
    <w:rsid w:val="00426A42"/>
    <w:rsid w:val="004309C7"/>
    <w:rsid w:val="00430F62"/>
    <w:rsid w:val="00432BEF"/>
    <w:rsid w:val="00433063"/>
    <w:rsid w:val="00433950"/>
    <w:rsid w:val="00433CD5"/>
    <w:rsid w:val="0043688D"/>
    <w:rsid w:val="00436B05"/>
    <w:rsid w:val="00437099"/>
    <w:rsid w:val="00437846"/>
    <w:rsid w:val="00440742"/>
    <w:rsid w:val="00441ECE"/>
    <w:rsid w:val="00443845"/>
    <w:rsid w:val="00444B7E"/>
    <w:rsid w:val="004450C6"/>
    <w:rsid w:val="00445257"/>
    <w:rsid w:val="004457A0"/>
    <w:rsid w:val="004469C5"/>
    <w:rsid w:val="00447FE6"/>
    <w:rsid w:val="00450DCD"/>
    <w:rsid w:val="00454695"/>
    <w:rsid w:val="00455B1A"/>
    <w:rsid w:val="004602DC"/>
    <w:rsid w:val="00461241"/>
    <w:rsid w:val="004617D2"/>
    <w:rsid w:val="00465E4F"/>
    <w:rsid w:val="0046659A"/>
    <w:rsid w:val="00467144"/>
    <w:rsid w:val="004673B7"/>
    <w:rsid w:val="00470514"/>
    <w:rsid w:val="00472542"/>
    <w:rsid w:val="004733ED"/>
    <w:rsid w:val="004747E7"/>
    <w:rsid w:val="00475918"/>
    <w:rsid w:val="004761A6"/>
    <w:rsid w:val="00477483"/>
    <w:rsid w:val="004807B5"/>
    <w:rsid w:val="0048123F"/>
    <w:rsid w:val="004822D4"/>
    <w:rsid w:val="0048263E"/>
    <w:rsid w:val="00482799"/>
    <w:rsid w:val="0048290F"/>
    <w:rsid w:val="004849F2"/>
    <w:rsid w:val="00484BA6"/>
    <w:rsid w:val="00484C87"/>
    <w:rsid w:val="00485F41"/>
    <w:rsid w:val="004867BD"/>
    <w:rsid w:val="004869E0"/>
    <w:rsid w:val="004879CB"/>
    <w:rsid w:val="0049054E"/>
    <w:rsid w:val="0049346C"/>
    <w:rsid w:val="0049408B"/>
    <w:rsid w:val="004941E4"/>
    <w:rsid w:val="00497219"/>
    <w:rsid w:val="00497A82"/>
    <w:rsid w:val="004A15FF"/>
    <w:rsid w:val="004A1684"/>
    <w:rsid w:val="004A1B1F"/>
    <w:rsid w:val="004A2F35"/>
    <w:rsid w:val="004A3B94"/>
    <w:rsid w:val="004A5230"/>
    <w:rsid w:val="004A7153"/>
    <w:rsid w:val="004B1500"/>
    <w:rsid w:val="004B514E"/>
    <w:rsid w:val="004C00A8"/>
    <w:rsid w:val="004C03A3"/>
    <w:rsid w:val="004C0C20"/>
    <w:rsid w:val="004C25FF"/>
    <w:rsid w:val="004C26B9"/>
    <w:rsid w:val="004C387B"/>
    <w:rsid w:val="004C4D3F"/>
    <w:rsid w:val="004C52C8"/>
    <w:rsid w:val="004C5987"/>
    <w:rsid w:val="004D4EF2"/>
    <w:rsid w:val="004D5274"/>
    <w:rsid w:val="004D665D"/>
    <w:rsid w:val="004D7017"/>
    <w:rsid w:val="004E0D44"/>
    <w:rsid w:val="004E2C72"/>
    <w:rsid w:val="004E3ABD"/>
    <w:rsid w:val="004E4674"/>
    <w:rsid w:val="004E4896"/>
    <w:rsid w:val="004E497E"/>
    <w:rsid w:val="004E4EE6"/>
    <w:rsid w:val="004E51D0"/>
    <w:rsid w:val="004E5EC2"/>
    <w:rsid w:val="004E71FC"/>
    <w:rsid w:val="004F2CBE"/>
    <w:rsid w:val="004F36B3"/>
    <w:rsid w:val="004F39E3"/>
    <w:rsid w:val="004F6D6B"/>
    <w:rsid w:val="004F710F"/>
    <w:rsid w:val="004F7214"/>
    <w:rsid w:val="004F7732"/>
    <w:rsid w:val="005002A2"/>
    <w:rsid w:val="00500943"/>
    <w:rsid w:val="00500EBA"/>
    <w:rsid w:val="00501675"/>
    <w:rsid w:val="00501CE1"/>
    <w:rsid w:val="005035D9"/>
    <w:rsid w:val="0050360F"/>
    <w:rsid w:val="00504F91"/>
    <w:rsid w:val="005050AD"/>
    <w:rsid w:val="005073F4"/>
    <w:rsid w:val="0050782A"/>
    <w:rsid w:val="0051273D"/>
    <w:rsid w:val="00512BC8"/>
    <w:rsid w:val="005131E1"/>
    <w:rsid w:val="0051323A"/>
    <w:rsid w:val="00516A26"/>
    <w:rsid w:val="00520C38"/>
    <w:rsid w:val="0052133A"/>
    <w:rsid w:val="0052209F"/>
    <w:rsid w:val="005228A6"/>
    <w:rsid w:val="005233B8"/>
    <w:rsid w:val="00523E2B"/>
    <w:rsid w:val="005250E4"/>
    <w:rsid w:val="005256FE"/>
    <w:rsid w:val="0053104E"/>
    <w:rsid w:val="00531DA2"/>
    <w:rsid w:val="00532897"/>
    <w:rsid w:val="005333D2"/>
    <w:rsid w:val="0053364D"/>
    <w:rsid w:val="00534719"/>
    <w:rsid w:val="00535482"/>
    <w:rsid w:val="00535C29"/>
    <w:rsid w:val="00536E25"/>
    <w:rsid w:val="00537361"/>
    <w:rsid w:val="00537AD9"/>
    <w:rsid w:val="00540004"/>
    <w:rsid w:val="005402AE"/>
    <w:rsid w:val="005403EA"/>
    <w:rsid w:val="00540591"/>
    <w:rsid w:val="00541257"/>
    <w:rsid w:val="00541908"/>
    <w:rsid w:val="005427BB"/>
    <w:rsid w:val="005444B2"/>
    <w:rsid w:val="0054551E"/>
    <w:rsid w:val="005459E8"/>
    <w:rsid w:val="00546354"/>
    <w:rsid w:val="00550C65"/>
    <w:rsid w:val="00550E88"/>
    <w:rsid w:val="00552413"/>
    <w:rsid w:val="00552C75"/>
    <w:rsid w:val="005538BE"/>
    <w:rsid w:val="00554505"/>
    <w:rsid w:val="00554BA9"/>
    <w:rsid w:val="005570EF"/>
    <w:rsid w:val="00562365"/>
    <w:rsid w:val="0056243A"/>
    <w:rsid w:val="00562BFF"/>
    <w:rsid w:val="00563479"/>
    <w:rsid w:val="00564ED4"/>
    <w:rsid w:val="00566703"/>
    <w:rsid w:val="005678E8"/>
    <w:rsid w:val="005728F7"/>
    <w:rsid w:val="00573F99"/>
    <w:rsid w:val="005805CD"/>
    <w:rsid w:val="00582C37"/>
    <w:rsid w:val="00582F19"/>
    <w:rsid w:val="00584B04"/>
    <w:rsid w:val="00585AD8"/>
    <w:rsid w:val="00586BAF"/>
    <w:rsid w:val="00586BD1"/>
    <w:rsid w:val="0058768F"/>
    <w:rsid w:val="00587785"/>
    <w:rsid w:val="00590153"/>
    <w:rsid w:val="00591BFD"/>
    <w:rsid w:val="00595886"/>
    <w:rsid w:val="005A0207"/>
    <w:rsid w:val="005A05D6"/>
    <w:rsid w:val="005A0C96"/>
    <w:rsid w:val="005A13EF"/>
    <w:rsid w:val="005A272C"/>
    <w:rsid w:val="005A2F78"/>
    <w:rsid w:val="005A4E8F"/>
    <w:rsid w:val="005A537F"/>
    <w:rsid w:val="005A5ACB"/>
    <w:rsid w:val="005A63E9"/>
    <w:rsid w:val="005A680F"/>
    <w:rsid w:val="005A6DE0"/>
    <w:rsid w:val="005A7DE7"/>
    <w:rsid w:val="005B0C40"/>
    <w:rsid w:val="005B0CC2"/>
    <w:rsid w:val="005B1D1B"/>
    <w:rsid w:val="005B28DA"/>
    <w:rsid w:val="005B2BE8"/>
    <w:rsid w:val="005B32E9"/>
    <w:rsid w:val="005B37F2"/>
    <w:rsid w:val="005B3F6D"/>
    <w:rsid w:val="005B43B1"/>
    <w:rsid w:val="005B47D6"/>
    <w:rsid w:val="005B4AA2"/>
    <w:rsid w:val="005B563B"/>
    <w:rsid w:val="005B5A07"/>
    <w:rsid w:val="005B7FC5"/>
    <w:rsid w:val="005C0817"/>
    <w:rsid w:val="005C0C64"/>
    <w:rsid w:val="005C0EE1"/>
    <w:rsid w:val="005C21BF"/>
    <w:rsid w:val="005C405E"/>
    <w:rsid w:val="005C4285"/>
    <w:rsid w:val="005D1162"/>
    <w:rsid w:val="005D1BEB"/>
    <w:rsid w:val="005D35B8"/>
    <w:rsid w:val="005D4A62"/>
    <w:rsid w:val="005D649B"/>
    <w:rsid w:val="005E03D6"/>
    <w:rsid w:val="005E1476"/>
    <w:rsid w:val="005E39E4"/>
    <w:rsid w:val="005E4340"/>
    <w:rsid w:val="005E4CB8"/>
    <w:rsid w:val="005E5078"/>
    <w:rsid w:val="005E5089"/>
    <w:rsid w:val="005E6C38"/>
    <w:rsid w:val="005E7A38"/>
    <w:rsid w:val="005F0F67"/>
    <w:rsid w:val="005F0F6E"/>
    <w:rsid w:val="005F13ED"/>
    <w:rsid w:val="005F34A2"/>
    <w:rsid w:val="005F3838"/>
    <w:rsid w:val="005F3AB1"/>
    <w:rsid w:val="005F40E2"/>
    <w:rsid w:val="005F5139"/>
    <w:rsid w:val="005F5BA5"/>
    <w:rsid w:val="005F69B2"/>
    <w:rsid w:val="00600781"/>
    <w:rsid w:val="00600F37"/>
    <w:rsid w:val="00601C3B"/>
    <w:rsid w:val="00601E7C"/>
    <w:rsid w:val="006023F3"/>
    <w:rsid w:val="0060393E"/>
    <w:rsid w:val="0060465E"/>
    <w:rsid w:val="00605098"/>
    <w:rsid w:val="0060726F"/>
    <w:rsid w:val="00607432"/>
    <w:rsid w:val="00607C52"/>
    <w:rsid w:val="00607F08"/>
    <w:rsid w:val="0061027D"/>
    <w:rsid w:val="00611C1D"/>
    <w:rsid w:val="00612351"/>
    <w:rsid w:val="006132A9"/>
    <w:rsid w:val="00613CBF"/>
    <w:rsid w:val="00614AD2"/>
    <w:rsid w:val="0061559F"/>
    <w:rsid w:val="00620465"/>
    <w:rsid w:val="00620C8D"/>
    <w:rsid w:val="00620F56"/>
    <w:rsid w:val="00622081"/>
    <w:rsid w:val="00622BBE"/>
    <w:rsid w:val="0062388B"/>
    <w:rsid w:val="00624341"/>
    <w:rsid w:val="00625898"/>
    <w:rsid w:val="006263D8"/>
    <w:rsid w:val="0062675E"/>
    <w:rsid w:val="00626CC7"/>
    <w:rsid w:val="00627CFA"/>
    <w:rsid w:val="00631EB0"/>
    <w:rsid w:val="00633817"/>
    <w:rsid w:val="00636CBB"/>
    <w:rsid w:val="00637D9F"/>
    <w:rsid w:val="00637E7D"/>
    <w:rsid w:val="006403D3"/>
    <w:rsid w:val="006425ED"/>
    <w:rsid w:val="00642744"/>
    <w:rsid w:val="00643029"/>
    <w:rsid w:val="00643370"/>
    <w:rsid w:val="00643691"/>
    <w:rsid w:val="006436B6"/>
    <w:rsid w:val="0064388F"/>
    <w:rsid w:val="00643917"/>
    <w:rsid w:val="00643AEB"/>
    <w:rsid w:val="00644050"/>
    <w:rsid w:val="006455F3"/>
    <w:rsid w:val="006478A4"/>
    <w:rsid w:val="0064795D"/>
    <w:rsid w:val="0065280E"/>
    <w:rsid w:val="00652933"/>
    <w:rsid w:val="00652D6D"/>
    <w:rsid w:val="0065359A"/>
    <w:rsid w:val="00653DCB"/>
    <w:rsid w:val="00654ECF"/>
    <w:rsid w:val="00656064"/>
    <w:rsid w:val="00656398"/>
    <w:rsid w:val="006564B1"/>
    <w:rsid w:val="0065676D"/>
    <w:rsid w:val="00656DBF"/>
    <w:rsid w:val="00657B88"/>
    <w:rsid w:val="0066343E"/>
    <w:rsid w:val="006639DF"/>
    <w:rsid w:val="00664F93"/>
    <w:rsid w:val="00665B20"/>
    <w:rsid w:val="00667703"/>
    <w:rsid w:val="00671122"/>
    <w:rsid w:val="006715DA"/>
    <w:rsid w:val="00671B62"/>
    <w:rsid w:val="00672C0B"/>
    <w:rsid w:val="00672F34"/>
    <w:rsid w:val="00674174"/>
    <w:rsid w:val="00674FBA"/>
    <w:rsid w:val="00675B73"/>
    <w:rsid w:val="00675C20"/>
    <w:rsid w:val="0067621E"/>
    <w:rsid w:val="006762DF"/>
    <w:rsid w:val="00680601"/>
    <w:rsid w:val="00680F67"/>
    <w:rsid w:val="00681365"/>
    <w:rsid w:val="00681812"/>
    <w:rsid w:val="00681A0C"/>
    <w:rsid w:val="00682868"/>
    <w:rsid w:val="00683692"/>
    <w:rsid w:val="00684894"/>
    <w:rsid w:val="00684939"/>
    <w:rsid w:val="00685184"/>
    <w:rsid w:val="00687BFD"/>
    <w:rsid w:val="006921F4"/>
    <w:rsid w:val="00692BC7"/>
    <w:rsid w:val="00694CDA"/>
    <w:rsid w:val="00696E6A"/>
    <w:rsid w:val="00697007"/>
    <w:rsid w:val="006A06E7"/>
    <w:rsid w:val="006A1257"/>
    <w:rsid w:val="006A1777"/>
    <w:rsid w:val="006A2D2F"/>
    <w:rsid w:val="006A3537"/>
    <w:rsid w:val="006A3F35"/>
    <w:rsid w:val="006A3FE1"/>
    <w:rsid w:val="006A4ABE"/>
    <w:rsid w:val="006A4B42"/>
    <w:rsid w:val="006A512A"/>
    <w:rsid w:val="006A594F"/>
    <w:rsid w:val="006A5E1D"/>
    <w:rsid w:val="006A633F"/>
    <w:rsid w:val="006A678C"/>
    <w:rsid w:val="006A7714"/>
    <w:rsid w:val="006A7F48"/>
    <w:rsid w:val="006B042D"/>
    <w:rsid w:val="006B0A4A"/>
    <w:rsid w:val="006B233A"/>
    <w:rsid w:val="006B236C"/>
    <w:rsid w:val="006B24FE"/>
    <w:rsid w:val="006B28D5"/>
    <w:rsid w:val="006B2FCA"/>
    <w:rsid w:val="006B729B"/>
    <w:rsid w:val="006B7ED9"/>
    <w:rsid w:val="006C0918"/>
    <w:rsid w:val="006C187D"/>
    <w:rsid w:val="006C19B0"/>
    <w:rsid w:val="006C2B52"/>
    <w:rsid w:val="006C2B73"/>
    <w:rsid w:val="006C50FC"/>
    <w:rsid w:val="006D0360"/>
    <w:rsid w:val="006D0481"/>
    <w:rsid w:val="006D09B7"/>
    <w:rsid w:val="006D15B5"/>
    <w:rsid w:val="006D2442"/>
    <w:rsid w:val="006D26F0"/>
    <w:rsid w:val="006D3255"/>
    <w:rsid w:val="006D517B"/>
    <w:rsid w:val="006D5AF3"/>
    <w:rsid w:val="006D5EAC"/>
    <w:rsid w:val="006D67E2"/>
    <w:rsid w:val="006D6EC0"/>
    <w:rsid w:val="006D7885"/>
    <w:rsid w:val="006E0306"/>
    <w:rsid w:val="006E06ED"/>
    <w:rsid w:val="006E0CC2"/>
    <w:rsid w:val="006E2F89"/>
    <w:rsid w:val="006E3F30"/>
    <w:rsid w:val="006E57B9"/>
    <w:rsid w:val="006F0952"/>
    <w:rsid w:val="006F1109"/>
    <w:rsid w:val="006F2CDA"/>
    <w:rsid w:val="006F30B5"/>
    <w:rsid w:val="006F5B33"/>
    <w:rsid w:val="006F6AA1"/>
    <w:rsid w:val="006F7357"/>
    <w:rsid w:val="006F7652"/>
    <w:rsid w:val="0070232C"/>
    <w:rsid w:val="00704B21"/>
    <w:rsid w:val="00704FBD"/>
    <w:rsid w:val="007054B5"/>
    <w:rsid w:val="0070559D"/>
    <w:rsid w:val="007067C9"/>
    <w:rsid w:val="00710A2C"/>
    <w:rsid w:val="0071213A"/>
    <w:rsid w:val="007123E8"/>
    <w:rsid w:val="00712BCB"/>
    <w:rsid w:val="00714456"/>
    <w:rsid w:val="00714B96"/>
    <w:rsid w:val="0071580B"/>
    <w:rsid w:val="00715CC8"/>
    <w:rsid w:val="00715F48"/>
    <w:rsid w:val="007164A2"/>
    <w:rsid w:val="007176F4"/>
    <w:rsid w:val="00717A03"/>
    <w:rsid w:val="007202B9"/>
    <w:rsid w:val="00721582"/>
    <w:rsid w:val="00721BFD"/>
    <w:rsid w:val="00722081"/>
    <w:rsid w:val="0072225B"/>
    <w:rsid w:val="00722748"/>
    <w:rsid w:val="007230FC"/>
    <w:rsid w:val="00724074"/>
    <w:rsid w:val="007254B3"/>
    <w:rsid w:val="007258A2"/>
    <w:rsid w:val="0073253B"/>
    <w:rsid w:val="007330CF"/>
    <w:rsid w:val="007330FD"/>
    <w:rsid w:val="007357FA"/>
    <w:rsid w:val="00735ABC"/>
    <w:rsid w:val="00737157"/>
    <w:rsid w:val="00741607"/>
    <w:rsid w:val="0074169F"/>
    <w:rsid w:val="00742215"/>
    <w:rsid w:val="0074351F"/>
    <w:rsid w:val="00743A0B"/>
    <w:rsid w:val="00744214"/>
    <w:rsid w:val="00744BE1"/>
    <w:rsid w:val="0074566B"/>
    <w:rsid w:val="00745D83"/>
    <w:rsid w:val="007460E6"/>
    <w:rsid w:val="00747CB8"/>
    <w:rsid w:val="00750AAA"/>
    <w:rsid w:val="00751FB5"/>
    <w:rsid w:val="00751FD9"/>
    <w:rsid w:val="00752EB9"/>
    <w:rsid w:val="00753342"/>
    <w:rsid w:val="007541CF"/>
    <w:rsid w:val="00754471"/>
    <w:rsid w:val="0075475D"/>
    <w:rsid w:val="00754EAF"/>
    <w:rsid w:val="00760DD5"/>
    <w:rsid w:val="00761AB4"/>
    <w:rsid w:val="00761E08"/>
    <w:rsid w:val="00762792"/>
    <w:rsid w:val="007630DC"/>
    <w:rsid w:val="007637CB"/>
    <w:rsid w:val="00763D2E"/>
    <w:rsid w:val="00764F36"/>
    <w:rsid w:val="007655EE"/>
    <w:rsid w:val="007657D3"/>
    <w:rsid w:val="00766015"/>
    <w:rsid w:val="00770BFA"/>
    <w:rsid w:val="00771246"/>
    <w:rsid w:val="007718AE"/>
    <w:rsid w:val="00771B84"/>
    <w:rsid w:val="00771FC8"/>
    <w:rsid w:val="00772B5E"/>
    <w:rsid w:val="00772E84"/>
    <w:rsid w:val="00774098"/>
    <w:rsid w:val="0077656E"/>
    <w:rsid w:val="00776B0D"/>
    <w:rsid w:val="0077760D"/>
    <w:rsid w:val="00777898"/>
    <w:rsid w:val="00777F0C"/>
    <w:rsid w:val="0078086F"/>
    <w:rsid w:val="00780B56"/>
    <w:rsid w:val="00780DBB"/>
    <w:rsid w:val="007818BD"/>
    <w:rsid w:val="00781BA9"/>
    <w:rsid w:val="00784526"/>
    <w:rsid w:val="00785747"/>
    <w:rsid w:val="00786144"/>
    <w:rsid w:val="00787075"/>
    <w:rsid w:val="00787267"/>
    <w:rsid w:val="00791E13"/>
    <w:rsid w:val="00792B2B"/>
    <w:rsid w:val="007937BC"/>
    <w:rsid w:val="00794234"/>
    <w:rsid w:val="00794DCD"/>
    <w:rsid w:val="007964EA"/>
    <w:rsid w:val="00796F23"/>
    <w:rsid w:val="00797FD9"/>
    <w:rsid w:val="007A23F6"/>
    <w:rsid w:val="007A32B3"/>
    <w:rsid w:val="007A3745"/>
    <w:rsid w:val="007A3928"/>
    <w:rsid w:val="007A5059"/>
    <w:rsid w:val="007A5418"/>
    <w:rsid w:val="007A724C"/>
    <w:rsid w:val="007A7264"/>
    <w:rsid w:val="007A7D63"/>
    <w:rsid w:val="007B20AE"/>
    <w:rsid w:val="007B4A68"/>
    <w:rsid w:val="007B4AAA"/>
    <w:rsid w:val="007B5788"/>
    <w:rsid w:val="007B5FEB"/>
    <w:rsid w:val="007B6D7A"/>
    <w:rsid w:val="007C0057"/>
    <w:rsid w:val="007C02DF"/>
    <w:rsid w:val="007C2179"/>
    <w:rsid w:val="007C23FB"/>
    <w:rsid w:val="007C32EE"/>
    <w:rsid w:val="007C3B1C"/>
    <w:rsid w:val="007C4D17"/>
    <w:rsid w:val="007C50CA"/>
    <w:rsid w:val="007C531D"/>
    <w:rsid w:val="007C58A5"/>
    <w:rsid w:val="007C593D"/>
    <w:rsid w:val="007C5B39"/>
    <w:rsid w:val="007C5E2B"/>
    <w:rsid w:val="007C5F7F"/>
    <w:rsid w:val="007C640D"/>
    <w:rsid w:val="007C651F"/>
    <w:rsid w:val="007C69CA"/>
    <w:rsid w:val="007C6FE4"/>
    <w:rsid w:val="007C7D26"/>
    <w:rsid w:val="007C7DF6"/>
    <w:rsid w:val="007D0A93"/>
    <w:rsid w:val="007D19C8"/>
    <w:rsid w:val="007D29BC"/>
    <w:rsid w:val="007D2BB1"/>
    <w:rsid w:val="007D3DFE"/>
    <w:rsid w:val="007D3EFF"/>
    <w:rsid w:val="007D5A56"/>
    <w:rsid w:val="007D5EB1"/>
    <w:rsid w:val="007D6589"/>
    <w:rsid w:val="007D684B"/>
    <w:rsid w:val="007D6FDA"/>
    <w:rsid w:val="007D7491"/>
    <w:rsid w:val="007D7A4A"/>
    <w:rsid w:val="007E0F51"/>
    <w:rsid w:val="007E108E"/>
    <w:rsid w:val="007E172C"/>
    <w:rsid w:val="007E1A35"/>
    <w:rsid w:val="007E1DA6"/>
    <w:rsid w:val="007E3A3C"/>
    <w:rsid w:val="007E5CAE"/>
    <w:rsid w:val="007F2739"/>
    <w:rsid w:val="007F2AF5"/>
    <w:rsid w:val="007F45B5"/>
    <w:rsid w:val="007F50EF"/>
    <w:rsid w:val="007F73AF"/>
    <w:rsid w:val="0080024D"/>
    <w:rsid w:val="0080038A"/>
    <w:rsid w:val="0080132E"/>
    <w:rsid w:val="008018B3"/>
    <w:rsid w:val="00802790"/>
    <w:rsid w:val="00802979"/>
    <w:rsid w:val="00802F39"/>
    <w:rsid w:val="008040E6"/>
    <w:rsid w:val="00805882"/>
    <w:rsid w:val="008060A5"/>
    <w:rsid w:val="00810761"/>
    <w:rsid w:val="00811127"/>
    <w:rsid w:val="00811431"/>
    <w:rsid w:val="00811E85"/>
    <w:rsid w:val="00812A4B"/>
    <w:rsid w:val="00813EFA"/>
    <w:rsid w:val="00813F0A"/>
    <w:rsid w:val="00814293"/>
    <w:rsid w:val="00815B35"/>
    <w:rsid w:val="00815F19"/>
    <w:rsid w:val="00817D41"/>
    <w:rsid w:val="0082059D"/>
    <w:rsid w:val="00821045"/>
    <w:rsid w:val="00821446"/>
    <w:rsid w:val="00824763"/>
    <w:rsid w:val="0082493C"/>
    <w:rsid w:val="008251CE"/>
    <w:rsid w:val="00826A4A"/>
    <w:rsid w:val="008310CC"/>
    <w:rsid w:val="00833BC6"/>
    <w:rsid w:val="00837549"/>
    <w:rsid w:val="00840A8A"/>
    <w:rsid w:val="00841580"/>
    <w:rsid w:val="0084244B"/>
    <w:rsid w:val="008434A4"/>
    <w:rsid w:val="00844E15"/>
    <w:rsid w:val="008452B6"/>
    <w:rsid w:val="00846634"/>
    <w:rsid w:val="00847C1B"/>
    <w:rsid w:val="0085099F"/>
    <w:rsid w:val="00850C65"/>
    <w:rsid w:val="00852DB7"/>
    <w:rsid w:val="008530D7"/>
    <w:rsid w:val="008539A5"/>
    <w:rsid w:val="00853F63"/>
    <w:rsid w:val="008542DA"/>
    <w:rsid w:val="00855A75"/>
    <w:rsid w:val="00856636"/>
    <w:rsid w:val="00857712"/>
    <w:rsid w:val="00864743"/>
    <w:rsid w:val="00865364"/>
    <w:rsid w:val="008663EB"/>
    <w:rsid w:val="00866910"/>
    <w:rsid w:val="008709A5"/>
    <w:rsid w:val="008723A9"/>
    <w:rsid w:val="00872409"/>
    <w:rsid w:val="00872BDD"/>
    <w:rsid w:val="008733AB"/>
    <w:rsid w:val="008745BF"/>
    <w:rsid w:val="008755D0"/>
    <w:rsid w:val="00880C25"/>
    <w:rsid w:val="008822D6"/>
    <w:rsid w:val="00884045"/>
    <w:rsid w:val="008844B4"/>
    <w:rsid w:val="008916AD"/>
    <w:rsid w:val="00891B18"/>
    <w:rsid w:val="008925CC"/>
    <w:rsid w:val="0089269F"/>
    <w:rsid w:val="00893A92"/>
    <w:rsid w:val="008948FC"/>
    <w:rsid w:val="00894E48"/>
    <w:rsid w:val="008968F5"/>
    <w:rsid w:val="00897210"/>
    <w:rsid w:val="008972FF"/>
    <w:rsid w:val="008973C8"/>
    <w:rsid w:val="00897F27"/>
    <w:rsid w:val="008A0095"/>
    <w:rsid w:val="008A045A"/>
    <w:rsid w:val="008A0913"/>
    <w:rsid w:val="008A0AA1"/>
    <w:rsid w:val="008A13DB"/>
    <w:rsid w:val="008A2171"/>
    <w:rsid w:val="008A3307"/>
    <w:rsid w:val="008A3A1A"/>
    <w:rsid w:val="008A5540"/>
    <w:rsid w:val="008A6D8F"/>
    <w:rsid w:val="008A725C"/>
    <w:rsid w:val="008A73C3"/>
    <w:rsid w:val="008A79D7"/>
    <w:rsid w:val="008A7A3A"/>
    <w:rsid w:val="008A7F18"/>
    <w:rsid w:val="008B0CA3"/>
    <w:rsid w:val="008B16B6"/>
    <w:rsid w:val="008B2D6F"/>
    <w:rsid w:val="008B35B2"/>
    <w:rsid w:val="008B3C2A"/>
    <w:rsid w:val="008C09B0"/>
    <w:rsid w:val="008C1883"/>
    <w:rsid w:val="008C1D7C"/>
    <w:rsid w:val="008C1DF8"/>
    <w:rsid w:val="008C2009"/>
    <w:rsid w:val="008C20FB"/>
    <w:rsid w:val="008C2A6A"/>
    <w:rsid w:val="008C2B74"/>
    <w:rsid w:val="008C2DE9"/>
    <w:rsid w:val="008C4497"/>
    <w:rsid w:val="008C4591"/>
    <w:rsid w:val="008C4CBF"/>
    <w:rsid w:val="008C5CBA"/>
    <w:rsid w:val="008C6CF0"/>
    <w:rsid w:val="008C7E3F"/>
    <w:rsid w:val="008C7EDC"/>
    <w:rsid w:val="008D1178"/>
    <w:rsid w:val="008D3688"/>
    <w:rsid w:val="008D36D6"/>
    <w:rsid w:val="008D4233"/>
    <w:rsid w:val="008D6113"/>
    <w:rsid w:val="008D74D2"/>
    <w:rsid w:val="008E08F2"/>
    <w:rsid w:val="008E16F0"/>
    <w:rsid w:val="008E1A45"/>
    <w:rsid w:val="008E235E"/>
    <w:rsid w:val="008E3A20"/>
    <w:rsid w:val="008E521F"/>
    <w:rsid w:val="008E612B"/>
    <w:rsid w:val="008E7AE7"/>
    <w:rsid w:val="008F0212"/>
    <w:rsid w:val="008F6A8C"/>
    <w:rsid w:val="008F6C23"/>
    <w:rsid w:val="008F74E9"/>
    <w:rsid w:val="008F7784"/>
    <w:rsid w:val="008F7BF4"/>
    <w:rsid w:val="00900477"/>
    <w:rsid w:val="00900B1B"/>
    <w:rsid w:val="0090117D"/>
    <w:rsid w:val="0090288E"/>
    <w:rsid w:val="0090436D"/>
    <w:rsid w:val="009048E6"/>
    <w:rsid w:val="00905AC9"/>
    <w:rsid w:val="00905FF8"/>
    <w:rsid w:val="00907DD7"/>
    <w:rsid w:val="00907EA8"/>
    <w:rsid w:val="0091058F"/>
    <w:rsid w:val="0091066F"/>
    <w:rsid w:val="0091217D"/>
    <w:rsid w:val="00912E7D"/>
    <w:rsid w:val="00913E02"/>
    <w:rsid w:val="0091415F"/>
    <w:rsid w:val="0091487E"/>
    <w:rsid w:val="009154BE"/>
    <w:rsid w:val="009160DF"/>
    <w:rsid w:val="00916352"/>
    <w:rsid w:val="009164B2"/>
    <w:rsid w:val="009167A4"/>
    <w:rsid w:val="00917B5C"/>
    <w:rsid w:val="00921985"/>
    <w:rsid w:val="00921E94"/>
    <w:rsid w:val="009220F0"/>
    <w:rsid w:val="00923314"/>
    <w:rsid w:val="00924899"/>
    <w:rsid w:val="009250E3"/>
    <w:rsid w:val="0092630E"/>
    <w:rsid w:val="00926ED9"/>
    <w:rsid w:val="00930FB4"/>
    <w:rsid w:val="0093344A"/>
    <w:rsid w:val="00934FE4"/>
    <w:rsid w:val="0093540C"/>
    <w:rsid w:val="00935482"/>
    <w:rsid w:val="00935533"/>
    <w:rsid w:val="0093612F"/>
    <w:rsid w:val="009378AF"/>
    <w:rsid w:val="009379CB"/>
    <w:rsid w:val="00937C9E"/>
    <w:rsid w:val="00937E66"/>
    <w:rsid w:val="0094014F"/>
    <w:rsid w:val="00940493"/>
    <w:rsid w:val="00940F8D"/>
    <w:rsid w:val="00941217"/>
    <w:rsid w:val="009427E8"/>
    <w:rsid w:val="009428CF"/>
    <w:rsid w:val="0094346B"/>
    <w:rsid w:val="00943663"/>
    <w:rsid w:val="0094610B"/>
    <w:rsid w:val="009466F5"/>
    <w:rsid w:val="00946BC2"/>
    <w:rsid w:val="00950269"/>
    <w:rsid w:val="00951940"/>
    <w:rsid w:val="009519A9"/>
    <w:rsid w:val="009520E4"/>
    <w:rsid w:val="00952812"/>
    <w:rsid w:val="0095314E"/>
    <w:rsid w:val="009531A8"/>
    <w:rsid w:val="00954CCD"/>
    <w:rsid w:val="00955AAE"/>
    <w:rsid w:val="00955D08"/>
    <w:rsid w:val="00956C5E"/>
    <w:rsid w:val="0096009F"/>
    <w:rsid w:val="009631B2"/>
    <w:rsid w:val="009649C7"/>
    <w:rsid w:val="009658F3"/>
    <w:rsid w:val="00965A62"/>
    <w:rsid w:val="009661A3"/>
    <w:rsid w:val="0096681A"/>
    <w:rsid w:val="00966C8F"/>
    <w:rsid w:val="00970AA4"/>
    <w:rsid w:val="0097344D"/>
    <w:rsid w:val="009737D6"/>
    <w:rsid w:val="009746EA"/>
    <w:rsid w:val="00975BFA"/>
    <w:rsid w:val="00976863"/>
    <w:rsid w:val="00977EF7"/>
    <w:rsid w:val="009817E1"/>
    <w:rsid w:val="00982452"/>
    <w:rsid w:val="00982A8B"/>
    <w:rsid w:val="00982B9B"/>
    <w:rsid w:val="009834B6"/>
    <w:rsid w:val="00984A57"/>
    <w:rsid w:val="00984E91"/>
    <w:rsid w:val="0098501D"/>
    <w:rsid w:val="0098576A"/>
    <w:rsid w:val="00985BF3"/>
    <w:rsid w:val="00986FA8"/>
    <w:rsid w:val="00987F79"/>
    <w:rsid w:val="00991A00"/>
    <w:rsid w:val="00991A59"/>
    <w:rsid w:val="0099240E"/>
    <w:rsid w:val="00994334"/>
    <w:rsid w:val="00995183"/>
    <w:rsid w:val="00995AEA"/>
    <w:rsid w:val="009965A1"/>
    <w:rsid w:val="009A085D"/>
    <w:rsid w:val="009A24FF"/>
    <w:rsid w:val="009A30C9"/>
    <w:rsid w:val="009A3457"/>
    <w:rsid w:val="009A40E5"/>
    <w:rsid w:val="009A4255"/>
    <w:rsid w:val="009A4714"/>
    <w:rsid w:val="009A5E5F"/>
    <w:rsid w:val="009A5FDB"/>
    <w:rsid w:val="009A69E2"/>
    <w:rsid w:val="009A69E4"/>
    <w:rsid w:val="009A719E"/>
    <w:rsid w:val="009A73FF"/>
    <w:rsid w:val="009A79F2"/>
    <w:rsid w:val="009A7A8C"/>
    <w:rsid w:val="009B086D"/>
    <w:rsid w:val="009B407B"/>
    <w:rsid w:val="009B41D2"/>
    <w:rsid w:val="009B5045"/>
    <w:rsid w:val="009B553E"/>
    <w:rsid w:val="009B5A85"/>
    <w:rsid w:val="009C00D0"/>
    <w:rsid w:val="009C0A7E"/>
    <w:rsid w:val="009C0BB4"/>
    <w:rsid w:val="009C151A"/>
    <w:rsid w:val="009C1768"/>
    <w:rsid w:val="009C33FE"/>
    <w:rsid w:val="009C38C1"/>
    <w:rsid w:val="009C3D35"/>
    <w:rsid w:val="009C3F3D"/>
    <w:rsid w:val="009C563C"/>
    <w:rsid w:val="009C5853"/>
    <w:rsid w:val="009C66B1"/>
    <w:rsid w:val="009C7787"/>
    <w:rsid w:val="009D0024"/>
    <w:rsid w:val="009D022E"/>
    <w:rsid w:val="009D0FC3"/>
    <w:rsid w:val="009D21B1"/>
    <w:rsid w:val="009D24C1"/>
    <w:rsid w:val="009D24EC"/>
    <w:rsid w:val="009D2FA9"/>
    <w:rsid w:val="009D3C53"/>
    <w:rsid w:val="009D747C"/>
    <w:rsid w:val="009D76AD"/>
    <w:rsid w:val="009E01C7"/>
    <w:rsid w:val="009E06F0"/>
    <w:rsid w:val="009E1B3A"/>
    <w:rsid w:val="009E2081"/>
    <w:rsid w:val="009E4E59"/>
    <w:rsid w:val="009E68B3"/>
    <w:rsid w:val="009E6A79"/>
    <w:rsid w:val="009E7AE7"/>
    <w:rsid w:val="009E7CDA"/>
    <w:rsid w:val="009E7FDB"/>
    <w:rsid w:val="009F2B59"/>
    <w:rsid w:val="009F2DBC"/>
    <w:rsid w:val="009F3104"/>
    <w:rsid w:val="009F33F9"/>
    <w:rsid w:val="009F52D8"/>
    <w:rsid w:val="009F5614"/>
    <w:rsid w:val="009F6179"/>
    <w:rsid w:val="009F692A"/>
    <w:rsid w:val="009F6CDA"/>
    <w:rsid w:val="009F74A4"/>
    <w:rsid w:val="009F7709"/>
    <w:rsid w:val="009F7B44"/>
    <w:rsid w:val="00A001D4"/>
    <w:rsid w:val="00A0054C"/>
    <w:rsid w:val="00A00E27"/>
    <w:rsid w:val="00A010C1"/>
    <w:rsid w:val="00A011CF"/>
    <w:rsid w:val="00A01FEE"/>
    <w:rsid w:val="00A02E84"/>
    <w:rsid w:val="00A03DDA"/>
    <w:rsid w:val="00A0433E"/>
    <w:rsid w:val="00A059E1"/>
    <w:rsid w:val="00A0783D"/>
    <w:rsid w:val="00A102E3"/>
    <w:rsid w:val="00A109D5"/>
    <w:rsid w:val="00A13D64"/>
    <w:rsid w:val="00A13EF2"/>
    <w:rsid w:val="00A14E9A"/>
    <w:rsid w:val="00A159BE"/>
    <w:rsid w:val="00A17864"/>
    <w:rsid w:val="00A17A5E"/>
    <w:rsid w:val="00A2004F"/>
    <w:rsid w:val="00A20F31"/>
    <w:rsid w:val="00A20FD6"/>
    <w:rsid w:val="00A219DE"/>
    <w:rsid w:val="00A21DD9"/>
    <w:rsid w:val="00A21FBC"/>
    <w:rsid w:val="00A226C1"/>
    <w:rsid w:val="00A22BAA"/>
    <w:rsid w:val="00A230E9"/>
    <w:rsid w:val="00A237D0"/>
    <w:rsid w:val="00A259D3"/>
    <w:rsid w:val="00A25DB3"/>
    <w:rsid w:val="00A26A17"/>
    <w:rsid w:val="00A27548"/>
    <w:rsid w:val="00A2782E"/>
    <w:rsid w:val="00A30468"/>
    <w:rsid w:val="00A30619"/>
    <w:rsid w:val="00A31E0F"/>
    <w:rsid w:val="00A34315"/>
    <w:rsid w:val="00A354F7"/>
    <w:rsid w:val="00A3599F"/>
    <w:rsid w:val="00A36266"/>
    <w:rsid w:val="00A3695D"/>
    <w:rsid w:val="00A37905"/>
    <w:rsid w:val="00A415D4"/>
    <w:rsid w:val="00A42910"/>
    <w:rsid w:val="00A435DE"/>
    <w:rsid w:val="00A4511B"/>
    <w:rsid w:val="00A457FE"/>
    <w:rsid w:val="00A45FC3"/>
    <w:rsid w:val="00A46F07"/>
    <w:rsid w:val="00A47036"/>
    <w:rsid w:val="00A50B6A"/>
    <w:rsid w:val="00A517AA"/>
    <w:rsid w:val="00A534CA"/>
    <w:rsid w:val="00A558CC"/>
    <w:rsid w:val="00A55C0D"/>
    <w:rsid w:val="00A56686"/>
    <w:rsid w:val="00A5742E"/>
    <w:rsid w:val="00A57D0B"/>
    <w:rsid w:val="00A60CD0"/>
    <w:rsid w:val="00A6180E"/>
    <w:rsid w:val="00A62A57"/>
    <w:rsid w:val="00A642D8"/>
    <w:rsid w:val="00A6440D"/>
    <w:rsid w:val="00A6488B"/>
    <w:rsid w:val="00A64D2C"/>
    <w:rsid w:val="00A64D98"/>
    <w:rsid w:val="00A6507A"/>
    <w:rsid w:val="00A70BCB"/>
    <w:rsid w:val="00A721D0"/>
    <w:rsid w:val="00A727C2"/>
    <w:rsid w:val="00A740F8"/>
    <w:rsid w:val="00A74EA8"/>
    <w:rsid w:val="00A75844"/>
    <w:rsid w:val="00A75A4D"/>
    <w:rsid w:val="00A76FD3"/>
    <w:rsid w:val="00A806AC"/>
    <w:rsid w:val="00A8176A"/>
    <w:rsid w:val="00A82138"/>
    <w:rsid w:val="00A826F3"/>
    <w:rsid w:val="00A8280D"/>
    <w:rsid w:val="00A83D7F"/>
    <w:rsid w:val="00A86AF4"/>
    <w:rsid w:val="00A873FE"/>
    <w:rsid w:val="00A904B6"/>
    <w:rsid w:val="00A90C7E"/>
    <w:rsid w:val="00A914D5"/>
    <w:rsid w:val="00A9290F"/>
    <w:rsid w:val="00A95391"/>
    <w:rsid w:val="00A957BE"/>
    <w:rsid w:val="00A95CD2"/>
    <w:rsid w:val="00A963C4"/>
    <w:rsid w:val="00A9773D"/>
    <w:rsid w:val="00A979FA"/>
    <w:rsid w:val="00AA0615"/>
    <w:rsid w:val="00AA0D8F"/>
    <w:rsid w:val="00AA301F"/>
    <w:rsid w:val="00AA3543"/>
    <w:rsid w:val="00AA359F"/>
    <w:rsid w:val="00AA36B8"/>
    <w:rsid w:val="00AA371E"/>
    <w:rsid w:val="00AA4079"/>
    <w:rsid w:val="00AA450B"/>
    <w:rsid w:val="00AA4E56"/>
    <w:rsid w:val="00AA5CD7"/>
    <w:rsid w:val="00AA7982"/>
    <w:rsid w:val="00AB03DA"/>
    <w:rsid w:val="00AB05E2"/>
    <w:rsid w:val="00AB09A4"/>
    <w:rsid w:val="00AB1BFA"/>
    <w:rsid w:val="00AB2DBD"/>
    <w:rsid w:val="00AB4734"/>
    <w:rsid w:val="00AB5F44"/>
    <w:rsid w:val="00AB6D39"/>
    <w:rsid w:val="00AB77CB"/>
    <w:rsid w:val="00AB7D98"/>
    <w:rsid w:val="00AC2696"/>
    <w:rsid w:val="00AC35BF"/>
    <w:rsid w:val="00AC3D7B"/>
    <w:rsid w:val="00AC4D61"/>
    <w:rsid w:val="00AC5A2E"/>
    <w:rsid w:val="00AC5B40"/>
    <w:rsid w:val="00AD08E6"/>
    <w:rsid w:val="00AD0B31"/>
    <w:rsid w:val="00AD49D8"/>
    <w:rsid w:val="00AD5D22"/>
    <w:rsid w:val="00AD61B9"/>
    <w:rsid w:val="00AD7671"/>
    <w:rsid w:val="00AD7928"/>
    <w:rsid w:val="00AD7CF1"/>
    <w:rsid w:val="00AD7DE8"/>
    <w:rsid w:val="00AD7FC2"/>
    <w:rsid w:val="00AE017A"/>
    <w:rsid w:val="00AE0254"/>
    <w:rsid w:val="00AE14A2"/>
    <w:rsid w:val="00AE23E0"/>
    <w:rsid w:val="00AE2769"/>
    <w:rsid w:val="00AE3AA7"/>
    <w:rsid w:val="00AE4FCD"/>
    <w:rsid w:val="00AE5DAD"/>
    <w:rsid w:val="00AE7240"/>
    <w:rsid w:val="00AE7AE3"/>
    <w:rsid w:val="00AF14C4"/>
    <w:rsid w:val="00AF2739"/>
    <w:rsid w:val="00AF2C00"/>
    <w:rsid w:val="00AF3247"/>
    <w:rsid w:val="00AF3267"/>
    <w:rsid w:val="00AF4A97"/>
    <w:rsid w:val="00B01D3C"/>
    <w:rsid w:val="00B0260A"/>
    <w:rsid w:val="00B02D48"/>
    <w:rsid w:val="00B045E2"/>
    <w:rsid w:val="00B050A6"/>
    <w:rsid w:val="00B05EF5"/>
    <w:rsid w:val="00B06245"/>
    <w:rsid w:val="00B07ADF"/>
    <w:rsid w:val="00B10777"/>
    <w:rsid w:val="00B10A38"/>
    <w:rsid w:val="00B11790"/>
    <w:rsid w:val="00B13BAD"/>
    <w:rsid w:val="00B13D94"/>
    <w:rsid w:val="00B159B0"/>
    <w:rsid w:val="00B1631E"/>
    <w:rsid w:val="00B167B6"/>
    <w:rsid w:val="00B173C8"/>
    <w:rsid w:val="00B204EF"/>
    <w:rsid w:val="00B20789"/>
    <w:rsid w:val="00B2243E"/>
    <w:rsid w:val="00B2520B"/>
    <w:rsid w:val="00B25275"/>
    <w:rsid w:val="00B262C7"/>
    <w:rsid w:val="00B2791A"/>
    <w:rsid w:val="00B27C2B"/>
    <w:rsid w:val="00B3066F"/>
    <w:rsid w:val="00B313FF"/>
    <w:rsid w:val="00B34D1E"/>
    <w:rsid w:val="00B3629B"/>
    <w:rsid w:val="00B36A63"/>
    <w:rsid w:val="00B374F2"/>
    <w:rsid w:val="00B40033"/>
    <w:rsid w:val="00B434BA"/>
    <w:rsid w:val="00B439FB"/>
    <w:rsid w:val="00B44F3B"/>
    <w:rsid w:val="00B4638C"/>
    <w:rsid w:val="00B46447"/>
    <w:rsid w:val="00B50B8A"/>
    <w:rsid w:val="00B520F6"/>
    <w:rsid w:val="00B523C5"/>
    <w:rsid w:val="00B53C25"/>
    <w:rsid w:val="00B54107"/>
    <w:rsid w:val="00B5428F"/>
    <w:rsid w:val="00B54906"/>
    <w:rsid w:val="00B5503F"/>
    <w:rsid w:val="00B55D4A"/>
    <w:rsid w:val="00B5649E"/>
    <w:rsid w:val="00B6016D"/>
    <w:rsid w:val="00B61D60"/>
    <w:rsid w:val="00B6215B"/>
    <w:rsid w:val="00B62BAB"/>
    <w:rsid w:val="00B630EE"/>
    <w:rsid w:val="00B6358A"/>
    <w:rsid w:val="00B63F3F"/>
    <w:rsid w:val="00B647AD"/>
    <w:rsid w:val="00B65CF1"/>
    <w:rsid w:val="00B66FE6"/>
    <w:rsid w:val="00B678EF"/>
    <w:rsid w:val="00B70BAC"/>
    <w:rsid w:val="00B714DF"/>
    <w:rsid w:val="00B74471"/>
    <w:rsid w:val="00B754DE"/>
    <w:rsid w:val="00B77234"/>
    <w:rsid w:val="00B77CED"/>
    <w:rsid w:val="00B77DDA"/>
    <w:rsid w:val="00B77E54"/>
    <w:rsid w:val="00B8478A"/>
    <w:rsid w:val="00B85CD5"/>
    <w:rsid w:val="00B86EEB"/>
    <w:rsid w:val="00B878D7"/>
    <w:rsid w:val="00B90643"/>
    <w:rsid w:val="00B919FF"/>
    <w:rsid w:val="00B91F44"/>
    <w:rsid w:val="00B939BE"/>
    <w:rsid w:val="00B93C0B"/>
    <w:rsid w:val="00B94712"/>
    <w:rsid w:val="00B94D1D"/>
    <w:rsid w:val="00B95EB6"/>
    <w:rsid w:val="00B96E81"/>
    <w:rsid w:val="00B97531"/>
    <w:rsid w:val="00BA04AF"/>
    <w:rsid w:val="00BA123C"/>
    <w:rsid w:val="00BA26C7"/>
    <w:rsid w:val="00BA2D2B"/>
    <w:rsid w:val="00BA2E86"/>
    <w:rsid w:val="00BA3411"/>
    <w:rsid w:val="00BA367C"/>
    <w:rsid w:val="00BA4238"/>
    <w:rsid w:val="00BA4F40"/>
    <w:rsid w:val="00BA5B82"/>
    <w:rsid w:val="00BA5DFC"/>
    <w:rsid w:val="00BA6607"/>
    <w:rsid w:val="00BB200E"/>
    <w:rsid w:val="00BB3E20"/>
    <w:rsid w:val="00BB4AB6"/>
    <w:rsid w:val="00BB4ACF"/>
    <w:rsid w:val="00BB6A43"/>
    <w:rsid w:val="00BB71B2"/>
    <w:rsid w:val="00BB78E9"/>
    <w:rsid w:val="00BC0D08"/>
    <w:rsid w:val="00BC23C6"/>
    <w:rsid w:val="00BC3062"/>
    <w:rsid w:val="00BC323E"/>
    <w:rsid w:val="00BC5EC3"/>
    <w:rsid w:val="00BC5FD1"/>
    <w:rsid w:val="00BC6639"/>
    <w:rsid w:val="00BC77EC"/>
    <w:rsid w:val="00BD08A1"/>
    <w:rsid w:val="00BD0D83"/>
    <w:rsid w:val="00BD107D"/>
    <w:rsid w:val="00BD34CD"/>
    <w:rsid w:val="00BD4200"/>
    <w:rsid w:val="00BD48C5"/>
    <w:rsid w:val="00BD59E8"/>
    <w:rsid w:val="00BD719F"/>
    <w:rsid w:val="00BE0016"/>
    <w:rsid w:val="00BE003D"/>
    <w:rsid w:val="00BE027E"/>
    <w:rsid w:val="00BE2183"/>
    <w:rsid w:val="00BE23FA"/>
    <w:rsid w:val="00BE4183"/>
    <w:rsid w:val="00BE6026"/>
    <w:rsid w:val="00BE6352"/>
    <w:rsid w:val="00BF0268"/>
    <w:rsid w:val="00BF1DF1"/>
    <w:rsid w:val="00BF1F6E"/>
    <w:rsid w:val="00BF215C"/>
    <w:rsid w:val="00BF3897"/>
    <w:rsid w:val="00BF3F09"/>
    <w:rsid w:val="00BF4EC7"/>
    <w:rsid w:val="00BF4EF9"/>
    <w:rsid w:val="00BF5B9A"/>
    <w:rsid w:val="00BF5E24"/>
    <w:rsid w:val="00BF65FD"/>
    <w:rsid w:val="00BF6E73"/>
    <w:rsid w:val="00BF6E96"/>
    <w:rsid w:val="00BF744B"/>
    <w:rsid w:val="00BF752D"/>
    <w:rsid w:val="00BF78B3"/>
    <w:rsid w:val="00BF78E1"/>
    <w:rsid w:val="00C01B50"/>
    <w:rsid w:val="00C027C3"/>
    <w:rsid w:val="00C028FD"/>
    <w:rsid w:val="00C034B9"/>
    <w:rsid w:val="00C064B9"/>
    <w:rsid w:val="00C06618"/>
    <w:rsid w:val="00C076ED"/>
    <w:rsid w:val="00C10B6A"/>
    <w:rsid w:val="00C13372"/>
    <w:rsid w:val="00C1472A"/>
    <w:rsid w:val="00C157EE"/>
    <w:rsid w:val="00C165EE"/>
    <w:rsid w:val="00C1665E"/>
    <w:rsid w:val="00C16E05"/>
    <w:rsid w:val="00C207C3"/>
    <w:rsid w:val="00C20909"/>
    <w:rsid w:val="00C21759"/>
    <w:rsid w:val="00C21F78"/>
    <w:rsid w:val="00C22206"/>
    <w:rsid w:val="00C223F2"/>
    <w:rsid w:val="00C2290F"/>
    <w:rsid w:val="00C239B2"/>
    <w:rsid w:val="00C23CA6"/>
    <w:rsid w:val="00C24436"/>
    <w:rsid w:val="00C25837"/>
    <w:rsid w:val="00C2627D"/>
    <w:rsid w:val="00C262D1"/>
    <w:rsid w:val="00C26575"/>
    <w:rsid w:val="00C268E5"/>
    <w:rsid w:val="00C268F0"/>
    <w:rsid w:val="00C26E9D"/>
    <w:rsid w:val="00C3009D"/>
    <w:rsid w:val="00C332B9"/>
    <w:rsid w:val="00C3339A"/>
    <w:rsid w:val="00C37900"/>
    <w:rsid w:val="00C40A64"/>
    <w:rsid w:val="00C40B1F"/>
    <w:rsid w:val="00C4125A"/>
    <w:rsid w:val="00C42400"/>
    <w:rsid w:val="00C4242A"/>
    <w:rsid w:val="00C43790"/>
    <w:rsid w:val="00C444D6"/>
    <w:rsid w:val="00C44BF4"/>
    <w:rsid w:val="00C45A9D"/>
    <w:rsid w:val="00C45C31"/>
    <w:rsid w:val="00C4654B"/>
    <w:rsid w:val="00C50645"/>
    <w:rsid w:val="00C51CB6"/>
    <w:rsid w:val="00C52399"/>
    <w:rsid w:val="00C565C0"/>
    <w:rsid w:val="00C56AD5"/>
    <w:rsid w:val="00C56DAB"/>
    <w:rsid w:val="00C571D9"/>
    <w:rsid w:val="00C5721F"/>
    <w:rsid w:val="00C57EF1"/>
    <w:rsid w:val="00C60378"/>
    <w:rsid w:val="00C60F65"/>
    <w:rsid w:val="00C610A3"/>
    <w:rsid w:val="00C62A09"/>
    <w:rsid w:val="00C6407D"/>
    <w:rsid w:val="00C644EB"/>
    <w:rsid w:val="00C649E4"/>
    <w:rsid w:val="00C6563D"/>
    <w:rsid w:val="00C662F0"/>
    <w:rsid w:val="00C66FDC"/>
    <w:rsid w:val="00C670DD"/>
    <w:rsid w:val="00C67212"/>
    <w:rsid w:val="00C677A3"/>
    <w:rsid w:val="00C67A2C"/>
    <w:rsid w:val="00C67DD9"/>
    <w:rsid w:val="00C73248"/>
    <w:rsid w:val="00C747FB"/>
    <w:rsid w:val="00C755F2"/>
    <w:rsid w:val="00C75E87"/>
    <w:rsid w:val="00C76794"/>
    <w:rsid w:val="00C812CC"/>
    <w:rsid w:val="00C81F81"/>
    <w:rsid w:val="00C82D98"/>
    <w:rsid w:val="00C832A2"/>
    <w:rsid w:val="00C87D04"/>
    <w:rsid w:val="00C90509"/>
    <w:rsid w:val="00C917FC"/>
    <w:rsid w:val="00C91980"/>
    <w:rsid w:val="00C920D1"/>
    <w:rsid w:val="00C92CF6"/>
    <w:rsid w:val="00C934C2"/>
    <w:rsid w:val="00C968E3"/>
    <w:rsid w:val="00C974A3"/>
    <w:rsid w:val="00CA0028"/>
    <w:rsid w:val="00CA18F3"/>
    <w:rsid w:val="00CA21AD"/>
    <w:rsid w:val="00CA35D0"/>
    <w:rsid w:val="00CA38AE"/>
    <w:rsid w:val="00CA39BD"/>
    <w:rsid w:val="00CA3ABF"/>
    <w:rsid w:val="00CA3EC6"/>
    <w:rsid w:val="00CA4A29"/>
    <w:rsid w:val="00CA6750"/>
    <w:rsid w:val="00CA6DBE"/>
    <w:rsid w:val="00CA7CD0"/>
    <w:rsid w:val="00CB0206"/>
    <w:rsid w:val="00CB13F1"/>
    <w:rsid w:val="00CB1A17"/>
    <w:rsid w:val="00CB2303"/>
    <w:rsid w:val="00CB28A1"/>
    <w:rsid w:val="00CB39CC"/>
    <w:rsid w:val="00CB4729"/>
    <w:rsid w:val="00CB518F"/>
    <w:rsid w:val="00CB658C"/>
    <w:rsid w:val="00CB67AE"/>
    <w:rsid w:val="00CB7ADF"/>
    <w:rsid w:val="00CC0CF1"/>
    <w:rsid w:val="00CC10C9"/>
    <w:rsid w:val="00CC1764"/>
    <w:rsid w:val="00CC2EBC"/>
    <w:rsid w:val="00CC3A85"/>
    <w:rsid w:val="00CC40AA"/>
    <w:rsid w:val="00CC4911"/>
    <w:rsid w:val="00CC6481"/>
    <w:rsid w:val="00CC7127"/>
    <w:rsid w:val="00CD01DD"/>
    <w:rsid w:val="00CD03B5"/>
    <w:rsid w:val="00CD0C88"/>
    <w:rsid w:val="00CD134D"/>
    <w:rsid w:val="00CD1886"/>
    <w:rsid w:val="00CD1AC3"/>
    <w:rsid w:val="00CD24A1"/>
    <w:rsid w:val="00CD2B45"/>
    <w:rsid w:val="00CD47A5"/>
    <w:rsid w:val="00CD575A"/>
    <w:rsid w:val="00CD58F1"/>
    <w:rsid w:val="00CD7559"/>
    <w:rsid w:val="00CD7EF2"/>
    <w:rsid w:val="00CE111C"/>
    <w:rsid w:val="00CE118E"/>
    <w:rsid w:val="00CE1538"/>
    <w:rsid w:val="00CE1B1D"/>
    <w:rsid w:val="00CE25DF"/>
    <w:rsid w:val="00CE33FC"/>
    <w:rsid w:val="00CE35BC"/>
    <w:rsid w:val="00CE3BF5"/>
    <w:rsid w:val="00CE5A1B"/>
    <w:rsid w:val="00CE5FE4"/>
    <w:rsid w:val="00CF1F23"/>
    <w:rsid w:val="00CF1FE2"/>
    <w:rsid w:val="00CF228B"/>
    <w:rsid w:val="00CF22FC"/>
    <w:rsid w:val="00CF2435"/>
    <w:rsid w:val="00CF3AA6"/>
    <w:rsid w:val="00CF3E4B"/>
    <w:rsid w:val="00CF4A96"/>
    <w:rsid w:val="00CF4EE2"/>
    <w:rsid w:val="00CF7095"/>
    <w:rsid w:val="00D00AD2"/>
    <w:rsid w:val="00D01335"/>
    <w:rsid w:val="00D0314B"/>
    <w:rsid w:val="00D03E20"/>
    <w:rsid w:val="00D05806"/>
    <w:rsid w:val="00D10468"/>
    <w:rsid w:val="00D10528"/>
    <w:rsid w:val="00D118E7"/>
    <w:rsid w:val="00D11C6A"/>
    <w:rsid w:val="00D11EC4"/>
    <w:rsid w:val="00D12D34"/>
    <w:rsid w:val="00D12F89"/>
    <w:rsid w:val="00D13664"/>
    <w:rsid w:val="00D14365"/>
    <w:rsid w:val="00D14D1D"/>
    <w:rsid w:val="00D14FE7"/>
    <w:rsid w:val="00D159AC"/>
    <w:rsid w:val="00D15A3D"/>
    <w:rsid w:val="00D15C67"/>
    <w:rsid w:val="00D165A1"/>
    <w:rsid w:val="00D16BA7"/>
    <w:rsid w:val="00D2037F"/>
    <w:rsid w:val="00D217A2"/>
    <w:rsid w:val="00D217D0"/>
    <w:rsid w:val="00D21EE0"/>
    <w:rsid w:val="00D23676"/>
    <w:rsid w:val="00D23847"/>
    <w:rsid w:val="00D25DC5"/>
    <w:rsid w:val="00D271B0"/>
    <w:rsid w:val="00D27222"/>
    <w:rsid w:val="00D302D8"/>
    <w:rsid w:val="00D316C7"/>
    <w:rsid w:val="00D3191F"/>
    <w:rsid w:val="00D32C12"/>
    <w:rsid w:val="00D3388E"/>
    <w:rsid w:val="00D338E2"/>
    <w:rsid w:val="00D33B3B"/>
    <w:rsid w:val="00D33BDA"/>
    <w:rsid w:val="00D34AD3"/>
    <w:rsid w:val="00D34C10"/>
    <w:rsid w:val="00D34C6B"/>
    <w:rsid w:val="00D34CC1"/>
    <w:rsid w:val="00D36D63"/>
    <w:rsid w:val="00D373A1"/>
    <w:rsid w:val="00D40B29"/>
    <w:rsid w:val="00D413FF"/>
    <w:rsid w:val="00D422E3"/>
    <w:rsid w:val="00D43CC8"/>
    <w:rsid w:val="00D43EB9"/>
    <w:rsid w:val="00D453A0"/>
    <w:rsid w:val="00D4551F"/>
    <w:rsid w:val="00D4795C"/>
    <w:rsid w:val="00D47D52"/>
    <w:rsid w:val="00D47F50"/>
    <w:rsid w:val="00D50AD5"/>
    <w:rsid w:val="00D5132E"/>
    <w:rsid w:val="00D51CD3"/>
    <w:rsid w:val="00D52E78"/>
    <w:rsid w:val="00D5310B"/>
    <w:rsid w:val="00D54255"/>
    <w:rsid w:val="00D5530D"/>
    <w:rsid w:val="00D600F3"/>
    <w:rsid w:val="00D643F8"/>
    <w:rsid w:val="00D65017"/>
    <w:rsid w:val="00D651F7"/>
    <w:rsid w:val="00D6553E"/>
    <w:rsid w:val="00D65938"/>
    <w:rsid w:val="00D65A27"/>
    <w:rsid w:val="00D6617D"/>
    <w:rsid w:val="00D66405"/>
    <w:rsid w:val="00D6656E"/>
    <w:rsid w:val="00D67904"/>
    <w:rsid w:val="00D70C1F"/>
    <w:rsid w:val="00D71ECA"/>
    <w:rsid w:val="00D71FA5"/>
    <w:rsid w:val="00D72985"/>
    <w:rsid w:val="00D735CF"/>
    <w:rsid w:val="00D73E63"/>
    <w:rsid w:val="00D751AC"/>
    <w:rsid w:val="00D75BDA"/>
    <w:rsid w:val="00D77198"/>
    <w:rsid w:val="00D77D93"/>
    <w:rsid w:val="00D81525"/>
    <w:rsid w:val="00D82689"/>
    <w:rsid w:val="00D84765"/>
    <w:rsid w:val="00D8536E"/>
    <w:rsid w:val="00D85595"/>
    <w:rsid w:val="00D87EBF"/>
    <w:rsid w:val="00D90F94"/>
    <w:rsid w:val="00D92474"/>
    <w:rsid w:val="00D925F1"/>
    <w:rsid w:val="00D93662"/>
    <w:rsid w:val="00D94563"/>
    <w:rsid w:val="00D94592"/>
    <w:rsid w:val="00D94CC0"/>
    <w:rsid w:val="00D94FAE"/>
    <w:rsid w:val="00D95F32"/>
    <w:rsid w:val="00D9738F"/>
    <w:rsid w:val="00DA0A99"/>
    <w:rsid w:val="00DA0F7A"/>
    <w:rsid w:val="00DA220A"/>
    <w:rsid w:val="00DA25B2"/>
    <w:rsid w:val="00DA3343"/>
    <w:rsid w:val="00DA46C4"/>
    <w:rsid w:val="00DA7D1E"/>
    <w:rsid w:val="00DB107A"/>
    <w:rsid w:val="00DB16C1"/>
    <w:rsid w:val="00DB1744"/>
    <w:rsid w:val="00DB1CF6"/>
    <w:rsid w:val="00DB21B7"/>
    <w:rsid w:val="00DB27F8"/>
    <w:rsid w:val="00DB2DB4"/>
    <w:rsid w:val="00DB3F72"/>
    <w:rsid w:val="00DB47DD"/>
    <w:rsid w:val="00DB4EB8"/>
    <w:rsid w:val="00DB51FD"/>
    <w:rsid w:val="00DB58FC"/>
    <w:rsid w:val="00DB5F2F"/>
    <w:rsid w:val="00DB7459"/>
    <w:rsid w:val="00DC17C5"/>
    <w:rsid w:val="00DC23B3"/>
    <w:rsid w:val="00DC251C"/>
    <w:rsid w:val="00DC2FE7"/>
    <w:rsid w:val="00DC3D38"/>
    <w:rsid w:val="00DC5881"/>
    <w:rsid w:val="00DC5E7D"/>
    <w:rsid w:val="00DC5FAC"/>
    <w:rsid w:val="00DC662C"/>
    <w:rsid w:val="00DC7A70"/>
    <w:rsid w:val="00DD0976"/>
    <w:rsid w:val="00DD1CFE"/>
    <w:rsid w:val="00DD2432"/>
    <w:rsid w:val="00DD2835"/>
    <w:rsid w:val="00DD2B9A"/>
    <w:rsid w:val="00DD2E81"/>
    <w:rsid w:val="00DD6120"/>
    <w:rsid w:val="00DD6AB9"/>
    <w:rsid w:val="00DD6EE4"/>
    <w:rsid w:val="00DD7943"/>
    <w:rsid w:val="00DD7E55"/>
    <w:rsid w:val="00DE01FE"/>
    <w:rsid w:val="00DE0E31"/>
    <w:rsid w:val="00DE19D7"/>
    <w:rsid w:val="00DE1C01"/>
    <w:rsid w:val="00DE40C5"/>
    <w:rsid w:val="00DE45AC"/>
    <w:rsid w:val="00DE45C4"/>
    <w:rsid w:val="00DE69AE"/>
    <w:rsid w:val="00DF01B4"/>
    <w:rsid w:val="00DF4959"/>
    <w:rsid w:val="00DF4AAB"/>
    <w:rsid w:val="00DF54E7"/>
    <w:rsid w:val="00DF725D"/>
    <w:rsid w:val="00DF7945"/>
    <w:rsid w:val="00E00834"/>
    <w:rsid w:val="00E0162C"/>
    <w:rsid w:val="00E019BD"/>
    <w:rsid w:val="00E022FA"/>
    <w:rsid w:val="00E025E8"/>
    <w:rsid w:val="00E026B0"/>
    <w:rsid w:val="00E030D2"/>
    <w:rsid w:val="00E04317"/>
    <w:rsid w:val="00E0458E"/>
    <w:rsid w:val="00E051CC"/>
    <w:rsid w:val="00E055FF"/>
    <w:rsid w:val="00E104B0"/>
    <w:rsid w:val="00E10C8D"/>
    <w:rsid w:val="00E11529"/>
    <w:rsid w:val="00E146C2"/>
    <w:rsid w:val="00E16B57"/>
    <w:rsid w:val="00E16BD1"/>
    <w:rsid w:val="00E17E81"/>
    <w:rsid w:val="00E20160"/>
    <w:rsid w:val="00E202FA"/>
    <w:rsid w:val="00E207F6"/>
    <w:rsid w:val="00E21104"/>
    <w:rsid w:val="00E2259F"/>
    <w:rsid w:val="00E261F8"/>
    <w:rsid w:val="00E276BB"/>
    <w:rsid w:val="00E30893"/>
    <w:rsid w:val="00E3113E"/>
    <w:rsid w:val="00E31901"/>
    <w:rsid w:val="00E319EE"/>
    <w:rsid w:val="00E37DE2"/>
    <w:rsid w:val="00E40FF7"/>
    <w:rsid w:val="00E41CAE"/>
    <w:rsid w:val="00E42F33"/>
    <w:rsid w:val="00E43350"/>
    <w:rsid w:val="00E46037"/>
    <w:rsid w:val="00E462B5"/>
    <w:rsid w:val="00E46E22"/>
    <w:rsid w:val="00E4713E"/>
    <w:rsid w:val="00E47327"/>
    <w:rsid w:val="00E4776C"/>
    <w:rsid w:val="00E47ED7"/>
    <w:rsid w:val="00E5105F"/>
    <w:rsid w:val="00E51B10"/>
    <w:rsid w:val="00E52B13"/>
    <w:rsid w:val="00E5343A"/>
    <w:rsid w:val="00E5364A"/>
    <w:rsid w:val="00E53DC7"/>
    <w:rsid w:val="00E54306"/>
    <w:rsid w:val="00E54313"/>
    <w:rsid w:val="00E54EB0"/>
    <w:rsid w:val="00E57A36"/>
    <w:rsid w:val="00E60197"/>
    <w:rsid w:val="00E60ECD"/>
    <w:rsid w:val="00E6133B"/>
    <w:rsid w:val="00E61B81"/>
    <w:rsid w:val="00E61DE3"/>
    <w:rsid w:val="00E62A5A"/>
    <w:rsid w:val="00E63A95"/>
    <w:rsid w:val="00E64189"/>
    <w:rsid w:val="00E65D28"/>
    <w:rsid w:val="00E65DA2"/>
    <w:rsid w:val="00E66D34"/>
    <w:rsid w:val="00E66D45"/>
    <w:rsid w:val="00E67A18"/>
    <w:rsid w:val="00E71734"/>
    <w:rsid w:val="00E724F9"/>
    <w:rsid w:val="00E729BE"/>
    <w:rsid w:val="00E755F9"/>
    <w:rsid w:val="00E767A8"/>
    <w:rsid w:val="00E80B0F"/>
    <w:rsid w:val="00E80DEE"/>
    <w:rsid w:val="00E81566"/>
    <w:rsid w:val="00E82556"/>
    <w:rsid w:val="00E82761"/>
    <w:rsid w:val="00E828CB"/>
    <w:rsid w:val="00E83999"/>
    <w:rsid w:val="00E83E5F"/>
    <w:rsid w:val="00E846D7"/>
    <w:rsid w:val="00E848BE"/>
    <w:rsid w:val="00E852E2"/>
    <w:rsid w:val="00E85CD5"/>
    <w:rsid w:val="00E87954"/>
    <w:rsid w:val="00E87AF7"/>
    <w:rsid w:val="00E908E4"/>
    <w:rsid w:val="00E90F72"/>
    <w:rsid w:val="00E91B1A"/>
    <w:rsid w:val="00E91FF5"/>
    <w:rsid w:val="00E924DC"/>
    <w:rsid w:val="00E9263D"/>
    <w:rsid w:val="00E9478C"/>
    <w:rsid w:val="00E96433"/>
    <w:rsid w:val="00E970C6"/>
    <w:rsid w:val="00E974E1"/>
    <w:rsid w:val="00EA42AC"/>
    <w:rsid w:val="00EA4C9A"/>
    <w:rsid w:val="00EA53CB"/>
    <w:rsid w:val="00EA56C9"/>
    <w:rsid w:val="00EA619B"/>
    <w:rsid w:val="00EA6B20"/>
    <w:rsid w:val="00EA77A7"/>
    <w:rsid w:val="00EA7E2A"/>
    <w:rsid w:val="00EB1CEF"/>
    <w:rsid w:val="00EB1F8B"/>
    <w:rsid w:val="00EB2352"/>
    <w:rsid w:val="00EB237B"/>
    <w:rsid w:val="00EB2B09"/>
    <w:rsid w:val="00EB369E"/>
    <w:rsid w:val="00EB3B97"/>
    <w:rsid w:val="00EB51C6"/>
    <w:rsid w:val="00EB64D8"/>
    <w:rsid w:val="00EB717E"/>
    <w:rsid w:val="00EB7458"/>
    <w:rsid w:val="00EB7887"/>
    <w:rsid w:val="00EC0763"/>
    <w:rsid w:val="00EC07E1"/>
    <w:rsid w:val="00EC19F9"/>
    <w:rsid w:val="00EC35BB"/>
    <w:rsid w:val="00EC3675"/>
    <w:rsid w:val="00EC413D"/>
    <w:rsid w:val="00EC4485"/>
    <w:rsid w:val="00EC59BB"/>
    <w:rsid w:val="00EC7126"/>
    <w:rsid w:val="00EC7AC4"/>
    <w:rsid w:val="00ED06F6"/>
    <w:rsid w:val="00ED1A0A"/>
    <w:rsid w:val="00ED24F0"/>
    <w:rsid w:val="00ED32A4"/>
    <w:rsid w:val="00ED34FD"/>
    <w:rsid w:val="00ED7209"/>
    <w:rsid w:val="00EE0A67"/>
    <w:rsid w:val="00EE1CFF"/>
    <w:rsid w:val="00EE2B4D"/>
    <w:rsid w:val="00EE2D93"/>
    <w:rsid w:val="00EE3F1A"/>
    <w:rsid w:val="00EE45BA"/>
    <w:rsid w:val="00EE4F25"/>
    <w:rsid w:val="00EF0227"/>
    <w:rsid w:val="00EF073A"/>
    <w:rsid w:val="00EF09F5"/>
    <w:rsid w:val="00EF1F3B"/>
    <w:rsid w:val="00EF3002"/>
    <w:rsid w:val="00EF3FA4"/>
    <w:rsid w:val="00EF5307"/>
    <w:rsid w:val="00EF5544"/>
    <w:rsid w:val="00EF62D3"/>
    <w:rsid w:val="00EF6DE5"/>
    <w:rsid w:val="00EF7A0E"/>
    <w:rsid w:val="00F005FE"/>
    <w:rsid w:val="00F0092B"/>
    <w:rsid w:val="00F011A2"/>
    <w:rsid w:val="00F024B8"/>
    <w:rsid w:val="00F042E6"/>
    <w:rsid w:val="00F05D8D"/>
    <w:rsid w:val="00F11502"/>
    <w:rsid w:val="00F117DC"/>
    <w:rsid w:val="00F13F71"/>
    <w:rsid w:val="00F141D0"/>
    <w:rsid w:val="00F15A0C"/>
    <w:rsid w:val="00F1748A"/>
    <w:rsid w:val="00F20025"/>
    <w:rsid w:val="00F20A95"/>
    <w:rsid w:val="00F2146F"/>
    <w:rsid w:val="00F24792"/>
    <w:rsid w:val="00F2491C"/>
    <w:rsid w:val="00F25018"/>
    <w:rsid w:val="00F25458"/>
    <w:rsid w:val="00F32678"/>
    <w:rsid w:val="00F357BC"/>
    <w:rsid w:val="00F3766A"/>
    <w:rsid w:val="00F37E88"/>
    <w:rsid w:val="00F40ABC"/>
    <w:rsid w:val="00F410BB"/>
    <w:rsid w:val="00F41323"/>
    <w:rsid w:val="00F4155A"/>
    <w:rsid w:val="00F41BC5"/>
    <w:rsid w:val="00F43207"/>
    <w:rsid w:val="00F4414E"/>
    <w:rsid w:val="00F445D1"/>
    <w:rsid w:val="00F44889"/>
    <w:rsid w:val="00F45DAE"/>
    <w:rsid w:val="00F47558"/>
    <w:rsid w:val="00F50799"/>
    <w:rsid w:val="00F508AC"/>
    <w:rsid w:val="00F50FD8"/>
    <w:rsid w:val="00F524D7"/>
    <w:rsid w:val="00F5331A"/>
    <w:rsid w:val="00F53DC1"/>
    <w:rsid w:val="00F53F55"/>
    <w:rsid w:val="00F542C0"/>
    <w:rsid w:val="00F560B6"/>
    <w:rsid w:val="00F5686F"/>
    <w:rsid w:val="00F56A50"/>
    <w:rsid w:val="00F56B08"/>
    <w:rsid w:val="00F56FB7"/>
    <w:rsid w:val="00F57426"/>
    <w:rsid w:val="00F57528"/>
    <w:rsid w:val="00F60137"/>
    <w:rsid w:val="00F601CC"/>
    <w:rsid w:val="00F631BB"/>
    <w:rsid w:val="00F6358F"/>
    <w:rsid w:val="00F67305"/>
    <w:rsid w:val="00F70428"/>
    <w:rsid w:val="00F707F5"/>
    <w:rsid w:val="00F713A9"/>
    <w:rsid w:val="00F71C5D"/>
    <w:rsid w:val="00F723C0"/>
    <w:rsid w:val="00F72D0F"/>
    <w:rsid w:val="00F73159"/>
    <w:rsid w:val="00F73F12"/>
    <w:rsid w:val="00F74898"/>
    <w:rsid w:val="00F74A36"/>
    <w:rsid w:val="00F75B9C"/>
    <w:rsid w:val="00F76AF0"/>
    <w:rsid w:val="00F77025"/>
    <w:rsid w:val="00F801E4"/>
    <w:rsid w:val="00F80DD7"/>
    <w:rsid w:val="00F81A60"/>
    <w:rsid w:val="00F81F8C"/>
    <w:rsid w:val="00F82D05"/>
    <w:rsid w:val="00F82E8F"/>
    <w:rsid w:val="00F83153"/>
    <w:rsid w:val="00F83669"/>
    <w:rsid w:val="00F84334"/>
    <w:rsid w:val="00F84546"/>
    <w:rsid w:val="00F847D8"/>
    <w:rsid w:val="00F84B1B"/>
    <w:rsid w:val="00F91AD6"/>
    <w:rsid w:val="00F92093"/>
    <w:rsid w:val="00F921DB"/>
    <w:rsid w:val="00F93C18"/>
    <w:rsid w:val="00F94068"/>
    <w:rsid w:val="00F945A2"/>
    <w:rsid w:val="00F94B9F"/>
    <w:rsid w:val="00F94EAC"/>
    <w:rsid w:val="00F9768E"/>
    <w:rsid w:val="00F97D2B"/>
    <w:rsid w:val="00FA050E"/>
    <w:rsid w:val="00FA1309"/>
    <w:rsid w:val="00FA397C"/>
    <w:rsid w:val="00FA6239"/>
    <w:rsid w:val="00FA68E8"/>
    <w:rsid w:val="00FA6BDC"/>
    <w:rsid w:val="00FA776B"/>
    <w:rsid w:val="00FB0B21"/>
    <w:rsid w:val="00FB21DF"/>
    <w:rsid w:val="00FB2DD0"/>
    <w:rsid w:val="00FB5381"/>
    <w:rsid w:val="00FB5873"/>
    <w:rsid w:val="00FB72EF"/>
    <w:rsid w:val="00FB7391"/>
    <w:rsid w:val="00FB7517"/>
    <w:rsid w:val="00FB76F8"/>
    <w:rsid w:val="00FB7895"/>
    <w:rsid w:val="00FC0609"/>
    <w:rsid w:val="00FC07D6"/>
    <w:rsid w:val="00FC166D"/>
    <w:rsid w:val="00FC27CB"/>
    <w:rsid w:val="00FC58BA"/>
    <w:rsid w:val="00FC58C9"/>
    <w:rsid w:val="00FC6FF1"/>
    <w:rsid w:val="00FC77AF"/>
    <w:rsid w:val="00FD1307"/>
    <w:rsid w:val="00FD16EE"/>
    <w:rsid w:val="00FD1923"/>
    <w:rsid w:val="00FD1B62"/>
    <w:rsid w:val="00FD232B"/>
    <w:rsid w:val="00FD2718"/>
    <w:rsid w:val="00FD29CB"/>
    <w:rsid w:val="00FD403C"/>
    <w:rsid w:val="00FD4143"/>
    <w:rsid w:val="00FD44C6"/>
    <w:rsid w:val="00FD4711"/>
    <w:rsid w:val="00FD78D1"/>
    <w:rsid w:val="00FD7B0C"/>
    <w:rsid w:val="00FE0B36"/>
    <w:rsid w:val="00FE2154"/>
    <w:rsid w:val="00FE234B"/>
    <w:rsid w:val="00FE374B"/>
    <w:rsid w:val="00FE3FD4"/>
    <w:rsid w:val="00FE3FDA"/>
    <w:rsid w:val="00FE4675"/>
    <w:rsid w:val="00FE5C34"/>
    <w:rsid w:val="00FE5EFE"/>
    <w:rsid w:val="00FE62ED"/>
    <w:rsid w:val="00FE70BF"/>
    <w:rsid w:val="00FF2396"/>
    <w:rsid w:val="00FF27BA"/>
    <w:rsid w:val="00FF4837"/>
    <w:rsid w:val="00FF4DDF"/>
    <w:rsid w:val="00FF749D"/>
    <w:rsid w:val="00FF760B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969" o:allowincell="f" fill="f" fillcolor="white" stroke="f">
      <v:fill color="white" on="f"/>
      <v:stroke on="f"/>
      <o:colormru v:ext="edit" colors="black"/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2"/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nhideWhenUsed/>
    <w:qFormat/>
    <w:rsid w:val="00D43E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84B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71580B"/>
    <w:pPr>
      <w:spacing w:before="240" w:after="60" w:line="240" w:lineRule="auto"/>
      <w:ind w:firstLine="0"/>
      <w:jc w:val="left"/>
      <w:outlineLvl w:val="7"/>
    </w:pPr>
    <w:rPr>
      <w:rFonts w:eastAsia="Times New Roman"/>
      <w:i/>
      <w:iCs/>
      <w:kern w:val="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nhideWhenUsed/>
    <w:rsid w:val="00D43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rsid w:val="00D43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aliases w:val="Tab_name Знак Знак"/>
    <w:basedOn w:val="a0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CE5A1B"/>
  </w:style>
  <w:style w:type="paragraph" w:styleId="a8">
    <w:name w:val="footer"/>
    <w:basedOn w:val="a"/>
    <w:link w:val="a9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CE5A1B"/>
  </w:style>
  <w:style w:type="character" w:styleId="aa">
    <w:name w:val="Hyperlink"/>
    <w:basedOn w:val="a0"/>
    <w:uiPriority w:val="99"/>
    <w:rsid w:val="009D24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979C8"/>
    <w:pPr>
      <w:tabs>
        <w:tab w:val="right" w:leader="dot" w:pos="9345"/>
      </w:tabs>
      <w:spacing w:line="240" w:lineRule="auto"/>
      <w:ind w:left="284" w:hanging="284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9D24C1"/>
    <w:pPr>
      <w:tabs>
        <w:tab w:val="right" w:leader="dot" w:pos="9345"/>
      </w:tabs>
      <w:spacing w:line="240" w:lineRule="auto"/>
      <w:ind w:left="709" w:hanging="469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spacing w:line="240" w:lineRule="auto"/>
      <w:ind w:left="1134" w:hanging="654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9D24C1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D24C1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D24C1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D24C1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D24C1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D24C1"/>
    <w:pPr>
      <w:spacing w:after="100"/>
      <w:ind w:left="1760"/>
    </w:pPr>
    <w:rPr>
      <w:rFonts w:eastAsiaTheme="minorEastAsia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0"/>
    <w:unhideWhenUsed/>
    <w:rsid w:val="009F3104"/>
    <w:rPr>
      <w:sz w:val="16"/>
      <w:szCs w:val="16"/>
    </w:rPr>
  </w:style>
  <w:style w:type="paragraph" w:styleId="ac">
    <w:name w:val="annotation text"/>
    <w:basedOn w:val="a"/>
    <w:link w:val="ad"/>
    <w:unhideWhenUsed/>
    <w:rsid w:val="009F31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31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3104"/>
    <w:rPr>
      <w:b/>
      <w:bCs/>
    </w:rPr>
  </w:style>
  <w:style w:type="paragraph" w:styleId="af0">
    <w:name w:val="Balloon Text"/>
    <w:basedOn w:val="a"/>
    <w:link w:val="af1"/>
    <w:semiHidden/>
    <w:unhideWhenUsed/>
    <w:rsid w:val="009F3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84B0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character" w:styleId="af2">
    <w:name w:val="page number"/>
    <w:basedOn w:val="a0"/>
    <w:rsid w:val="00607C52"/>
  </w:style>
  <w:style w:type="paragraph" w:customStyle="1" w:styleId="12">
    <w:name w:val="Знак Знак Знак Знак Знак1 Знак Знак Знак Знак"/>
    <w:basedOn w:val="a"/>
    <w:rsid w:val="001F16E8"/>
    <w:pPr>
      <w:widowControl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rvps59">
    <w:name w:val="rvps59"/>
    <w:basedOn w:val="a"/>
    <w:rsid w:val="001F16E8"/>
    <w:pPr>
      <w:spacing w:line="240" w:lineRule="auto"/>
      <w:ind w:firstLine="705"/>
    </w:pPr>
    <w:rPr>
      <w:rFonts w:eastAsia="Times New Roman"/>
      <w:kern w:val="0"/>
      <w:lang w:eastAsia="ru-RU"/>
    </w:rPr>
  </w:style>
  <w:style w:type="paragraph" w:customStyle="1" w:styleId="rvps61">
    <w:name w:val="rvps61"/>
    <w:basedOn w:val="a"/>
    <w:rsid w:val="001F16E8"/>
    <w:pPr>
      <w:spacing w:line="240" w:lineRule="auto"/>
      <w:ind w:firstLine="705"/>
      <w:jc w:val="center"/>
    </w:pPr>
    <w:rPr>
      <w:rFonts w:eastAsia="Times New Roman"/>
      <w:kern w:val="0"/>
      <w:lang w:eastAsia="ru-RU"/>
    </w:rPr>
  </w:style>
  <w:style w:type="character" w:customStyle="1" w:styleId="rvts24">
    <w:name w:val="rvts24"/>
    <w:basedOn w:val="a0"/>
    <w:rsid w:val="001F16E8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Заголовок статьи"/>
    <w:basedOn w:val="a"/>
    <w:next w:val="a"/>
    <w:rsid w:val="001F16E8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rvps1">
    <w:name w:val="rvps1"/>
    <w:basedOn w:val="a"/>
    <w:rsid w:val="001F16E8"/>
    <w:pPr>
      <w:spacing w:line="240" w:lineRule="auto"/>
      <w:jc w:val="center"/>
    </w:pPr>
    <w:rPr>
      <w:rFonts w:eastAsia="Times New Roman"/>
      <w:kern w:val="0"/>
      <w:lang w:eastAsia="ru-RU"/>
    </w:rPr>
  </w:style>
  <w:style w:type="character" w:customStyle="1" w:styleId="rvts21">
    <w:name w:val="rvts21"/>
    <w:basedOn w:val="a0"/>
    <w:rsid w:val="001F16E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1F16E8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1F16E8"/>
    <w:pPr>
      <w:spacing w:line="240" w:lineRule="auto"/>
      <w:ind w:left="150" w:right="150"/>
    </w:pPr>
    <w:rPr>
      <w:rFonts w:eastAsia="Times New Roman"/>
      <w:kern w:val="0"/>
      <w:lang w:eastAsia="ru-RU"/>
    </w:rPr>
  </w:style>
  <w:style w:type="paragraph" w:styleId="af4">
    <w:name w:val="Body Text"/>
    <w:aliases w:val="Основной текст Знак Знак Знак Знак"/>
    <w:basedOn w:val="a"/>
    <w:link w:val="af5"/>
    <w:rsid w:val="00FB76F8"/>
    <w:pPr>
      <w:widowControl w:val="0"/>
      <w:spacing w:line="240" w:lineRule="auto"/>
      <w:ind w:firstLine="0"/>
      <w:jc w:val="center"/>
    </w:pPr>
    <w:rPr>
      <w:rFonts w:eastAsia="Times New Roman"/>
      <w:b/>
      <w:snapToGrid w:val="0"/>
      <w:kern w:val="0"/>
      <w:sz w:val="28"/>
      <w:szCs w:val="20"/>
      <w:lang w:eastAsia="ru-RU"/>
    </w:rPr>
  </w:style>
  <w:style w:type="character" w:customStyle="1" w:styleId="af5">
    <w:name w:val="Основной текст Знак"/>
    <w:aliases w:val="Основной текст Знак Знак Знак Знак Знак"/>
    <w:basedOn w:val="a0"/>
    <w:link w:val="af4"/>
    <w:rsid w:val="00FB76F8"/>
    <w:rPr>
      <w:rFonts w:eastAsia="Times New Roman"/>
      <w:b/>
      <w:snapToGrid w:val="0"/>
      <w:kern w:val="0"/>
      <w:sz w:val="28"/>
      <w:szCs w:val="20"/>
      <w:lang w:eastAsia="ru-RU"/>
    </w:rPr>
  </w:style>
  <w:style w:type="paragraph" w:styleId="af6">
    <w:name w:val="caption"/>
    <w:aliases w:val="Таблица"/>
    <w:basedOn w:val="a"/>
    <w:next w:val="a"/>
    <w:unhideWhenUsed/>
    <w:qFormat/>
    <w:rsid w:val="00B523C5"/>
    <w:pPr>
      <w:spacing w:after="200" w:line="240" w:lineRule="auto"/>
      <w:ind w:firstLine="0"/>
      <w:jc w:val="left"/>
    </w:pPr>
    <w:rPr>
      <w:rFonts w:eastAsia="Calibri"/>
      <w:b/>
      <w:bCs/>
      <w:color w:val="4F81BD"/>
      <w:sz w:val="18"/>
      <w:szCs w:val="18"/>
    </w:rPr>
  </w:style>
  <w:style w:type="paragraph" w:styleId="HTML">
    <w:name w:val="HTML Preformatted"/>
    <w:basedOn w:val="a"/>
    <w:link w:val="HTML0"/>
    <w:rsid w:val="00BA0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04AF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32">
    <w:name w:val="Body Text Indent 3"/>
    <w:basedOn w:val="a"/>
    <w:link w:val="33"/>
    <w:rsid w:val="001741A9"/>
    <w:pPr>
      <w:spacing w:after="120" w:line="240" w:lineRule="auto"/>
      <w:ind w:left="283" w:firstLine="0"/>
      <w:jc w:val="left"/>
    </w:pPr>
    <w:rPr>
      <w:rFonts w:eastAsia="Times New Roman"/>
      <w:kern w:val="0"/>
      <w:sz w:val="16"/>
      <w:szCs w:val="16"/>
      <w:lang w:val="en-US" w:eastAsia="ru-RU"/>
    </w:rPr>
  </w:style>
  <w:style w:type="character" w:customStyle="1" w:styleId="33">
    <w:name w:val="Основной текст с отступом 3 Знак"/>
    <w:basedOn w:val="a0"/>
    <w:link w:val="32"/>
    <w:rsid w:val="001741A9"/>
    <w:rPr>
      <w:rFonts w:eastAsia="Times New Roman"/>
      <w:kern w:val="0"/>
      <w:sz w:val="16"/>
      <w:szCs w:val="16"/>
      <w:lang w:val="en-US" w:eastAsia="ru-RU"/>
    </w:rPr>
  </w:style>
  <w:style w:type="paragraph" w:styleId="22">
    <w:name w:val="Body Text Indent 2"/>
    <w:basedOn w:val="a"/>
    <w:link w:val="23"/>
    <w:rsid w:val="001741A9"/>
    <w:pPr>
      <w:spacing w:after="120" w:line="480" w:lineRule="auto"/>
      <w:ind w:left="283" w:firstLine="0"/>
      <w:jc w:val="left"/>
    </w:pPr>
    <w:rPr>
      <w:rFonts w:eastAsia="Times New Roman"/>
      <w:kern w:val="0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rsid w:val="001741A9"/>
    <w:rPr>
      <w:rFonts w:eastAsia="Times New Roman"/>
      <w:kern w:val="0"/>
      <w:lang w:val="en-US" w:eastAsia="ru-RU"/>
    </w:rPr>
  </w:style>
  <w:style w:type="paragraph" w:customStyle="1" w:styleId="13">
    <w:name w:val="Обычный1"/>
    <w:rsid w:val="00E00834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af7">
    <w:name w:val="основной текст"/>
    <w:basedOn w:val="a"/>
    <w:rsid w:val="00E00834"/>
    <w:pPr>
      <w:spacing w:after="120" w:line="240" w:lineRule="auto"/>
      <w:ind w:firstLine="851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120">
    <w:name w:val="осн.текст 12 Знак"/>
    <w:basedOn w:val="a"/>
    <w:link w:val="121"/>
    <w:rsid w:val="00E00834"/>
    <w:pPr>
      <w:spacing w:after="120" w:line="240" w:lineRule="auto"/>
      <w:ind w:firstLine="851"/>
    </w:pPr>
    <w:rPr>
      <w:rFonts w:ascii="Arial" w:eastAsia="Times New Roman" w:hAnsi="Arial"/>
      <w:kern w:val="0"/>
      <w:szCs w:val="20"/>
      <w:lang w:eastAsia="ru-RU"/>
    </w:rPr>
  </w:style>
  <w:style w:type="character" w:customStyle="1" w:styleId="121">
    <w:name w:val="осн.текст 12 Знак Знак"/>
    <w:basedOn w:val="a0"/>
    <w:link w:val="120"/>
    <w:rsid w:val="00E00834"/>
    <w:rPr>
      <w:rFonts w:ascii="Arial" w:eastAsia="Times New Roman" w:hAnsi="Arial"/>
      <w:kern w:val="0"/>
      <w:szCs w:val="20"/>
      <w:lang w:eastAsia="ru-RU"/>
    </w:rPr>
  </w:style>
  <w:style w:type="paragraph" w:customStyle="1" w:styleId="122">
    <w:name w:val="осн.текст 12"/>
    <w:basedOn w:val="a"/>
    <w:rsid w:val="001E324D"/>
    <w:pPr>
      <w:spacing w:after="120" w:line="240" w:lineRule="auto"/>
      <w:ind w:firstLine="851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Header">
    <w:name w:val="a_Header"/>
    <w:basedOn w:val="a"/>
    <w:rsid w:val="001E324D"/>
    <w:pPr>
      <w:tabs>
        <w:tab w:val="left" w:pos="1985"/>
      </w:tabs>
      <w:spacing w:after="60" w:line="240" w:lineRule="auto"/>
      <w:ind w:firstLine="0"/>
      <w:jc w:val="center"/>
    </w:pPr>
    <w:rPr>
      <w:rFonts w:ascii="Courier New" w:eastAsia="Times New Roman" w:hAnsi="Courier New"/>
      <w:kern w:val="0"/>
      <w:szCs w:val="20"/>
      <w:lang w:eastAsia="ru-RU"/>
    </w:rPr>
  </w:style>
  <w:style w:type="paragraph" w:styleId="24">
    <w:name w:val="Body Text 2"/>
    <w:basedOn w:val="a"/>
    <w:link w:val="25"/>
    <w:unhideWhenUsed/>
    <w:rsid w:val="00031A3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31A3A"/>
  </w:style>
  <w:style w:type="paragraph" w:styleId="af8">
    <w:name w:val="Body Text Indent"/>
    <w:basedOn w:val="a"/>
    <w:link w:val="af9"/>
    <w:unhideWhenUsed/>
    <w:rsid w:val="006D244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6D2442"/>
  </w:style>
  <w:style w:type="paragraph" w:styleId="afa">
    <w:name w:val="Normal (Web)"/>
    <w:aliases w:val="Обычный (Web), Знак Знак22,Знак Знак22"/>
    <w:basedOn w:val="a"/>
    <w:qFormat/>
    <w:rsid w:val="00601E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afb">
    <w:name w:val="основной текст Знак"/>
    <w:basedOn w:val="a"/>
    <w:rsid w:val="00D34C10"/>
    <w:pPr>
      <w:spacing w:after="120" w:line="240" w:lineRule="auto"/>
      <w:ind w:firstLine="851"/>
    </w:pPr>
    <w:rPr>
      <w:rFonts w:ascii="Arial" w:eastAsia="Times New Roman" w:hAnsi="Arial"/>
      <w:kern w:val="0"/>
      <w:sz w:val="28"/>
      <w:szCs w:val="20"/>
      <w:lang w:eastAsia="ru-RU"/>
    </w:rPr>
  </w:style>
  <w:style w:type="paragraph" w:styleId="34">
    <w:name w:val="Body Text 3"/>
    <w:basedOn w:val="a"/>
    <w:link w:val="35"/>
    <w:rsid w:val="00717A03"/>
    <w:pPr>
      <w:spacing w:after="120" w:line="240" w:lineRule="auto"/>
      <w:ind w:firstLine="0"/>
      <w:jc w:val="left"/>
    </w:pPr>
    <w:rPr>
      <w:rFonts w:eastAsia="Times New Roman"/>
      <w:kern w:val="0"/>
      <w:sz w:val="16"/>
      <w:szCs w:val="16"/>
      <w:lang w:val="en-US" w:eastAsia="ru-RU"/>
    </w:rPr>
  </w:style>
  <w:style w:type="character" w:customStyle="1" w:styleId="35">
    <w:name w:val="Основной текст 3 Знак"/>
    <w:basedOn w:val="a0"/>
    <w:link w:val="34"/>
    <w:rsid w:val="00717A03"/>
    <w:rPr>
      <w:rFonts w:eastAsia="Times New Roman"/>
      <w:kern w:val="0"/>
      <w:sz w:val="16"/>
      <w:szCs w:val="16"/>
      <w:lang w:val="en-US" w:eastAsia="ru-RU"/>
    </w:rPr>
  </w:style>
  <w:style w:type="paragraph" w:customStyle="1" w:styleId="FR2">
    <w:name w:val="FR2"/>
    <w:rsid w:val="0076279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kern w:val="0"/>
      <w:sz w:val="28"/>
      <w:szCs w:val="28"/>
      <w:lang w:eastAsia="ru-RU"/>
    </w:rPr>
  </w:style>
  <w:style w:type="paragraph" w:customStyle="1" w:styleId="26">
    <w:name w:val="Обычный2"/>
    <w:rsid w:val="00937C9E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afc">
    <w:name w:val="Знак Знак Знак"/>
    <w:basedOn w:val="a"/>
    <w:rsid w:val="00306CCD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text">
    <w:name w:val="text"/>
    <w:basedOn w:val="a"/>
    <w:rsid w:val="008E521F"/>
    <w:pPr>
      <w:spacing w:line="240" w:lineRule="auto"/>
      <w:ind w:firstLine="567"/>
    </w:pPr>
    <w:rPr>
      <w:rFonts w:ascii="Arial" w:eastAsia="Times New Roman" w:hAnsi="Arial" w:cs="Arial"/>
      <w:kern w:val="0"/>
      <w:lang w:eastAsia="ru-RU"/>
    </w:rPr>
  </w:style>
  <w:style w:type="paragraph" w:customStyle="1" w:styleId="36">
    <w:name w:val="Обычный3"/>
    <w:rsid w:val="00283DC2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580B"/>
    <w:rPr>
      <w:rFonts w:eastAsia="Times New Roman"/>
      <w:i/>
      <w:iCs/>
      <w:kern w:val="0"/>
      <w:lang w:val="en-US" w:eastAsia="ru-RU"/>
    </w:rPr>
  </w:style>
  <w:style w:type="paragraph" w:customStyle="1" w:styleId="Iiiaeuiue">
    <w:name w:val="Ii?iaeuiue"/>
    <w:rsid w:val="0071580B"/>
    <w:pPr>
      <w:spacing w:line="240" w:lineRule="auto"/>
      <w:ind w:firstLine="0"/>
      <w:jc w:val="left"/>
    </w:pPr>
    <w:rPr>
      <w:rFonts w:ascii="Baltica" w:eastAsia="Times New Roman" w:hAnsi="Baltica"/>
      <w:kern w:val="0"/>
      <w:szCs w:val="20"/>
      <w:lang w:eastAsia="ru-RU"/>
    </w:rPr>
  </w:style>
  <w:style w:type="paragraph" w:customStyle="1" w:styleId="FR3">
    <w:name w:val="FR3"/>
    <w:rsid w:val="0071580B"/>
    <w:pPr>
      <w:widowControl w:val="0"/>
      <w:spacing w:before="420" w:line="340" w:lineRule="auto"/>
      <w:ind w:firstLine="0"/>
      <w:jc w:val="left"/>
    </w:pPr>
    <w:rPr>
      <w:rFonts w:ascii="Arial" w:eastAsia="Times New Roman" w:hAnsi="Arial"/>
      <w:snapToGrid w:val="0"/>
      <w:kern w:val="0"/>
      <w:sz w:val="22"/>
      <w:szCs w:val="20"/>
      <w:lang w:eastAsia="ru-RU"/>
    </w:rPr>
  </w:style>
  <w:style w:type="paragraph" w:styleId="afd">
    <w:name w:val="List"/>
    <w:basedOn w:val="a"/>
    <w:rsid w:val="0071580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37">
    <w:name w:val="Верхний колонтит.3л"/>
    <w:basedOn w:val="a"/>
    <w:rsid w:val="0071580B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kern w:val="0"/>
      <w:sz w:val="26"/>
      <w:szCs w:val="20"/>
      <w:lang w:eastAsia="ru-RU"/>
    </w:rPr>
  </w:style>
  <w:style w:type="paragraph" w:styleId="afe">
    <w:name w:val="Plain Text"/>
    <w:basedOn w:val="a"/>
    <w:link w:val="aff"/>
    <w:rsid w:val="0071580B"/>
    <w:pPr>
      <w:spacing w:line="240" w:lineRule="auto"/>
      <w:ind w:firstLine="0"/>
      <w:jc w:val="left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71580B"/>
    <w:rPr>
      <w:rFonts w:ascii="Courier New" w:eastAsia="Times New Roman" w:hAnsi="Courier New"/>
      <w:kern w:val="0"/>
      <w:sz w:val="20"/>
      <w:szCs w:val="20"/>
      <w:lang w:eastAsia="ru-RU"/>
    </w:rPr>
  </w:style>
  <w:style w:type="paragraph" w:styleId="aff0">
    <w:name w:val="No Spacing"/>
    <w:uiPriority w:val="1"/>
    <w:qFormat/>
    <w:rsid w:val="0071580B"/>
    <w:pPr>
      <w:spacing w:line="240" w:lineRule="auto"/>
      <w:ind w:firstLine="0"/>
      <w:jc w:val="left"/>
    </w:pPr>
    <w:rPr>
      <w:rFonts w:ascii="Calibri" w:eastAsia="Calibri" w:hAnsi="Calibri"/>
      <w:kern w:val="0"/>
      <w:sz w:val="22"/>
      <w:szCs w:val="22"/>
    </w:rPr>
  </w:style>
  <w:style w:type="paragraph" w:customStyle="1" w:styleId="FR1">
    <w:name w:val="FR1"/>
    <w:rsid w:val="0071580B"/>
    <w:pPr>
      <w:widowControl w:val="0"/>
      <w:autoSpaceDE w:val="0"/>
      <w:autoSpaceDN w:val="0"/>
      <w:spacing w:before="20" w:line="240" w:lineRule="auto"/>
      <w:ind w:left="760" w:firstLine="0"/>
      <w:jc w:val="left"/>
    </w:pPr>
    <w:rPr>
      <w:rFonts w:eastAsia="Times New Roman"/>
      <w:kern w:val="0"/>
      <w:sz w:val="32"/>
      <w:szCs w:val="20"/>
      <w:lang w:eastAsia="ru-RU"/>
    </w:rPr>
  </w:style>
  <w:style w:type="paragraph" w:customStyle="1" w:styleId="14">
    <w:name w:val="Знак Знак Знак Знак Знак1 Знак Знак Знак Знак"/>
    <w:basedOn w:val="a"/>
    <w:rsid w:val="0071580B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aff1">
    <w:name w:val="Знак"/>
    <w:basedOn w:val="a"/>
    <w:rsid w:val="0071580B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kern w:val="0"/>
      <w:sz w:val="20"/>
      <w:szCs w:val="20"/>
      <w:lang w:val="en-GB"/>
    </w:rPr>
  </w:style>
  <w:style w:type="paragraph" w:customStyle="1" w:styleId="aff2">
    <w:name w:val="íàçâàíèå"/>
    <w:basedOn w:val="a"/>
    <w:rsid w:val="0071580B"/>
    <w:pPr>
      <w:widowControl w:val="0"/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210">
    <w:name w:val="Основной текст 21"/>
    <w:basedOn w:val="a"/>
    <w:rsid w:val="0071580B"/>
    <w:pPr>
      <w:widowControl w:val="0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/>
      <w:kern w:val="0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qFormat/>
    <w:rsid w:val="0071580B"/>
    <w:pPr>
      <w:spacing w:line="240" w:lineRule="auto"/>
      <w:ind w:firstLine="567"/>
    </w:pPr>
    <w:rPr>
      <w:rFonts w:eastAsia="Times New Roman"/>
      <w:kern w:val="0"/>
      <w:sz w:val="28"/>
      <w:szCs w:val="20"/>
      <w:lang w:eastAsia="ru-RU"/>
    </w:rPr>
  </w:style>
  <w:style w:type="paragraph" w:customStyle="1" w:styleId="15">
    <w:name w:val="Знак Знак Знак Знак Знак1 Знак Знак Знак Знак"/>
    <w:basedOn w:val="a"/>
    <w:rsid w:val="00C3009D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aff3">
    <w:name w:val="Знак"/>
    <w:basedOn w:val="a"/>
    <w:rsid w:val="00C3009D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kern w:val="0"/>
      <w:sz w:val="20"/>
      <w:szCs w:val="20"/>
      <w:lang w:val="en-GB"/>
    </w:rPr>
  </w:style>
  <w:style w:type="paragraph" w:customStyle="1" w:styleId="43">
    <w:name w:val="Обычный4"/>
    <w:rsid w:val="00C3009D"/>
    <w:pPr>
      <w:spacing w:line="240" w:lineRule="auto"/>
      <w:ind w:firstLine="0"/>
      <w:jc w:val="left"/>
    </w:pPr>
    <w:rPr>
      <w:rFonts w:eastAsia="Times New Roman"/>
      <w:kern w:val="0"/>
      <w:sz w:val="20"/>
      <w:szCs w:val="20"/>
      <w:lang w:eastAsia="ru-RU"/>
    </w:rPr>
  </w:style>
  <w:style w:type="table" w:styleId="aff4">
    <w:name w:val="Table Grid"/>
    <w:basedOn w:val="a1"/>
    <w:uiPriority w:val="59"/>
    <w:rsid w:val="00C444D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style76"/>
    <w:basedOn w:val="a0"/>
    <w:rsid w:val="00D5132E"/>
    <w:rPr>
      <w:rFonts w:cs="Times New Roman"/>
    </w:rPr>
  </w:style>
  <w:style w:type="paragraph" w:customStyle="1" w:styleId="52">
    <w:name w:val="Обычный5"/>
    <w:rsid w:val="00E63A95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16">
    <w:name w:val="Абзац списка1"/>
    <w:basedOn w:val="a"/>
    <w:rsid w:val="00E63A95"/>
    <w:pPr>
      <w:spacing w:after="200" w:line="276" w:lineRule="auto"/>
      <w:ind w:left="720" w:firstLine="0"/>
      <w:jc w:val="left"/>
    </w:pPr>
    <w:rPr>
      <w:rFonts w:eastAsia="Times New Roman"/>
    </w:rPr>
  </w:style>
  <w:style w:type="paragraph" w:customStyle="1" w:styleId="27">
    <w:name w:val="Абзац списка2"/>
    <w:basedOn w:val="a"/>
    <w:rsid w:val="00B46447"/>
    <w:pPr>
      <w:ind w:left="720"/>
    </w:pPr>
    <w:rPr>
      <w:rFonts w:eastAsia="Times New Roman"/>
    </w:rPr>
  </w:style>
  <w:style w:type="paragraph" w:customStyle="1" w:styleId="aff5">
    <w:name w:val="БДО Основной текст"/>
    <w:basedOn w:val="af4"/>
    <w:rsid w:val="00681812"/>
    <w:pPr>
      <w:widowControl/>
      <w:suppressAutoHyphens/>
      <w:spacing w:after="120"/>
      <w:jc w:val="both"/>
    </w:pPr>
    <w:rPr>
      <w:rFonts w:ascii="Garamond" w:eastAsia="Calibri" w:hAnsi="Garamond"/>
      <w:b w:val="0"/>
      <w:snapToGrid/>
      <w:kern w:val="1"/>
      <w:sz w:val="24"/>
      <w:szCs w:val="24"/>
      <w:lang w:eastAsia="ar-SA"/>
    </w:rPr>
  </w:style>
  <w:style w:type="character" w:customStyle="1" w:styleId="Heading2Char">
    <w:name w:val="Heading 2 Char"/>
    <w:aliases w:val="Т4 Char,OG Heading 2 Char"/>
    <w:basedOn w:val="a0"/>
    <w:locked/>
    <w:rsid w:val="006818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00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f6">
    <w:name w:val="Подпись к рисунку"/>
    <w:basedOn w:val="af4"/>
    <w:rsid w:val="00BE0016"/>
    <w:pPr>
      <w:widowControl/>
      <w:suppressAutoHyphens/>
    </w:pPr>
    <w:rPr>
      <w:b w:val="0"/>
      <w:snapToGrid/>
      <w:sz w:val="24"/>
    </w:rPr>
  </w:style>
  <w:style w:type="paragraph" w:styleId="aff7">
    <w:name w:val="Title"/>
    <w:basedOn w:val="a"/>
    <w:link w:val="aff8"/>
    <w:qFormat/>
    <w:rsid w:val="00BE0016"/>
    <w:pPr>
      <w:spacing w:line="240" w:lineRule="auto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aff8">
    <w:name w:val="Название Знак"/>
    <w:basedOn w:val="a0"/>
    <w:link w:val="aff7"/>
    <w:rsid w:val="00BE0016"/>
    <w:rPr>
      <w:rFonts w:eastAsia="Times New Roman"/>
      <w:b/>
      <w:bCs/>
      <w:kern w:val="0"/>
      <w:lang w:eastAsia="ru-RU"/>
    </w:rPr>
  </w:style>
  <w:style w:type="paragraph" w:customStyle="1" w:styleId="aff9">
    <w:name w:val="А_текст"/>
    <w:link w:val="affa"/>
    <w:autoRedefine/>
    <w:rsid w:val="00643691"/>
    <w:pPr>
      <w:spacing w:line="240" w:lineRule="auto"/>
      <w:ind w:firstLine="851"/>
    </w:pPr>
    <w:rPr>
      <w:rFonts w:eastAsia="Calibri"/>
      <w:kern w:val="0"/>
      <w:lang w:eastAsia="ru-RU"/>
    </w:rPr>
  </w:style>
  <w:style w:type="character" w:customStyle="1" w:styleId="affa">
    <w:name w:val="А_текст Знак"/>
    <w:basedOn w:val="a0"/>
    <w:link w:val="aff9"/>
    <w:locked/>
    <w:rsid w:val="00643691"/>
    <w:rPr>
      <w:rFonts w:eastAsia="Calibri"/>
      <w:kern w:val="0"/>
      <w:lang w:eastAsia="ru-RU"/>
    </w:rPr>
  </w:style>
  <w:style w:type="paragraph" w:customStyle="1" w:styleId="17">
    <w:name w:val="Знак Знак Знак Знак Знак1 Знак Знак Знак Знак"/>
    <w:basedOn w:val="a"/>
    <w:rsid w:val="00B07ADF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38">
    <w:name w:val="заголовок 3"/>
    <w:basedOn w:val="a"/>
    <w:next w:val="a"/>
    <w:rsid w:val="00207267"/>
    <w:pPr>
      <w:keepNext/>
      <w:spacing w:line="240" w:lineRule="auto"/>
      <w:ind w:firstLine="0"/>
      <w:jc w:val="center"/>
      <w:outlineLvl w:val="2"/>
    </w:pPr>
    <w:rPr>
      <w:rFonts w:eastAsia="Times New Roman"/>
      <w:kern w:val="0"/>
      <w:sz w:val="28"/>
      <w:szCs w:val="20"/>
      <w:lang w:eastAsia="ru-RU"/>
    </w:rPr>
  </w:style>
  <w:style w:type="paragraph" w:customStyle="1" w:styleId="affb">
    <w:name w:val="Обычный для ТУ"/>
    <w:basedOn w:val="a"/>
    <w:rsid w:val="00207267"/>
    <w:pPr>
      <w:widowControl w:val="0"/>
      <w:spacing w:line="240" w:lineRule="auto"/>
      <w:ind w:firstLine="851"/>
    </w:pPr>
    <w:rPr>
      <w:rFonts w:eastAsia="Times New Roman"/>
      <w:kern w:val="0"/>
      <w:szCs w:val="20"/>
      <w:lang w:eastAsia="ru-RU"/>
    </w:rPr>
  </w:style>
  <w:style w:type="paragraph" w:customStyle="1" w:styleId="310">
    <w:name w:val="Основной текст 31"/>
    <w:basedOn w:val="a"/>
    <w:rsid w:val="00207267"/>
    <w:pPr>
      <w:suppressAutoHyphens/>
      <w:spacing w:line="240" w:lineRule="auto"/>
      <w:ind w:firstLine="0"/>
      <w:jc w:val="left"/>
    </w:pPr>
    <w:rPr>
      <w:rFonts w:eastAsia="Times New Roman"/>
      <w:b/>
      <w:bCs/>
      <w:kern w:val="0"/>
      <w:lang w:eastAsia="ar-SA"/>
    </w:rPr>
  </w:style>
  <w:style w:type="paragraph" w:customStyle="1" w:styleId="39">
    <w:name w:val="Абзац списка3"/>
    <w:basedOn w:val="a"/>
    <w:rsid w:val="00E54306"/>
    <w:pPr>
      <w:spacing w:after="200" w:line="276" w:lineRule="auto"/>
      <w:ind w:left="720" w:firstLine="0"/>
      <w:jc w:val="left"/>
    </w:pPr>
    <w:rPr>
      <w:rFonts w:eastAsia="Times New Roman"/>
    </w:rPr>
  </w:style>
  <w:style w:type="paragraph" w:customStyle="1" w:styleId="60">
    <w:name w:val="Обычный6"/>
    <w:rsid w:val="007A5059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character" w:styleId="affc">
    <w:name w:val="Emphasis"/>
    <w:basedOn w:val="a0"/>
    <w:qFormat/>
    <w:rsid w:val="004A1684"/>
    <w:rPr>
      <w:i/>
      <w:iCs/>
    </w:rPr>
  </w:style>
  <w:style w:type="character" w:customStyle="1" w:styleId="apple-converted-space">
    <w:name w:val="apple-converted-space"/>
    <w:basedOn w:val="a0"/>
    <w:rsid w:val="00AE7240"/>
  </w:style>
  <w:style w:type="character" w:customStyle="1" w:styleId="grame">
    <w:name w:val="grame"/>
    <w:basedOn w:val="a0"/>
    <w:rsid w:val="00AE7240"/>
  </w:style>
  <w:style w:type="table" w:customStyle="1" w:styleId="18">
    <w:name w:val="Светлая заливка1"/>
    <w:basedOn w:val="a1"/>
    <w:uiPriority w:val="60"/>
    <w:rsid w:val="00DF794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72">
    <w:name w:val="Обычный7"/>
    <w:rsid w:val="00A230E9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44">
    <w:name w:val="Абзац списка4"/>
    <w:basedOn w:val="a"/>
    <w:rsid w:val="00A230E9"/>
    <w:pPr>
      <w:spacing w:after="200" w:line="276" w:lineRule="auto"/>
      <w:ind w:left="720" w:firstLine="0"/>
      <w:jc w:val="left"/>
    </w:pPr>
    <w:rPr>
      <w:rFonts w:eastAsia="Times New Roman"/>
    </w:rPr>
  </w:style>
  <w:style w:type="table" w:customStyle="1" w:styleId="28">
    <w:name w:val="Светлая заливка2"/>
    <w:basedOn w:val="a1"/>
    <w:uiPriority w:val="60"/>
    <w:rsid w:val="00A230E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82">
    <w:name w:val="Обычный8"/>
    <w:rsid w:val="00021C9D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53">
    <w:name w:val="Абзац списка5"/>
    <w:basedOn w:val="a"/>
    <w:rsid w:val="0012223B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C%D0%B0%D1%85%D0%B0%D1%87%D0%BA%D0%B0%D0%BB%D0%B0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0%B0%D1%81%D0%BF%D0%B8%D0%B9%D1%81%D0%BA%D0%BE%D0%B5_%D0%BC%D0%BE%D1%80%D0%B5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33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http://www.safety.ru:3000/demobases?SetPict.gif&amp;nd=981000015&amp;nh=1&amp;pictid=030000000O0000000000" TargetMode="Externa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2.bin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oleObject" Target="embeddings/oleObject4.bin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querycom.ru/company/0582860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0.wmf"/><Relationship Id="rId30" Type="http://schemas.openxmlformats.org/officeDocument/2006/relationships/oleObject" Target="embeddings/oleObject5.bin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C4CB-CBBB-4BEF-BD83-FC7A0D49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8043</TotalTime>
  <Pages>78</Pages>
  <Words>29960</Words>
  <Characters>170778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399</cp:revision>
  <cp:lastPrinted>2013-12-16T11:58:00Z</cp:lastPrinted>
  <dcterms:created xsi:type="dcterms:W3CDTF">2011-03-10T07:29:00Z</dcterms:created>
  <dcterms:modified xsi:type="dcterms:W3CDTF">2016-09-06T09:10:00Z</dcterms:modified>
</cp:coreProperties>
</file>